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  <w:bookmarkStart w:id="0" w:name="_GoBack"/>
      <w:bookmarkEnd w:id="0"/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KÚPELE SLIAČ a.s.</w:t>
      </w:r>
    </w:p>
    <w:p w14:paraId="6354472D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Sídlo: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Sliač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</w:t>
      </w:r>
      <w:r w:rsidRPr="00AA75EA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  <w:highlight w:val="yellow"/>
        </w:rPr>
        <w:t>962 31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Sliač</w:t>
      </w:r>
    </w:p>
    <w:p w14:paraId="333B692F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Style w:val="menu"/>
          <w:rFonts w:asciiTheme="minorHAnsi" w:hAnsiTheme="minorHAnsi" w:cstheme="minorHAnsi"/>
        </w:rPr>
        <w:t>IČO: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31642438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093EEFC4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Kontaktná osoba: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Jarmila Moravčíková</w:t>
      </w:r>
    </w:p>
    <w:p w14:paraId="4E80F4D0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E-mail: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sekretariat@spa-sliac.sk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Telefón: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+421 917475502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A75EA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Názov: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kancelárske potreby</w:t>
      </w:r>
    </w:p>
    <w:p w14:paraId="1E512A32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AA75EA">
        <w:rPr>
          <w:rFonts w:asciiTheme="minorHAnsi" w:hAnsiTheme="minorHAnsi" w:cstheme="minorHAnsi"/>
        </w:rPr>
        <w:t>CPV: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30192000-1</w:t>
      </w:r>
      <w:r w:rsidRPr="00AA75EA">
        <w:rPr>
          <w:rFonts w:asciiTheme="minorHAnsi" w:hAnsiTheme="minorHAnsi" w:cstheme="minorHAnsi"/>
          <w:color w:val="000000"/>
          <w:lang w:eastAsia="cs-CZ"/>
        </w:rPr>
        <w:t xml:space="preserve"> - </w:t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Kancelárske potreby</w:t>
      </w:r>
    </w:p>
    <w:p w14:paraId="2ACC7571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Druh: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Tovar</w:t>
      </w:r>
    </w:p>
    <w:p w14:paraId="00C22926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Elektronická aukcia: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Nie</w:t>
      </w:r>
    </w:p>
    <w:p w14:paraId="33B15A04" w14:textId="77777777" w:rsid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 xml:space="preserve">Predpokladaná hodnota zákazky v EUR bez DPH: </w:t>
      </w:r>
      <w:r w:rsidRPr="00AA75EA">
        <w:rPr>
          <w:rFonts w:asciiTheme="minorHAnsi" w:hAnsiTheme="minorHAnsi" w:cstheme="minorHAnsi"/>
          <w:b/>
          <w:highlight w:val="yellow"/>
        </w:rPr>
        <w:t>2 000,00</w:t>
      </w:r>
    </w:p>
    <w:p w14:paraId="35D722AC" w14:textId="77777777" w:rsidR="00D855E6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AA75EA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kancelárske potreby</w:t>
      </w:r>
    </w:p>
    <w:p w14:paraId="0542C816" w14:textId="77777777" w:rsidR="00AA75E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AA75E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D855E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predložiť vo forme naskenovaných originálnych dokladov alebo ich úradne osvedčených kópií (sken):</w:t>
      </w:r>
    </w:p>
    <w:p w14:paraId="08A66543" w14:textId="77777777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zákazky. V prípade 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AA75EA" w:rsidRDefault="00AA75EA" w:rsidP="00D337FE">
      <w:pPr>
        <w:pStyle w:val="Odsekzoznamu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lastRenderedPageBreak/>
        <w:t xml:space="preserve">b)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EA67C0" w14:textId="77777777" w:rsidR="00AA75EA" w:rsidRPr="00AA75EA" w:rsidRDefault="00AA75EA" w:rsidP="00D337FE">
      <w:pPr>
        <w:pStyle w:val="Odsekzoznamu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c)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079AF58A" w14:textId="77777777" w:rsidR="00AA75EA" w:rsidRPr="00AA75EA" w:rsidRDefault="00AA75EA" w:rsidP="00D337FE">
      <w:pPr>
        <w:pStyle w:val="Odsekzoznamu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d)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5ECA58DE" w14:textId="77777777" w:rsidR="00D855E6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855E6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${tenderResult}</w:t>
      </w:r>
    </w:p>
    <w:p w14:paraId="1D3DD597" w14:textId="77777777" w:rsidR="00D855E6" w:rsidRPr="00AA75E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6837D566" w14:textId="77777777" w:rsidR="00AA75EA" w:rsidRPr="00D855E6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3A5266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  <w:r w:rsidR="00D855E6" w:rsidRPr="003A5266">
        <w:rPr>
          <w:rFonts w:asciiTheme="minorHAnsi" w:hAnsiTheme="minorHAnsi" w:cstheme="minorHAnsi"/>
          <w:b/>
        </w:rPr>
        <w:br/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AA75EA" w:rsidRDefault="0080362C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je </w:t>
      </w:r>
      <w:r w:rsidR="00AA75EA" w:rsidRPr="00AA75EA">
        <w:rPr>
          <w:rFonts w:asciiTheme="minorHAnsi" w:hAnsiTheme="minorHAnsi" w:cstheme="minorHAnsi"/>
          <w:highlight w:val="yellow"/>
        </w:rPr>
        <w:t>${criterionEvalution}</w:t>
      </w:r>
      <w:r w:rsidR="00AA75EA" w:rsidRPr="00AA75EA">
        <w:rPr>
          <w:rFonts w:asciiTheme="minorHAnsi" w:hAnsiTheme="minorHAnsi" w:cstheme="minorHAnsi"/>
        </w:rPr>
        <w:t xml:space="preserve">. </w:t>
      </w:r>
    </w:p>
    <w:p w14:paraId="21D71CA8" w14:textId="77777777" w:rsidR="00AA75EA" w:rsidRPr="00AA75EA" w:rsidRDefault="00AA75EA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Hodnotená cena bude </w:t>
      </w:r>
      <w:r w:rsidRPr="00AA75EA">
        <w:rPr>
          <w:rFonts w:asciiTheme="minorHAnsi" w:hAnsiTheme="minorHAnsi" w:cstheme="minorHAnsi"/>
          <w:highlight w:val="yellow"/>
        </w:rPr>
        <w:t>vrátane DPH</w:t>
      </w:r>
      <w:r w:rsidRPr="00AA75EA">
        <w:rPr>
          <w:rFonts w:asciiTheme="minorHAnsi" w:hAnsiTheme="minorHAnsi" w:cstheme="minorHAnsi"/>
        </w:rPr>
        <w:t xml:space="preserve">. </w:t>
      </w:r>
    </w:p>
    <w:p w14:paraId="54730FA8" w14:textId="77777777" w:rsidR="00AA75EA" w:rsidRPr="00AA75EA" w:rsidRDefault="003A5266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411D5A8" w14:textId="77777777" w:rsidR="00D337FE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337FE" w:rsidRDefault="00AA75EA" w:rsidP="00D337FE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Pr="00D337FE">
        <w:rPr>
          <w:rFonts w:asciiTheme="minorHAnsi" w:hAnsiTheme="minorHAnsi" w:cstheme="minorHAnsi"/>
          <w:highlight w:val="yellow"/>
        </w:rPr>
        <w:t>https://edu-josephine.proebiz.com/sk/tender/6203/summary</w:t>
      </w:r>
      <w:r w:rsidRPr="00D337FE">
        <w:rPr>
          <w:rFonts w:asciiTheme="minorHAnsi" w:hAnsiTheme="minorHAnsi" w:cstheme="minorHAnsi"/>
        </w:rPr>
        <w:t>.</w:t>
      </w:r>
    </w:p>
    <w:p w14:paraId="68715693" w14:textId="77777777" w:rsidR="00AA75EA" w:rsidRPr="00AA75E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1341B5" w14:textId="77777777" w:rsidR="00AA75EA" w:rsidRPr="003A526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2B117D" w:rsidRPr="002B117D">
        <w:rPr>
          <w:rFonts w:asciiTheme="minorHAnsi" w:hAnsiTheme="minorHAnsi" w:cstheme="minorHAnsi"/>
          <w:highlight w:val="yellow"/>
        </w:rPr>
        <w:t>17.02.2021 11:30:00</w:t>
      </w:r>
    </w:p>
    <w:p w14:paraId="45B12042" w14:textId="7AC82EA0" w:rsidR="00AA75EA" w:rsidRPr="00AD5F4B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ponúk, tak aby mal verejný obstarávateľ dostatok času na spracovanie </w:t>
      </w:r>
      <w:r w:rsidRPr="00AA75EA">
        <w:rPr>
          <w:rFonts w:asciiTheme="minorHAnsi" w:hAnsiTheme="minorHAnsi" w:cstheme="minorHAnsi"/>
        </w:rPr>
        <w:lastRenderedPageBreak/>
        <w:t>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77777777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Default="00EF3721" w:rsidP="00D337FE">
      <w:pPr>
        <w:pStyle w:val="Odsekzoznamu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3F124EC1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641AC1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67633361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63B70533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7F4F641E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23C0D700" w14:textId="77777777" w:rsidR="00EF3721" w:rsidRPr="00AA75EA" w:rsidRDefault="00EF3721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AA75EA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AA75EA" w:rsidRDefault="00AA75EA" w:rsidP="00D337FE">
      <w:pPr>
        <w:pStyle w:val="Odsekzoznamu"/>
        <w:spacing w:line="276" w:lineRule="auto"/>
        <w:ind w:left="737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V </w:t>
      </w:r>
      <w:r w:rsidRPr="00AA75EA">
        <w:rPr>
          <w:rFonts w:asciiTheme="minorHAnsi" w:hAnsiTheme="minorHAnsi" w:cstheme="minorHAnsi"/>
          <w:highlight w:val="yellow"/>
        </w:rPr>
        <w:t>Sliač</w:t>
      </w:r>
      <w:r w:rsidRPr="00AA75EA">
        <w:rPr>
          <w:rFonts w:asciiTheme="minorHAnsi" w:hAnsiTheme="minorHAnsi" w:cstheme="minorHAnsi"/>
        </w:rPr>
        <w:t xml:space="preserve">, dňa </w:t>
      </w:r>
      <w:r w:rsidRPr="00AA75EA">
        <w:rPr>
          <w:rFonts w:asciiTheme="minorHAnsi" w:hAnsiTheme="minorHAnsi" w:cstheme="minorHAnsi"/>
          <w:highlight w:val="yellow"/>
        </w:rPr>
        <w:t>17.02.2021</w:t>
      </w:r>
      <w:r w:rsidRPr="00AA75EA">
        <w:rPr>
          <w:rFonts w:asciiTheme="minorHAnsi" w:hAnsiTheme="minorHAnsi" w:cstheme="minorHAnsi"/>
        </w:rPr>
        <w:t>.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  <w:highlight w:val="yellow"/>
        </w:rPr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D6ED0" w14:textId="77777777" w:rsidR="004001D9" w:rsidRDefault="004001D9" w:rsidP="003C1ABA">
      <w:r>
        <w:separator/>
      </w:r>
    </w:p>
  </w:endnote>
  <w:endnote w:type="continuationSeparator" w:id="0">
    <w:p w14:paraId="5D9FE846" w14:textId="77777777" w:rsidR="004001D9" w:rsidRDefault="004001D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F20CEA" w:rsidRPr="00F20CEA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A4F16" w14:textId="77777777" w:rsidR="004001D9" w:rsidRDefault="004001D9" w:rsidP="003C1ABA">
      <w:r>
        <w:separator/>
      </w:r>
    </w:p>
  </w:footnote>
  <w:footnote w:type="continuationSeparator" w:id="0">
    <w:p w14:paraId="4004D7E4" w14:textId="77777777" w:rsidR="004001D9" w:rsidRDefault="004001D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569"/>
    <w:rsid w:val="002261EF"/>
    <w:rsid w:val="0028317A"/>
    <w:rsid w:val="002B117D"/>
    <w:rsid w:val="002C7FE8"/>
    <w:rsid w:val="00326571"/>
    <w:rsid w:val="003302F0"/>
    <w:rsid w:val="003A5266"/>
    <w:rsid w:val="003C1ABA"/>
    <w:rsid w:val="004001D9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A75EA"/>
    <w:rsid w:val="00AD5F4B"/>
    <w:rsid w:val="00B945B6"/>
    <w:rsid w:val="00BA0B21"/>
    <w:rsid w:val="00BA5DD1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F3721"/>
    <w:rsid w:val="00F20CEA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Sekretariat</cp:lastModifiedBy>
  <cp:revision>2</cp:revision>
  <dcterms:created xsi:type="dcterms:W3CDTF">2021-02-17T10:19:00Z</dcterms:created>
  <dcterms:modified xsi:type="dcterms:W3CDTF">2021-02-17T10:19:00Z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