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35" w:rsidRDefault="00275735" w:rsidP="00275735">
      <w:pPr>
        <w:widowControl/>
        <w:suppressAutoHyphens w:val="0"/>
        <w:spacing w:line="276" w:lineRule="auto"/>
        <w:ind w:right="46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>Komunikácia po 18.10.2018</w:t>
      </w:r>
    </w:p>
    <w:p w:rsidR="00275735" w:rsidRDefault="00275735" w:rsidP="00275735">
      <w:pPr>
        <w:widowControl/>
        <w:suppressAutoHyphens w:val="0"/>
        <w:spacing w:line="276" w:lineRule="auto"/>
        <w:ind w:right="46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:rsidR="00275735" w:rsidRDefault="00275735" w:rsidP="00275735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sk-SK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Verejný obstarávateľ upozorňuje,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sk-SK"/>
        </w:rPr>
        <w:t>že ak bude zákon o verejnom obstarávaní vyžadovať od 18.10.2018 uplatnenie plnej elektronizácie procesu verejného obstarávania bude prebiehať komunikácia medzi verejným obstarávateľom a uchádzačom nasledovne:</w:t>
      </w:r>
    </w:p>
    <w:p w:rsidR="00275735" w:rsidRDefault="00275735" w:rsidP="00275735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:rsidR="00275735" w:rsidRDefault="00275735" w:rsidP="00275735">
      <w:pPr>
        <w:widowControl/>
        <w:suppressAutoHyphens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Verejný obstarávateľ bude pri komunikácii s uchádzačmi postupovať v zmysle § 20 zákona o verejnom obstarávaní prostredníctvom komunikačného rozhrania systému JOSEPHINE, tento spôsob komunikácie sa týka akejkoľvek komunikácie medzi verejným obstarávateľom a uchádzačmi.</w:t>
      </w:r>
    </w:p>
    <w:p w:rsidR="00275735" w:rsidRDefault="00275735" w:rsidP="00275735">
      <w:pPr>
        <w:widowControl/>
        <w:suppressAutoHyphens w:val="0"/>
        <w:spacing w:line="276" w:lineRule="auto"/>
        <w:ind w:right="465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JOSEPHINE je systém umiestnený na doméne </w:t>
      </w:r>
      <w:hyperlink r:id="rId6" w:tgtFrame="_blank" w:history="1">
        <w:r>
          <w:rPr>
            <w:rStyle w:val="Hypertextovodkaz"/>
            <w:rFonts w:asciiTheme="minorHAnsi" w:hAnsiTheme="minorHAnsi" w:cstheme="minorHAnsi"/>
            <w:bCs/>
            <w:color w:val="auto"/>
            <w:sz w:val="22"/>
            <w:szCs w:val="22"/>
            <w:lang w:eastAsia="sk-SK"/>
          </w:rPr>
          <w:t>https://josephine.proebiz.com</w:t>
        </w:r>
      </w:hyperlink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 a bude na účely dokončenia tohto verejného obstarávania softvér používaný na elektronickú komunikáciu.</w:t>
      </w:r>
    </w:p>
    <w:p w:rsidR="00275735" w:rsidRDefault="00275735" w:rsidP="00275735">
      <w:pPr>
        <w:widowControl/>
        <w:suppressAutoHyphens w:val="0"/>
        <w:spacing w:line="276" w:lineRule="auto"/>
        <w:ind w:right="465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 xml:space="preserve">Uchádzač </w:t>
      </w:r>
      <w:r>
        <w:rPr>
          <w:rFonts w:asciiTheme="minorHAnsi" w:hAnsiTheme="minorHAnsi" w:cstheme="minorHAnsi"/>
          <w:b/>
          <w:sz w:val="22"/>
          <w:szCs w:val="22"/>
          <w:lang w:eastAsia="sk-SK"/>
        </w:rPr>
        <w:t>bude mať povinnosť registrovať / autentifikovať sa do systému JOSEPHINE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: Registrovať sa do systému bude môcť pomocou hesla aj pomocou občianskeho preukazu s elektronickým čipom a bezpečnostným osobnostným kódom (eID). </w:t>
      </w: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eastAsia="sk-SK"/>
        </w:rPr>
      </w:pP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 xml:space="preserve">Autentifikáciu bude možné urobiť dvoma spôsobmi: </w:t>
      </w: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after="21"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 xml:space="preserve">- v systému JOSEPHINE registráciou a prihlásením pomocou občianskeho preukazom s elektronickým čipom a bezpečnostným osobnostným kódom (eID). V systéme je autentifikovaná spoločnosť, ktorej pomocou eID registruje štatutár danej spoločnosti. Autentifikáciu vykonáva poskytovateľ systému JOSEPHINE a to v pracovných dňoch v čase 8.00 – 16.00 hod., alebo </w:t>
      </w: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after="21"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>- alebo počkaním na autorizačný kód, ktorý bude poslaný na adresu sídla firmy uchádzača v listovej podobe formou doporučenej pošty. Lehota na tento úkon je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sk-SK"/>
        </w:rPr>
        <w:t>4 pracovné dni</w:t>
      </w:r>
      <w:r>
        <w:rPr>
          <w:rFonts w:asciiTheme="minorHAnsi" w:hAnsiTheme="minorHAnsi" w:cstheme="minorHAnsi"/>
          <w:sz w:val="22"/>
          <w:szCs w:val="22"/>
          <w:lang w:eastAsia="sk-SK"/>
        </w:rPr>
        <w:t xml:space="preserve">. </w:t>
      </w: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after="21" w:line="276" w:lineRule="auto"/>
        <w:ind w:left="1418"/>
        <w:jc w:val="both"/>
        <w:rPr>
          <w:rFonts w:asciiTheme="minorHAnsi" w:hAnsiTheme="minorHAnsi" w:cstheme="minorHAnsi"/>
          <w:color w:val="FF0000"/>
          <w:sz w:val="22"/>
          <w:szCs w:val="22"/>
          <w:lang w:eastAsia="sk-SK"/>
        </w:rPr>
      </w:pP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 xml:space="preserve">Registrovaný  / autentifikovaný uchádzač si po prihlásení do systému JOSEPHINE v prehľade – zozname obstarávaní vyberie predmetné obstarávanie a klikne na tlačidlo „Zaujíma ma to“. </w:t>
      </w: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 xml:space="preserve">Na bezproblémové používanie systému JOSEPHINE je nutné používať jeden z podporovaných internetových prehliadačov: </w:t>
      </w: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after="15" w:line="276" w:lineRule="auto"/>
        <w:ind w:left="1410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 xml:space="preserve">- Microsoft Internet Explorer verzia 11.0 a vyššia, </w:t>
      </w: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after="15" w:line="276" w:lineRule="auto"/>
        <w:ind w:left="1410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 xml:space="preserve">- Mozilla Firefox verzia 13.0 a vyššia alebo </w:t>
      </w: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ind w:left="1410"/>
        <w:jc w:val="both"/>
        <w:rPr>
          <w:rFonts w:asciiTheme="minorHAnsi" w:hAnsiTheme="minorHAnsi" w:cstheme="minorHAnsi"/>
          <w:b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>- Google Chrome</w:t>
      </w: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ind w:left="1410"/>
        <w:jc w:val="both"/>
        <w:rPr>
          <w:rFonts w:asciiTheme="minorHAnsi" w:hAnsiTheme="minorHAnsi" w:cstheme="minorHAnsi"/>
          <w:b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>- Microsoft Edge</w:t>
      </w: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ind w:left="141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sk-SK"/>
        </w:rPr>
      </w:pP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sk-SK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sk-SK"/>
        </w:rPr>
        <w:t xml:space="preserve">Pravidlá pre doručovanie v systéme </w:t>
      </w:r>
      <w:r>
        <w:rPr>
          <w:rFonts w:asciiTheme="minorHAnsi" w:hAnsiTheme="minorHAnsi" w:cstheme="minorHAnsi"/>
          <w:b/>
          <w:sz w:val="22"/>
          <w:szCs w:val="22"/>
          <w:lang w:eastAsia="sk-SK"/>
        </w:rPr>
        <w:t xml:space="preserve">JOSEPHINE (u registrovaných /autentifikovaných uchádzačov): </w:t>
      </w:r>
    </w:p>
    <w:p w:rsidR="00275735" w:rsidRDefault="00275735" w:rsidP="00275735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 xml:space="preserve">zásielka sa považuje za doručenú uchádzačovi, ak jej adresát bude mať objektívnu možnosť oboznámiť sa s jej obsahom, t.j. ako náhle sa dostane zásielka do sféry jeho dispozície. Za okamih doručenia sa v systéme JOSEPHINE považuje okamih jej odoslania v systéme JOSEPHINE a to v súlade s funkcionalitou systému. </w:t>
      </w:r>
    </w:p>
    <w:p w:rsidR="00275735" w:rsidRDefault="00275735" w:rsidP="00275735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>
        <w:rPr>
          <w:rFonts w:asciiTheme="minorHAnsi" w:hAnsiTheme="minorHAnsi" w:cstheme="minorHAnsi"/>
          <w:sz w:val="22"/>
          <w:szCs w:val="22"/>
          <w:lang w:eastAsia="sk-SK"/>
        </w:rPr>
        <w:t xml:space="preserve">Ak je odosielateľom zásielky verejný obstarávateľ, tak uchádzačovi bude na ním určený kontaktný e-mail / e-maily bezodkladne odoslaná informácia, že k predmetnej zákazke existuje nová zásielka/správa. Uchádzač sa prihlási do systému a v komunikačnom rozhraní zákazky bude mať zobrazený obsah komunikácie – zásielky, správy. Uchádzač si môže v komunikačnom </w:t>
      </w:r>
      <w:r>
        <w:rPr>
          <w:rFonts w:asciiTheme="minorHAnsi" w:hAnsiTheme="minorHAnsi" w:cstheme="minorHAnsi"/>
          <w:sz w:val="22"/>
          <w:szCs w:val="22"/>
          <w:lang w:eastAsia="sk-SK"/>
        </w:rPr>
        <w:lastRenderedPageBreak/>
        <w:t xml:space="preserve">rozhraní zobraziť celú históriu o svojej komunikácií s verejným obstarávateľom realizovanú cez komunikačné rozhranie systému JOSEPHINE. </w:t>
      </w:r>
    </w:p>
    <w:p w:rsidR="00275735" w:rsidRDefault="00275735" w:rsidP="00275735">
      <w:pPr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sk-SK"/>
        </w:rPr>
        <w:t xml:space="preserve">Ak je odosielateľom informácie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systému JOSEPHINE v súlade s funkcionalitou systému. </w:t>
      </w:r>
    </w:p>
    <w:p w:rsidR="00275735" w:rsidRDefault="00275735" w:rsidP="0027573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sk-SK"/>
        </w:rPr>
      </w:pPr>
    </w:p>
    <w:p w:rsidR="00275735" w:rsidRDefault="00275735" w:rsidP="00275735">
      <w:pPr>
        <w:widowControl/>
        <w:suppressAutoHyphens w:val="0"/>
        <w:spacing w:line="276" w:lineRule="auto"/>
        <w:ind w:right="465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sk-SK"/>
        </w:rPr>
      </w:pPr>
    </w:p>
    <w:p w:rsidR="00263B70" w:rsidRPr="00275735" w:rsidRDefault="00263B70" w:rsidP="00275735">
      <w:bookmarkStart w:id="0" w:name="_GoBack"/>
      <w:bookmarkEnd w:id="0"/>
    </w:p>
    <w:sectPr w:rsidR="00263B70" w:rsidRPr="0027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1D52"/>
    <w:multiLevelType w:val="multilevel"/>
    <w:tmpl w:val="121ADA26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b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B7"/>
    <w:rsid w:val="00263B70"/>
    <w:rsid w:val="00275735"/>
    <w:rsid w:val="00C74AB7"/>
    <w:rsid w:val="00E9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martin.mikusec</dc:creator>
  <cp:keywords/>
  <dc:description/>
  <cp:lastModifiedBy>martin.mikusec</cp:lastModifiedBy>
  <cp:revision>4</cp:revision>
  <dcterms:created xsi:type="dcterms:W3CDTF">2018-10-22T12:48:00Z</dcterms:created>
  <dcterms:modified xsi:type="dcterms:W3CDTF">2018-10-22T13:43:00Z</dcterms:modified>
</cp:coreProperties>
</file>