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2FB490" w14:textId="77777777" w:rsidR="00AD7376" w:rsidRDefault="00BE79CB">
      <w:pPr>
        <w:pStyle w:val="Nadpis1"/>
        <w:jc w:val="center"/>
        <w:rPr>
          <w:rFonts w:cs="Arial"/>
          <w:b/>
          <w:caps/>
          <w:sz w:val="22"/>
          <w:szCs w:val="22"/>
        </w:rPr>
      </w:pPr>
      <w:bookmarkStart w:id="0" w:name="_GoBack"/>
      <w:bookmarkEnd w:id="0"/>
      <w:r>
        <w:rPr>
          <w:rFonts w:cs="Arial"/>
          <w:b/>
          <w:caps/>
          <w:sz w:val="22"/>
          <w:szCs w:val="22"/>
        </w:rPr>
        <w:t>zmluva O VÝKONE AUTORSKÉHO DOZORU</w:t>
      </w:r>
    </w:p>
    <w:p w14:paraId="1C2EB4EF" w14:textId="7C6A112F" w:rsidR="00AD7376" w:rsidRDefault="00BE79CB">
      <w:pPr>
        <w:pStyle w:val="Nadpis1"/>
        <w:jc w:val="center"/>
        <w:rPr>
          <w:rFonts w:cs="Arial"/>
          <w:b/>
          <w:sz w:val="22"/>
          <w:szCs w:val="22"/>
        </w:rPr>
      </w:pPr>
      <w:r>
        <w:rPr>
          <w:rFonts w:cs="Arial"/>
          <w:b/>
          <w:sz w:val="22"/>
          <w:szCs w:val="22"/>
        </w:rPr>
        <w:t>č</w:t>
      </w:r>
      <w:r>
        <w:rPr>
          <w:rFonts w:cs="Arial"/>
          <w:b/>
          <w:caps/>
          <w:sz w:val="22"/>
          <w:szCs w:val="22"/>
        </w:rPr>
        <w:t>. ZOPS/</w:t>
      </w:r>
      <w:permStart w:id="378752642" w:edGrp="everyone"/>
      <w:r>
        <w:rPr>
          <w:rFonts w:cs="Arial"/>
          <w:b/>
          <w:caps/>
          <w:sz w:val="22"/>
          <w:szCs w:val="22"/>
          <w:shd w:val="clear" w:color="auto" w:fill="FFFF00"/>
        </w:rPr>
        <w:t>xxx</w:t>
      </w:r>
      <w:permEnd w:id="378752642"/>
      <w:r>
        <w:rPr>
          <w:rFonts w:cs="Arial"/>
          <w:b/>
          <w:caps/>
          <w:sz w:val="22"/>
          <w:szCs w:val="22"/>
        </w:rPr>
        <w:t>/</w:t>
      </w:r>
      <w:permStart w:id="1016342481" w:edGrp="everyone"/>
      <w:r w:rsidR="00010BD3">
        <w:rPr>
          <w:rFonts w:cs="Arial"/>
          <w:b/>
          <w:caps/>
          <w:sz w:val="22"/>
          <w:szCs w:val="22"/>
        </w:rPr>
        <w:t>2023</w:t>
      </w:r>
      <w:permEnd w:id="1016342481"/>
      <w:r>
        <w:rPr>
          <w:rFonts w:cs="Arial"/>
          <w:b/>
          <w:caps/>
          <w:sz w:val="22"/>
          <w:szCs w:val="22"/>
        </w:rPr>
        <w:t>/BVs</w:t>
      </w:r>
    </w:p>
    <w:p w14:paraId="46DFFD48" w14:textId="77777777" w:rsidR="00AD7376" w:rsidRDefault="00BE79CB">
      <w:pPr>
        <w:jc w:val="center"/>
        <w:rPr>
          <w:rFonts w:ascii="Arial" w:hAnsi="Arial" w:cs="Arial"/>
          <w:b/>
          <w:sz w:val="22"/>
          <w:szCs w:val="22"/>
        </w:rPr>
      </w:pPr>
      <w:r>
        <w:rPr>
          <w:rFonts w:ascii="Arial" w:hAnsi="Arial" w:cs="Arial"/>
          <w:b/>
          <w:sz w:val="22"/>
          <w:szCs w:val="22"/>
        </w:rPr>
        <w:t>Autorský dozor projektanta pre stavbu</w:t>
      </w:r>
    </w:p>
    <w:p w14:paraId="1A047F70" w14:textId="4D61F827" w:rsidR="00AD7376" w:rsidRDefault="00BE79CB">
      <w:pPr>
        <w:jc w:val="center"/>
        <w:rPr>
          <w:rFonts w:ascii="Arial" w:hAnsi="Arial" w:cs="Arial"/>
          <w:bCs/>
          <w:sz w:val="22"/>
          <w:szCs w:val="22"/>
        </w:rPr>
      </w:pPr>
      <w:r>
        <w:rPr>
          <w:rFonts w:ascii="Arial" w:hAnsi="Arial" w:cs="Arial"/>
          <w:b/>
          <w:sz w:val="22"/>
          <w:szCs w:val="22"/>
        </w:rPr>
        <w:t xml:space="preserve"> „</w:t>
      </w:r>
      <w:permStart w:id="950678792" w:edGrp="everyone"/>
      <w:r w:rsidR="00010BD3">
        <w:rPr>
          <w:rFonts w:ascii="Arial" w:hAnsi="Arial"/>
          <w:b/>
          <w:sz w:val="22"/>
          <w:szCs w:val="22"/>
        </w:rPr>
        <w:t>Bratislava, Žižkova ulica – sanácia vodovodu DN350</w:t>
      </w:r>
      <w:permEnd w:id="950678792"/>
      <w:r>
        <w:rPr>
          <w:rFonts w:ascii="Arial" w:hAnsi="Arial" w:cs="Arial"/>
          <w:b/>
          <w:sz w:val="22"/>
          <w:szCs w:val="22"/>
        </w:rPr>
        <w:t>“</w:t>
      </w:r>
    </w:p>
    <w:tbl>
      <w:tblPr>
        <w:tblW w:w="0" w:type="auto"/>
        <w:tblLayout w:type="fixed"/>
        <w:tblCellMar>
          <w:left w:w="70" w:type="dxa"/>
          <w:right w:w="70" w:type="dxa"/>
        </w:tblCellMar>
        <w:tblLook w:val="0000" w:firstRow="0" w:lastRow="0" w:firstColumn="0" w:lastColumn="0" w:noHBand="0" w:noVBand="0"/>
      </w:tblPr>
      <w:tblGrid>
        <w:gridCol w:w="9212"/>
      </w:tblGrid>
      <w:tr w:rsidR="00AD7376" w14:paraId="0A6DBE19" w14:textId="77777777">
        <w:tc>
          <w:tcPr>
            <w:tcW w:w="9212" w:type="dxa"/>
            <w:tcBorders>
              <w:top w:val="single" w:sz="4" w:space="0" w:color="000000"/>
            </w:tcBorders>
            <w:shd w:val="clear" w:color="auto" w:fill="auto"/>
          </w:tcPr>
          <w:p w14:paraId="39999BB8" w14:textId="77777777" w:rsidR="00AD7376" w:rsidRDefault="00BE79CB">
            <w:pPr>
              <w:jc w:val="center"/>
              <w:rPr>
                <w:rFonts w:ascii="Arial" w:hAnsi="Arial" w:cs="Arial"/>
                <w:b/>
                <w:sz w:val="22"/>
                <w:szCs w:val="22"/>
              </w:rPr>
            </w:pPr>
            <w:r>
              <w:rPr>
                <w:rFonts w:ascii="Arial" w:hAnsi="Arial" w:cs="Arial"/>
                <w:bCs/>
                <w:sz w:val="22"/>
                <w:szCs w:val="22"/>
              </w:rPr>
              <w:t xml:space="preserve">(ďalej len „zmluva“) </w:t>
            </w:r>
            <w:r>
              <w:rPr>
                <w:rFonts w:ascii="Arial" w:hAnsi="Arial" w:cs="Arial"/>
                <w:sz w:val="22"/>
                <w:szCs w:val="22"/>
              </w:rPr>
              <w:t>uzavretá podľa ustanovení § 269 ods. 2 zákona č. 513/1991 Zb. Obchodný zákonník v znení neskorších predpisov</w:t>
            </w:r>
            <w:r>
              <w:rPr>
                <w:rFonts w:ascii="Arial" w:hAnsi="Arial" w:cs="Arial"/>
                <w:b/>
                <w:sz w:val="22"/>
                <w:szCs w:val="22"/>
              </w:rPr>
              <w:t xml:space="preserve"> </w:t>
            </w:r>
            <w:r>
              <w:rPr>
                <w:rFonts w:ascii="Arial" w:hAnsi="Arial" w:cs="Arial"/>
                <w:bCs/>
                <w:sz w:val="22"/>
                <w:szCs w:val="22"/>
              </w:rPr>
              <w:t>(ďalej len „Obchodný zákonník“)</w:t>
            </w:r>
          </w:p>
          <w:p w14:paraId="54F7A5E1" w14:textId="77777777" w:rsidR="00AD7376" w:rsidRDefault="00AD7376">
            <w:pPr>
              <w:jc w:val="center"/>
              <w:rPr>
                <w:rFonts w:ascii="Arial" w:hAnsi="Arial" w:cs="Arial"/>
                <w:b/>
                <w:sz w:val="22"/>
                <w:szCs w:val="22"/>
              </w:rPr>
            </w:pPr>
          </w:p>
          <w:p w14:paraId="2F6284FB" w14:textId="77777777" w:rsidR="00AD7376" w:rsidRDefault="00AD7376">
            <w:pPr>
              <w:rPr>
                <w:rFonts w:ascii="Arial" w:hAnsi="Arial" w:cs="Arial"/>
                <w:sz w:val="22"/>
                <w:szCs w:val="22"/>
              </w:rPr>
            </w:pPr>
          </w:p>
          <w:p w14:paraId="3BA37FE1" w14:textId="1ADD1B06" w:rsidR="003E36C4" w:rsidRDefault="003E36C4">
            <w:pPr>
              <w:rPr>
                <w:rFonts w:ascii="Arial" w:hAnsi="Arial" w:cs="Arial"/>
                <w:sz w:val="22"/>
                <w:szCs w:val="22"/>
              </w:rPr>
            </w:pPr>
          </w:p>
        </w:tc>
      </w:tr>
    </w:tbl>
    <w:p w14:paraId="2F227304" w14:textId="77777777" w:rsidR="00AD7376" w:rsidRDefault="00BE79CB">
      <w:pPr>
        <w:ind w:left="3540" w:firstLine="708"/>
        <w:rPr>
          <w:rFonts w:ascii="Arial" w:hAnsi="Arial" w:cs="Arial"/>
          <w:b/>
          <w:sz w:val="22"/>
          <w:szCs w:val="22"/>
        </w:rPr>
      </w:pPr>
      <w:r>
        <w:rPr>
          <w:rFonts w:ascii="Arial" w:hAnsi="Arial" w:cs="Arial"/>
          <w:b/>
          <w:sz w:val="22"/>
          <w:szCs w:val="22"/>
        </w:rPr>
        <w:t xml:space="preserve">    Čl. I.</w:t>
      </w:r>
    </w:p>
    <w:p w14:paraId="57A32131" w14:textId="77777777" w:rsidR="00AD7376" w:rsidRDefault="00BE79CB">
      <w:pPr>
        <w:jc w:val="center"/>
        <w:rPr>
          <w:rFonts w:ascii="Arial" w:hAnsi="Arial" w:cs="Arial"/>
          <w:sz w:val="22"/>
          <w:szCs w:val="22"/>
        </w:rPr>
      </w:pPr>
      <w:r>
        <w:rPr>
          <w:rFonts w:ascii="Arial" w:hAnsi="Arial" w:cs="Arial"/>
          <w:b/>
          <w:sz w:val="22"/>
          <w:szCs w:val="22"/>
        </w:rPr>
        <w:t>Zmluvné strany</w:t>
      </w:r>
    </w:p>
    <w:p w14:paraId="283D2C3E" w14:textId="77777777" w:rsidR="00AD7376" w:rsidRDefault="00AD7376">
      <w:pPr>
        <w:rPr>
          <w:rFonts w:ascii="Arial" w:hAnsi="Arial" w:cs="Arial"/>
          <w:sz w:val="22"/>
          <w:szCs w:val="22"/>
        </w:rPr>
      </w:pPr>
    </w:p>
    <w:p w14:paraId="4DD71F63" w14:textId="77777777" w:rsidR="00AD7376" w:rsidRDefault="00AD7376">
      <w:pPr>
        <w:pStyle w:val="Popis1"/>
        <w:jc w:val="center"/>
        <w:rPr>
          <w:rFonts w:cs="Arial"/>
          <w:sz w:val="22"/>
          <w:szCs w:val="22"/>
        </w:rPr>
      </w:pPr>
    </w:p>
    <w:p w14:paraId="50DC0323" w14:textId="77777777" w:rsidR="00AD7376" w:rsidRDefault="00BE79CB">
      <w:pPr>
        <w:tabs>
          <w:tab w:val="left" w:pos="3544"/>
          <w:tab w:val="left" w:pos="3686"/>
        </w:tabs>
        <w:ind w:left="720" w:hanging="720"/>
        <w:rPr>
          <w:rFonts w:ascii="Arial" w:hAnsi="Arial"/>
          <w:b/>
          <w:sz w:val="22"/>
          <w:szCs w:val="22"/>
        </w:rPr>
      </w:pPr>
      <w:r>
        <w:rPr>
          <w:rFonts w:ascii="Arial" w:hAnsi="Arial"/>
          <w:b/>
          <w:sz w:val="22"/>
          <w:szCs w:val="22"/>
        </w:rPr>
        <w:t>1.1</w:t>
      </w:r>
      <w:r>
        <w:rPr>
          <w:rFonts w:ascii="Arial" w:hAnsi="Arial"/>
          <w:b/>
          <w:sz w:val="22"/>
          <w:szCs w:val="22"/>
        </w:rPr>
        <w:tab/>
        <w:t>Objednávateľ</w:t>
      </w:r>
      <w:r>
        <w:rPr>
          <w:rFonts w:ascii="Arial" w:hAnsi="Arial"/>
          <w:b/>
          <w:sz w:val="22"/>
          <w:szCs w:val="22"/>
        </w:rPr>
        <w:tab/>
      </w:r>
      <w:r>
        <w:rPr>
          <w:rFonts w:ascii="Arial" w:hAnsi="Arial"/>
          <w:sz w:val="22"/>
          <w:szCs w:val="22"/>
        </w:rPr>
        <w:t>:</w:t>
      </w:r>
      <w:r>
        <w:rPr>
          <w:rFonts w:ascii="Arial" w:hAnsi="Arial"/>
          <w:sz w:val="22"/>
          <w:szCs w:val="22"/>
        </w:rPr>
        <w:tab/>
      </w:r>
      <w:r>
        <w:rPr>
          <w:rFonts w:ascii="Arial" w:hAnsi="Arial"/>
          <w:b/>
          <w:sz w:val="22"/>
          <w:szCs w:val="22"/>
        </w:rPr>
        <w:t>Bratislavská vodárenská spoločnosť, a.s.</w:t>
      </w:r>
    </w:p>
    <w:p w14:paraId="23713E51" w14:textId="77777777" w:rsidR="00AD7376" w:rsidRDefault="00BE79CB">
      <w:pPr>
        <w:ind w:left="720" w:hanging="720"/>
        <w:rPr>
          <w:rFonts w:ascii="Arial" w:hAnsi="Arial"/>
          <w:sz w:val="22"/>
          <w:szCs w:val="22"/>
        </w:rPr>
      </w:pPr>
      <w:r>
        <w:rPr>
          <w:rFonts w:ascii="Arial" w:hAnsi="Arial"/>
          <w:b/>
          <w:sz w:val="22"/>
          <w:szCs w:val="22"/>
        </w:rPr>
        <w:tab/>
      </w:r>
      <w:r>
        <w:rPr>
          <w:rFonts w:ascii="Arial" w:hAnsi="Arial"/>
          <w:sz w:val="22"/>
          <w:szCs w:val="22"/>
        </w:rPr>
        <w:t>Sídlo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Prešovská 48,  826 46  Bratislava 29</w:t>
      </w:r>
    </w:p>
    <w:p w14:paraId="4A7072C8" w14:textId="77777777" w:rsidR="00AD7376" w:rsidRDefault="00BE79CB">
      <w:pPr>
        <w:ind w:left="3545" w:hanging="2835"/>
        <w:rPr>
          <w:rFonts w:ascii="Arial" w:hAnsi="Arial"/>
          <w:sz w:val="22"/>
          <w:szCs w:val="22"/>
        </w:rPr>
      </w:pPr>
      <w:r>
        <w:rPr>
          <w:rFonts w:ascii="Arial" w:hAnsi="Arial"/>
          <w:sz w:val="22"/>
          <w:szCs w:val="22"/>
        </w:rPr>
        <w:t>Zapísaná v </w:t>
      </w:r>
      <w:r>
        <w:rPr>
          <w:rFonts w:ascii="Arial" w:hAnsi="Arial"/>
          <w:sz w:val="22"/>
          <w:szCs w:val="22"/>
        </w:rPr>
        <w:tab/>
        <w:t xml:space="preserve">: Obchodnom registri Okresného súdu Bratislava I, oddiel:     </w:t>
      </w:r>
    </w:p>
    <w:p w14:paraId="56F035D3" w14:textId="77777777" w:rsidR="00AD7376" w:rsidRDefault="00BE79CB">
      <w:pPr>
        <w:ind w:left="3545" w:hanging="2835"/>
        <w:rPr>
          <w:rFonts w:ascii="Arial" w:hAnsi="Arial"/>
          <w:sz w:val="22"/>
          <w:szCs w:val="22"/>
        </w:rPr>
      </w:pPr>
      <w:r>
        <w:rPr>
          <w:rFonts w:ascii="Arial" w:hAnsi="Arial"/>
          <w:sz w:val="22"/>
          <w:szCs w:val="22"/>
        </w:rPr>
        <w:tab/>
        <w:t xml:space="preserve">  Sa, vložka č. 3080/B</w:t>
      </w:r>
    </w:p>
    <w:p w14:paraId="584DD151" w14:textId="77777777" w:rsidR="00AD7376" w:rsidRDefault="00BE79CB">
      <w:pPr>
        <w:tabs>
          <w:tab w:val="left" w:pos="3544"/>
          <w:tab w:val="left" w:pos="3686"/>
        </w:tabs>
        <w:ind w:left="720" w:hanging="720"/>
        <w:rPr>
          <w:rFonts w:ascii="Arial" w:hAnsi="Arial"/>
          <w:sz w:val="22"/>
          <w:szCs w:val="22"/>
        </w:rPr>
      </w:pPr>
      <w:r>
        <w:rPr>
          <w:rFonts w:ascii="Arial" w:hAnsi="Arial"/>
          <w:sz w:val="22"/>
          <w:szCs w:val="22"/>
        </w:rPr>
        <w:tab/>
        <w:t>Bankové spojenie</w:t>
      </w:r>
      <w:r>
        <w:rPr>
          <w:rFonts w:ascii="Arial" w:hAnsi="Arial"/>
          <w:sz w:val="22"/>
          <w:szCs w:val="22"/>
        </w:rPr>
        <w:tab/>
        <w:t>:</w:t>
      </w:r>
      <w:r>
        <w:rPr>
          <w:rFonts w:ascii="Arial" w:hAnsi="Arial"/>
          <w:sz w:val="22"/>
          <w:szCs w:val="22"/>
        </w:rPr>
        <w:tab/>
        <w:t>VÚB Bratislava – Ružinov</w:t>
      </w:r>
    </w:p>
    <w:p w14:paraId="3C63FF52" w14:textId="77777777" w:rsidR="00AD7376" w:rsidRDefault="00BE79CB">
      <w:pPr>
        <w:tabs>
          <w:tab w:val="left" w:pos="3544"/>
          <w:tab w:val="left" w:pos="3686"/>
        </w:tabs>
        <w:ind w:left="720" w:hanging="720"/>
        <w:rPr>
          <w:rFonts w:ascii="Arial" w:hAnsi="Arial"/>
          <w:sz w:val="22"/>
          <w:szCs w:val="22"/>
        </w:rPr>
      </w:pPr>
      <w:r>
        <w:rPr>
          <w:rFonts w:ascii="Arial" w:hAnsi="Arial"/>
          <w:sz w:val="22"/>
          <w:szCs w:val="22"/>
        </w:rPr>
        <w:tab/>
        <w:t>Číslo účtu (IBAN)</w:t>
      </w:r>
      <w:r>
        <w:rPr>
          <w:rFonts w:ascii="Arial" w:hAnsi="Arial"/>
          <w:sz w:val="22"/>
          <w:szCs w:val="22"/>
        </w:rPr>
        <w:tab/>
        <w:t>: SK07 0200 0000 0000 0100 4062</w:t>
      </w:r>
    </w:p>
    <w:p w14:paraId="6346C008" w14:textId="77777777" w:rsidR="00AD7376" w:rsidRDefault="00BE79CB">
      <w:pPr>
        <w:ind w:left="720" w:hanging="720"/>
        <w:rPr>
          <w:rFonts w:ascii="Arial" w:hAnsi="Arial"/>
          <w:sz w:val="22"/>
          <w:szCs w:val="22"/>
        </w:rPr>
      </w:pPr>
      <w:r>
        <w:rPr>
          <w:rFonts w:ascii="Arial" w:hAnsi="Arial"/>
          <w:sz w:val="22"/>
          <w:szCs w:val="22"/>
        </w:rPr>
        <w:t xml:space="preserve">            SWIFT                                   : SUBASKBX</w:t>
      </w:r>
    </w:p>
    <w:p w14:paraId="2C41EB8B" w14:textId="77777777" w:rsidR="00AD7376" w:rsidRDefault="00BE79CB">
      <w:pPr>
        <w:tabs>
          <w:tab w:val="left" w:pos="3544"/>
          <w:tab w:val="left" w:pos="3686"/>
        </w:tabs>
        <w:ind w:left="720" w:hanging="720"/>
        <w:rPr>
          <w:rFonts w:ascii="Arial" w:hAnsi="Arial"/>
          <w:sz w:val="22"/>
          <w:szCs w:val="22"/>
        </w:rPr>
      </w:pPr>
      <w:r>
        <w:rPr>
          <w:rFonts w:ascii="Arial" w:hAnsi="Arial"/>
          <w:sz w:val="22"/>
          <w:szCs w:val="22"/>
        </w:rPr>
        <w:tab/>
        <w:t>IČO</w:t>
      </w:r>
      <w:r>
        <w:rPr>
          <w:rFonts w:ascii="Arial" w:hAnsi="Arial"/>
          <w:sz w:val="22"/>
          <w:szCs w:val="22"/>
        </w:rPr>
        <w:tab/>
        <w:t>:</w:t>
      </w:r>
      <w:r>
        <w:rPr>
          <w:rFonts w:ascii="Arial" w:hAnsi="Arial"/>
          <w:sz w:val="22"/>
          <w:szCs w:val="22"/>
        </w:rPr>
        <w:tab/>
        <w:t>35 850 370</w:t>
      </w:r>
    </w:p>
    <w:p w14:paraId="77F5F7E7" w14:textId="77777777" w:rsidR="00AD7376" w:rsidRDefault="00BE79CB">
      <w:pPr>
        <w:tabs>
          <w:tab w:val="left" w:pos="3544"/>
          <w:tab w:val="left" w:pos="3686"/>
        </w:tabs>
        <w:ind w:left="720" w:hanging="720"/>
        <w:rPr>
          <w:rFonts w:ascii="Arial" w:hAnsi="Arial"/>
          <w:sz w:val="22"/>
          <w:szCs w:val="22"/>
        </w:rPr>
      </w:pPr>
      <w:r>
        <w:rPr>
          <w:rFonts w:ascii="Arial" w:hAnsi="Arial"/>
          <w:sz w:val="22"/>
          <w:szCs w:val="22"/>
        </w:rPr>
        <w:tab/>
        <w:t>DIČ</w:t>
      </w:r>
      <w:r>
        <w:rPr>
          <w:rFonts w:ascii="Arial" w:hAnsi="Arial"/>
          <w:sz w:val="22"/>
          <w:szCs w:val="22"/>
        </w:rPr>
        <w:tab/>
        <w:t>: 2020263432</w:t>
      </w:r>
    </w:p>
    <w:p w14:paraId="323452E7" w14:textId="77777777" w:rsidR="00AD7376" w:rsidRDefault="00BE79CB">
      <w:pPr>
        <w:tabs>
          <w:tab w:val="left" w:pos="3544"/>
          <w:tab w:val="left" w:pos="3686"/>
          <w:tab w:val="left" w:pos="4678"/>
        </w:tabs>
        <w:ind w:left="720" w:hanging="720"/>
        <w:rPr>
          <w:rFonts w:ascii="Arial" w:hAnsi="Arial"/>
          <w:sz w:val="22"/>
          <w:szCs w:val="22"/>
        </w:rPr>
      </w:pPr>
      <w:r>
        <w:rPr>
          <w:rFonts w:ascii="Arial" w:hAnsi="Arial"/>
          <w:sz w:val="22"/>
          <w:szCs w:val="22"/>
        </w:rPr>
        <w:tab/>
        <w:t>IČ DPH</w:t>
      </w:r>
      <w:r>
        <w:rPr>
          <w:rFonts w:ascii="Arial" w:hAnsi="Arial"/>
          <w:sz w:val="22"/>
          <w:szCs w:val="22"/>
        </w:rPr>
        <w:tab/>
        <w:t>:</w:t>
      </w:r>
      <w:r>
        <w:rPr>
          <w:rFonts w:ascii="Arial" w:hAnsi="Arial"/>
          <w:sz w:val="22"/>
          <w:szCs w:val="22"/>
        </w:rPr>
        <w:tab/>
        <w:t>SK2020263432</w:t>
      </w:r>
    </w:p>
    <w:p w14:paraId="1C5D36AC" w14:textId="34BD8AED" w:rsidR="00AD7376" w:rsidRDefault="00BE79CB">
      <w:pPr>
        <w:tabs>
          <w:tab w:val="left" w:pos="3544"/>
          <w:tab w:val="left" w:pos="3686"/>
          <w:tab w:val="left" w:pos="4678"/>
        </w:tabs>
        <w:ind w:left="720" w:hanging="720"/>
        <w:rPr>
          <w:rFonts w:ascii="Arial" w:hAnsi="Arial" w:cs="Arial"/>
          <w:sz w:val="22"/>
          <w:szCs w:val="22"/>
        </w:rPr>
      </w:pPr>
      <w:r>
        <w:rPr>
          <w:rFonts w:ascii="Arial" w:hAnsi="Arial"/>
          <w:sz w:val="22"/>
          <w:szCs w:val="22"/>
        </w:rPr>
        <w:tab/>
        <w:t>Zastúpená</w:t>
      </w:r>
      <w:r>
        <w:rPr>
          <w:rFonts w:ascii="Arial" w:hAnsi="Arial"/>
          <w:sz w:val="22"/>
          <w:szCs w:val="22"/>
        </w:rPr>
        <w:tab/>
        <w:t xml:space="preserve">: </w:t>
      </w:r>
      <w:permStart w:id="35062523" w:edGrp="everyone"/>
      <w:r>
        <w:rPr>
          <w:rStyle w:val="Odkaznakomentr"/>
        </w:rPr>
        <w:commentReference w:id="1"/>
      </w:r>
      <w:r w:rsidR="00010BD3" w:rsidRPr="00010BD3">
        <w:rPr>
          <w:rFonts w:ascii="Arial" w:hAnsi="Arial"/>
          <w:sz w:val="22"/>
          <w:szCs w:val="22"/>
        </w:rPr>
        <w:t xml:space="preserve"> </w:t>
      </w:r>
      <w:r w:rsidR="008D1028" w:rsidRPr="00662B69">
        <w:rPr>
          <w:rFonts w:ascii="Arial" w:hAnsi="Arial" w:cs="Arial"/>
          <w:sz w:val="22"/>
          <w:szCs w:val="22"/>
        </w:rPr>
        <w:t>Ing. Marek Br</w:t>
      </w:r>
      <w:r w:rsidR="008D1028">
        <w:rPr>
          <w:rFonts w:ascii="Arial" w:hAnsi="Arial" w:cs="Arial"/>
          <w:sz w:val="22"/>
          <w:szCs w:val="22"/>
        </w:rPr>
        <w:t xml:space="preserve">unovský, vedúci odboru investícií na základe   </w:t>
      </w:r>
    </w:p>
    <w:p w14:paraId="66877106" w14:textId="20613F06" w:rsidR="00AD7376" w:rsidRDefault="008D1028">
      <w:pPr>
        <w:tabs>
          <w:tab w:val="left" w:pos="3544"/>
          <w:tab w:val="left" w:pos="3686"/>
          <w:tab w:val="left" w:pos="4678"/>
        </w:tabs>
        <w:ind w:left="720" w:hanging="720"/>
        <w:rPr>
          <w:rFonts w:ascii="Arial" w:hAnsi="Arial"/>
          <w:sz w:val="22"/>
          <w:szCs w:val="22"/>
        </w:rPr>
      </w:pPr>
      <w:r>
        <w:rPr>
          <w:rFonts w:ascii="Arial" w:hAnsi="Arial" w:cs="Arial"/>
          <w:sz w:val="22"/>
          <w:szCs w:val="22"/>
        </w:rPr>
        <w:tab/>
      </w:r>
      <w:r>
        <w:rPr>
          <w:rFonts w:ascii="Arial" w:hAnsi="Arial" w:cs="Arial"/>
          <w:sz w:val="22"/>
          <w:szCs w:val="22"/>
        </w:rPr>
        <w:tab/>
        <w:t xml:space="preserve">   </w:t>
      </w:r>
      <w:r w:rsidR="00D22182">
        <w:rPr>
          <w:rFonts w:ascii="Arial" w:hAnsi="Arial" w:cs="Arial"/>
          <w:sz w:val="22"/>
          <w:szCs w:val="22"/>
        </w:rPr>
        <w:t>podpisového poriadku</w:t>
      </w:r>
      <w:permEnd w:id="35062523"/>
    </w:p>
    <w:p w14:paraId="3F07144A" w14:textId="77777777" w:rsidR="00AD7376" w:rsidRDefault="00AD7376">
      <w:pPr>
        <w:ind w:left="720" w:hanging="720"/>
        <w:rPr>
          <w:rFonts w:ascii="Arial" w:hAnsi="Arial"/>
          <w:sz w:val="22"/>
          <w:szCs w:val="22"/>
        </w:rPr>
      </w:pPr>
    </w:p>
    <w:p w14:paraId="0DA23061" w14:textId="77777777" w:rsidR="00AD7376" w:rsidRDefault="00BE79CB">
      <w:pPr>
        <w:ind w:firstLine="708"/>
        <w:rPr>
          <w:rFonts w:ascii="Arial" w:hAnsi="Arial"/>
          <w:sz w:val="22"/>
        </w:rPr>
      </w:pPr>
      <w:r>
        <w:rPr>
          <w:rFonts w:ascii="Arial" w:hAnsi="Arial"/>
          <w:sz w:val="22"/>
        </w:rPr>
        <w:t>(ďalej len „objednávateľ“)</w:t>
      </w:r>
    </w:p>
    <w:p w14:paraId="2226B662" w14:textId="77777777" w:rsidR="00AD7376" w:rsidRDefault="00AD7376">
      <w:pPr>
        <w:ind w:left="707" w:firstLine="2"/>
        <w:rPr>
          <w:rFonts w:ascii="Arial" w:hAnsi="Arial" w:cs="Arial"/>
          <w:color w:val="000000"/>
          <w:sz w:val="22"/>
          <w:szCs w:val="22"/>
        </w:rPr>
      </w:pPr>
    </w:p>
    <w:p w14:paraId="422F8978" w14:textId="77777777" w:rsidR="00AD7376" w:rsidRDefault="00AD7376">
      <w:pPr>
        <w:rPr>
          <w:rFonts w:ascii="Arial" w:hAnsi="Arial" w:cs="Arial"/>
          <w:color w:val="000000"/>
          <w:sz w:val="22"/>
          <w:szCs w:val="22"/>
        </w:rPr>
      </w:pPr>
    </w:p>
    <w:p w14:paraId="34B99F74" w14:textId="77777777" w:rsidR="00AD7376" w:rsidRDefault="00AD7376">
      <w:pPr>
        <w:rPr>
          <w:rFonts w:ascii="Arial" w:hAnsi="Arial" w:cs="Arial"/>
          <w:color w:val="000000"/>
          <w:sz w:val="22"/>
          <w:szCs w:val="22"/>
        </w:rPr>
      </w:pPr>
    </w:p>
    <w:p w14:paraId="5026FD55" w14:textId="5CC0DD07" w:rsidR="00AD7376" w:rsidRDefault="00BE79CB">
      <w:pPr>
        <w:ind w:left="720" w:hanging="720"/>
        <w:rPr>
          <w:rFonts w:ascii="Arial" w:hAnsi="Arial"/>
          <w:b/>
          <w:sz w:val="22"/>
          <w:szCs w:val="22"/>
        </w:rPr>
      </w:pPr>
      <w:r>
        <w:rPr>
          <w:rFonts w:ascii="Arial" w:hAnsi="Arial"/>
          <w:b/>
          <w:sz w:val="22"/>
          <w:szCs w:val="22"/>
        </w:rPr>
        <w:t>1.2</w:t>
      </w:r>
      <w:r>
        <w:rPr>
          <w:rFonts w:ascii="Arial" w:hAnsi="Arial"/>
          <w:b/>
          <w:sz w:val="22"/>
          <w:szCs w:val="22"/>
        </w:rPr>
        <w:tab/>
        <w:t>Vykonávateľ</w:t>
      </w:r>
      <w:r>
        <w:rPr>
          <w:rFonts w:ascii="Arial" w:hAnsi="Arial"/>
          <w:b/>
          <w:sz w:val="22"/>
          <w:szCs w:val="22"/>
        </w:rPr>
        <w:tab/>
      </w:r>
      <w:r>
        <w:rPr>
          <w:rFonts w:ascii="Arial" w:hAnsi="Arial"/>
          <w:b/>
          <w:sz w:val="22"/>
          <w:szCs w:val="22"/>
        </w:rPr>
        <w:tab/>
      </w:r>
      <w:r>
        <w:rPr>
          <w:rFonts w:ascii="Arial" w:hAnsi="Arial"/>
          <w:b/>
          <w:sz w:val="22"/>
          <w:szCs w:val="22"/>
        </w:rPr>
        <w:tab/>
      </w:r>
      <w:r>
        <w:rPr>
          <w:rFonts w:ascii="Arial" w:hAnsi="Arial"/>
          <w:sz w:val="22"/>
          <w:szCs w:val="22"/>
        </w:rPr>
        <w:t xml:space="preserve">: </w:t>
      </w:r>
      <w:permStart w:id="1982089310" w:edGrp="everyone"/>
      <w:r w:rsidR="00010BD3">
        <w:rPr>
          <w:rFonts w:ascii="Arial" w:hAnsi="Arial"/>
          <w:b/>
          <w:sz w:val="22"/>
          <w:szCs w:val="22"/>
        </w:rPr>
        <w:t>Ing. Štefan Hromada - HYDRO</w:t>
      </w:r>
      <w:permEnd w:id="1982089310"/>
    </w:p>
    <w:p w14:paraId="02D177B4" w14:textId="1FB0C283" w:rsidR="00AD7376" w:rsidRDefault="00BE79CB">
      <w:pPr>
        <w:ind w:left="720" w:hanging="720"/>
        <w:rPr>
          <w:rFonts w:ascii="Arial" w:hAnsi="Arial"/>
          <w:sz w:val="22"/>
          <w:szCs w:val="22"/>
        </w:rPr>
      </w:pPr>
      <w:r>
        <w:rPr>
          <w:rFonts w:ascii="Arial" w:hAnsi="Arial"/>
          <w:sz w:val="22"/>
          <w:szCs w:val="22"/>
        </w:rPr>
        <w:tab/>
      </w:r>
      <w:permStart w:id="1593795903" w:edGrp="everyone"/>
      <w:commentRangeStart w:id="2"/>
      <w:r>
        <w:rPr>
          <w:rFonts w:ascii="Arial" w:hAnsi="Arial"/>
          <w:sz w:val="22"/>
          <w:szCs w:val="22"/>
        </w:rPr>
        <w:t>Sídlo</w:t>
      </w:r>
      <w:commentRangeEnd w:id="2"/>
      <w:r>
        <w:rPr>
          <w:rStyle w:val="Odkaznakomentr"/>
        </w:rPr>
        <w:commentReference w:id="2"/>
      </w:r>
      <w:permEnd w:id="1593795903"/>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ermStart w:id="430249218" w:edGrp="everyone"/>
      <w:proofErr w:type="spellStart"/>
      <w:r w:rsidR="00010BD3">
        <w:rPr>
          <w:rFonts w:ascii="Arial" w:hAnsi="Arial"/>
          <w:sz w:val="22"/>
          <w:szCs w:val="22"/>
        </w:rPr>
        <w:t>Blumentálska</w:t>
      </w:r>
      <w:proofErr w:type="spellEnd"/>
      <w:r w:rsidR="00010BD3">
        <w:rPr>
          <w:rFonts w:ascii="Arial" w:hAnsi="Arial"/>
          <w:sz w:val="22"/>
          <w:szCs w:val="22"/>
        </w:rPr>
        <w:t xml:space="preserve"> 17, 811 07 Bratislava</w:t>
      </w:r>
      <w:permEnd w:id="430249218"/>
    </w:p>
    <w:p w14:paraId="6244FD15" w14:textId="77777777" w:rsidR="00781C13" w:rsidRDefault="00BE79CB">
      <w:pPr>
        <w:ind w:left="720" w:hanging="720"/>
        <w:rPr>
          <w:rFonts w:ascii="Arial" w:hAnsi="Arial"/>
          <w:sz w:val="22"/>
          <w:szCs w:val="22"/>
        </w:rPr>
      </w:pPr>
      <w:r>
        <w:rPr>
          <w:rFonts w:ascii="Arial" w:hAnsi="Arial"/>
          <w:sz w:val="22"/>
          <w:szCs w:val="22"/>
        </w:rPr>
        <w:tab/>
        <w:t>Zapísaná v</w:t>
      </w:r>
      <w:r>
        <w:rPr>
          <w:rFonts w:ascii="Arial" w:hAnsi="Arial"/>
          <w:sz w:val="22"/>
          <w:szCs w:val="22"/>
        </w:rPr>
        <w:tab/>
      </w:r>
      <w:r>
        <w:rPr>
          <w:rFonts w:ascii="Arial" w:hAnsi="Arial"/>
          <w:sz w:val="22"/>
          <w:szCs w:val="22"/>
        </w:rPr>
        <w:tab/>
      </w:r>
      <w:r>
        <w:rPr>
          <w:rFonts w:ascii="Arial" w:hAnsi="Arial"/>
          <w:sz w:val="22"/>
          <w:szCs w:val="22"/>
        </w:rPr>
        <w:tab/>
        <w:t xml:space="preserve">: </w:t>
      </w:r>
      <w:permStart w:id="2135097563" w:edGrp="everyone"/>
      <w:r w:rsidR="00010BD3">
        <w:rPr>
          <w:rFonts w:ascii="Arial" w:hAnsi="Arial"/>
          <w:sz w:val="22"/>
          <w:szCs w:val="22"/>
        </w:rPr>
        <w:t>Okresný úrad Bratislava, číslo živnostenského registra</w:t>
      </w:r>
    </w:p>
    <w:p w14:paraId="36AC58AD" w14:textId="05FBC28C" w:rsidR="00010BD3" w:rsidRDefault="00781C13">
      <w:pPr>
        <w:ind w:left="720" w:hanging="720"/>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101-3160</w:t>
      </w:r>
    </w:p>
    <w:permEnd w:id="2135097563"/>
    <w:p w14:paraId="38E9F55B" w14:textId="47A4B1D8" w:rsidR="00AD7376" w:rsidRDefault="00BE79CB">
      <w:pPr>
        <w:ind w:left="720" w:hanging="720"/>
        <w:rPr>
          <w:rFonts w:ascii="Arial" w:hAnsi="Arial"/>
          <w:sz w:val="22"/>
          <w:szCs w:val="22"/>
        </w:rPr>
      </w:pPr>
      <w:r>
        <w:rPr>
          <w:rFonts w:ascii="Arial" w:hAnsi="Arial"/>
          <w:sz w:val="22"/>
          <w:szCs w:val="22"/>
        </w:rPr>
        <w:tab/>
        <w:t xml:space="preserve">   </w:t>
      </w:r>
    </w:p>
    <w:p w14:paraId="02766A0C" w14:textId="20569D35" w:rsidR="00AD7376" w:rsidRDefault="00BE79CB">
      <w:pPr>
        <w:ind w:left="720" w:hanging="720"/>
        <w:rPr>
          <w:rFonts w:ascii="Arial" w:hAnsi="Arial"/>
          <w:sz w:val="22"/>
          <w:szCs w:val="22"/>
        </w:rPr>
      </w:pPr>
      <w:r>
        <w:rPr>
          <w:rFonts w:ascii="Arial" w:hAnsi="Arial"/>
          <w:sz w:val="22"/>
          <w:szCs w:val="22"/>
        </w:rPr>
        <w:tab/>
        <w:t>Bankové spojenie</w:t>
      </w:r>
      <w:r>
        <w:rPr>
          <w:rFonts w:ascii="Arial" w:hAnsi="Arial"/>
          <w:sz w:val="22"/>
          <w:szCs w:val="22"/>
        </w:rPr>
        <w:tab/>
      </w:r>
      <w:r>
        <w:rPr>
          <w:rFonts w:ascii="Arial" w:hAnsi="Arial"/>
          <w:sz w:val="22"/>
          <w:szCs w:val="22"/>
        </w:rPr>
        <w:tab/>
        <w:t xml:space="preserve">: </w:t>
      </w:r>
      <w:permStart w:id="1312887090" w:edGrp="everyone"/>
      <w:r w:rsidR="00781C13">
        <w:rPr>
          <w:rFonts w:ascii="Arial" w:hAnsi="Arial"/>
          <w:sz w:val="22"/>
          <w:szCs w:val="22"/>
        </w:rPr>
        <w:t>Raiffeisen Bank</w:t>
      </w:r>
      <w:permEnd w:id="1312887090"/>
      <w:r>
        <w:rPr>
          <w:rFonts w:ascii="Arial" w:hAnsi="Arial"/>
          <w:sz w:val="22"/>
          <w:szCs w:val="22"/>
        </w:rPr>
        <w:t xml:space="preserve"> </w:t>
      </w:r>
    </w:p>
    <w:p w14:paraId="13CF0B81" w14:textId="2A26E8E1" w:rsidR="00AD7376" w:rsidRDefault="00BE79CB">
      <w:pPr>
        <w:ind w:left="720" w:hanging="720"/>
        <w:rPr>
          <w:rFonts w:ascii="Arial" w:hAnsi="Arial"/>
          <w:sz w:val="22"/>
          <w:szCs w:val="22"/>
        </w:rPr>
      </w:pPr>
      <w:r>
        <w:rPr>
          <w:rFonts w:ascii="Arial" w:hAnsi="Arial"/>
          <w:sz w:val="22"/>
          <w:szCs w:val="22"/>
        </w:rPr>
        <w:tab/>
        <w:t>Číslo účtu (IBAN)</w:t>
      </w:r>
      <w:r>
        <w:rPr>
          <w:rFonts w:ascii="Arial" w:hAnsi="Arial"/>
          <w:sz w:val="22"/>
          <w:szCs w:val="22"/>
        </w:rPr>
        <w:tab/>
      </w:r>
      <w:r>
        <w:rPr>
          <w:rFonts w:ascii="Arial" w:hAnsi="Arial"/>
          <w:sz w:val="22"/>
          <w:szCs w:val="22"/>
        </w:rPr>
        <w:tab/>
        <w:t xml:space="preserve">: </w:t>
      </w:r>
      <w:permStart w:id="75718992" w:edGrp="everyone"/>
      <w:r w:rsidR="00781C13">
        <w:rPr>
          <w:rFonts w:ascii="Arial" w:hAnsi="Arial"/>
          <w:sz w:val="22"/>
          <w:szCs w:val="22"/>
        </w:rPr>
        <w:t>SK97 11000 0000 0080 1814 5925</w:t>
      </w:r>
      <w:permEnd w:id="75718992"/>
      <w:r>
        <w:rPr>
          <w:rFonts w:ascii="Arial" w:hAnsi="Arial"/>
          <w:sz w:val="22"/>
          <w:szCs w:val="22"/>
        </w:rPr>
        <w:t xml:space="preserve"> </w:t>
      </w:r>
    </w:p>
    <w:p w14:paraId="08F90FBD" w14:textId="38BA924F" w:rsidR="00AD7376" w:rsidRDefault="00BE79CB">
      <w:pPr>
        <w:ind w:left="720" w:hanging="12"/>
        <w:rPr>
          <w:rFonts w:ascii="Arial" w:hAnsi="Arial"/>
          <w:sz w:val="22"/>
          <w:szCs w:val="22"/>
        </w:rPr>
      </w:pPr>
      <w:r>
        <w:rPr>
          <w:rFonts w:ascii="Arial" w:hAnsi="Arial"/>
          <w:sz w:val="22"/>
          <w:szCs w:val="22"/>
        </w:rPr>
        <w:t>SWIFT</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ermStart w:id="311841087" w:edGrp="everyone"/>
      <w:r w:rsidR="00781C13">
        <w:rPr>
          <w:rFonts w:ascii="Arial" w:hAnsi="Arial"/>
          <w:sz w:val="22"/>
          <w:szCs w:val="22"/>
        </w:rPr>
        <w:t>TATRSKBX</w:t>
      </w:r>
      <w:permEnd w:id="311841087"/>
    </w:p>
    <w:p w14:paraId="55DD6ECB" w14:textId="0CBE96F7" w:rsidR="00AD7376" w:rsidRDefault="00BE79CB">
      <w:pPr>
        <w:ind w:left="720" w:hanging="720"/>
        <w:rPr>
          <w:rFonts w:ascii="Arial" w:hAnsi="Arial"/>
          <w:sz w:val="22"/>
          <w:szCs w:val="22"/>
        </w:rPr>
      </w:pPr>
      <w:r>
        <w:rPr>
          <w:rFonts w:ascii="Arial" w:hAnsi="Arial"/>
          <w:sz w:val="22"/>
          <w:szCs w:val="22"/>
        </w:rPr>
        <w:tab/>
        <w:t>IČO</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ermStart w:id="626869253" w:edGrp="everyone"/>
      <w:r w:rsidR="00781C13">
        <w:rPr>
          <w:rFonts w:ascii="Arial" w:hAnsi="Arial"/>
          <w:sz w:val="22"/>
          <w:szCs w:val="22"/>
        </w:rPr>
        <w:t>17 409 012</w:t>
      </w:r>
      <w:permEnd w:id="626869253"/>
    </w:p>
    <w:p w14:paraId="2AF0573C" w14:textId="65682B51" w:rsidR="00AD7376" w:rsidRDefault="00BE79CB">
      <w:pPr>
        <w:ind w:left="720" w:hanging="720"/>
        <w:rPr>
          <w:rFonts w:ascii="Arial" w:hAnsi="Arial"/>
          <w:sz w:val="22"/>
          <w:szCs w:val="22"/>
        </w:rPr>
      </w:pPr>
      <w:r>
        <w:rPr>
          <w:rFonts w:ascii="Arial" w:hAnsi="Arial"/>
          <w:sz w:val="22"/>
          <w:szCs w:val="22"/>
        </w:rPr>
        <w:tab/>
        <w:t>DIČ</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permStart w:id="1077414520" w:edGrp="everyone"/>
      <w:r w:rsidR="00781C13">
        <w:rPr>
          <w:rFonts w:ascii="Arial" w:hAnsi="Arial"/>
          <w:sz w:val="22"/>
          <w:szCs w:val="22"/>
        </w:rPr>
        <w:t>1020158953</w:t>
      </w:r>
      <w:permEnd w:id="1077414520"/>
    </w:p>
    <w:p w14:paraId="614F6B71" w14:textId="3266B470" w:rsidR="00AD7376" w:rsidRDefault="00BE79CB">
      <w:pPr>
        <w:ind w:left="720" w:hanging="720"/>
        <w:rPr>
          <w:rFonts w:ascii="Arial" w:hAnsi="Arial"/>
          <w:sz w:val="22"/>
          <w:szCs w:val="22"/>
        </w:rPr>
      </w:pPr>
      <w:r>
        <w:rPr>
          <w:rFonts w:ascii="Arial" w:hAnsi="Arial"/>
          <w:sz w:val="22"/>
          <w:szCs w:val="22"/>
        </w:rPr>
        <w:tab/>
        <w:t>IČ DPH</w:t>
      </w:r>
      <w:r>
        <w:rPr>
          <w:rFonts w:ascii="Arial" w:hAnsi="Arial"/>
          <w:sz w:val="22"/>
          <w:szCs w:val="22"/>
        </w:rPr>
        <w:tab/>
      </w:r>
      <w:r>
        <w:rPr>
          <w:rFonts w:ascii="Arial" w:hAnsi="Arial"/>
          <w:sz w:val="22"/>
          <w:szCs w:val="22"/>
        </w:rPr>
        <w:tab/>
      </w:r>
      <w:r>
        <w:rPr>
          <w:rFonts w:ascii="Arial" w:hAnsi="Arial"/>
          <w:sz w:val="22"/>
          <w:szCs w:val="22"/>
        </w:rPr>
        <w:tab/>
        <w:t xml:space="preserve">: </w:t>
      </w:r>
      <w:permStart w:id="1786533172" w:edGrp="everyone"/>
      <w:r w:rsidR="00781C13">
        <w:rPr>
          <w:rFonts w:ascii="Arial" w:hAnsi="Arial"/>
          <w:sz w:val="22"/>
          <w:szCs w:val="22"/>
        </w:rPr>
        <w:t>SK1020158953</w:t>
      </w:r>
      <w:permEnd w:id="1786533172"/>
    </w:p>
    <w:p w14:paraId="3ED9B54D" w14:textId="17126B3F" w:rsidR="00AD7376" w:rsidRDefault="00BE79CB">
      <w:pPr>
        <w:ind w:left="720" w:hanging="720"/>
        <w:rPr>
          <w:rFonts w:ascii="Arial" w:hAnsi="Arial"/>
          <w:sz w:val="22"/>
          <w:szCs w:val="22"/>
        </w:rPr>
      </w:pPr>
      <w:r>
        <w:rPr>
          <w:rFonts w:ascii="Arial" w:hAnsi="Arial"/>
          <w:sz w:val="22"/>
          <w:szCs w:val="22"/>
        </w:rPr>
        <w:tab/>
        <w:t>Zastúpená</w:t>
      </w:r>
      <w:r>
        <w:rPr>
          <w:rFonts w:ascii="Arial" w:hAnsi="Arial"/>
          <w:sz w:val="22"/>
          <w:szCs w:val="22"/>
        </w:rPr>
        <w:tab/>
      </w:r>
      <w:r>
        <w:rPr>
          <w:rFonts w:ascii="Arial" w:hAnsi="Arial"/>
          <w:sz w:val="22"/>
          <w:szCs w:val="22"/>
        </w:rPr>
        <w:tab/>
      </w:r>
      <w:r>
        <w:rPr>
          <w:rFonts w:ascii="Arial" w:hAnsi="Arial"/>
          <w:sz w:val="22"/>
          <w:szCs w:val="22"/>
        </w:rPr>
        <w:tab/>
        <w:t xml:space="preserve">: </w:t>
      </w:r>
      <w:permStart w:id="1289054223" w:edGrp="everyone"/>
      <w:r w:rsidR="00781C13">
        <w:rPr>
          <w:rFonts w:ascii="Arial" w:hAnsi="Arial"/>
          <w:sz w:val="22"/>
          <w:szCs w:val="22"/>
        </w:rPr>
        <w:t>Ing. Štefan Hromada</w:t>
      </w:r>
      <w:r>
        <w:rPr>
          <w:rStyle w:val="Odkaznakomentr"/>
        </w:rPr>
        <w:commentReference w:id="3"/>
      </w:r>
      <w:permEnd w:id="1289054223"/>
    </w:p>
    <w:p w14:paraId="410D305A" w14:textId="77777777" w:rsidR="00AD7376" w:rsidRDefault="00AD7376">
      <w:pPr>
        <w:ind w:left="639"/>
        <w:rPr>
          <w:rFonts w:ascii="Arial" w:hAnsi="Arial" w:cs="Arial"/>
          <w:sz w:val="22"/>
          <w:szCs w:val="22"/>
        </w:rPr>
      </w:pPr>
    </w:p>
    <w:p w14:paraId="3204BD52" w14:textId="77777777" w:rsidR="00AD7376" w:rsidRDefault="00BE79CB">
      <w:pPr>
        <w:ind w:left="639"/>
        <w:rPr>
          <w:rFonts w:ascii="Arial" w:hAnsi="Arial" w:cs="Arial"/>
          <w:sz w:val="22"/>
          <w:szCs w:val="22"/>
        </w:rPr>
      </w:pPr>
      <w:r>
        <w:rPr>
          <w:rFonts w:ascii="Arial" w:hAnsi="Arial" w:cs="Arial"/>
          <w:sz w:val="22"/>
          <w:szCs w:val="22"/>
        </w:rPr>
        <w:t>(ďalej len „vykonávateľ“)</w:t>
      </w:r>
    </w:p>
    <w:p w14:paraId="7ADFB758" w14:textId="77777777" w:rsidR="00AD7376" w:rsidRDefault="00AD7376">
      <w:pPr>
        <w:ind w:left="639"/>
        <w:rPr>
          <w:rFonts w:ascii="Arial" w:hAnsi="Arial" w:cs="Arial"/>
          <w:sz w:val="22"/>
          <w:szCs w:val="22"/>
        </w:rPr>
      </w:pPr>
    </w:p>
    <w:p w14:paraId="7389B2E3" w14:textId="77777777" w:rsidR="00AD7376" w:rsidRDefault="00BE79CB">
      <w:pPr>
        <w:ind w:left="639"/>
        <w:rPr>
          <w:rFonts w:ascii="Arial" w:hAnsi="Arial" w:cs="Arial"/>
          <w:sz w:val="22"/>
          <w:szCs w:val="22"/>
        </w:rPr>
      </w:pPr>
      <w:r>
        <w:rPr>
          <w:rFonts w:ascii="Arial" w:hAnsi="Arial" w:cs="Arial"/>
          <w:sz w:val="22"/>
          <w:szCs w:val="22"/>
        </w:rPr>
        <w:t>(objednávateľ a vykonávateľ ďalej spolu len ako „zmluvné strany“ alebo jednotlivo „zmluvná strana“)</w:t>
      </w:r>
    </w:p>
    <w:p w14:paraId="04A09B7D" w14:textId="77777777" w:rsidR="00AD7376" w:rsidRDefault="00AD7376">
      <w:pPr>
        <w:ind w:left="639"/>
        <w:rPr>
          <w:rFonts w:ascii="Arial" w:hAnsi="Arial" w:cs="Arial"/>
          <w:sz w:val="22"/>
          <w:szCs w:val="22"/>
        </w:rPr>
      </w:pPr>
    </w:p>
    <w:p w14:paraId="2079C8FA" w14:textId="77777777" w:rsidR="00AD7376" w:rsidRDefault="00AD7376">
      <w:pPr>
        <w:ind w:left="639"/>
        <w:rPr>
          <w:rFonts w:ascii="Arial" w:hAnsi="Arial" w:cs="Arial"/>
          <w:sz w:val="22"/>
          <w:szCs w:val="22"/>
        </w:rPr>
      </w:pPr>
    </w:p>
    <w:p w14:paraId="7B1FEBFE" w14:textId="77777777" w:rsidR="00AD7376" w:rsidRDefault="00BE79CB">
      <w:pPr>
        <w:pStyle w:val="Bezriadkovania"/>
        <w:jc w:val="center"/>
        <w:rPr>
          <w:rFonts w:ascii="Arial" w:hAnsi="Arial" w:cs="Arial"/>
          <w:b/>
          <w:sz w:val="22"/>
          <w:szCs w:val="22"/>
        </w:rPr>
      </w:pPr>
      <w:r>
        <w:rPr>
          <w:rFonts w:ascii="Arial" w:hAnsi="Arial" w:cs="Arial"/>
          <w:b/>
          <w:sz w:val="22"/>
          <w:szCs w:val="22"/>
        </w:rPr>
        <w:t>Čl. II.</w:t>
      </w:r>
    </w:p>
    <w:p w14:paraId="12AD72ED" w14:textId="77777777" w:rsidR="00AD7376" w:rsidRDefault="00BE79CB">
      <w:pPr>
        <w:pStyle w:val="Popis1"/>
        <w:jc w:val="center"/>
        <w:rPr>
          <w:rFonts w:cs="Arial"/>
          <w:sz w:val="22"/>
          <w:szCs w:val="22"/>
        </w:rPr>
      </w:pPr>
      <w:r>
        <w:rPr>
          <w:rFonts w:cs="Arial"/>
          <w:b/>
          <w:sz w:val="22"/>
          <w:szCs w:val="22"/>
        </w:rPr>
        <w:t>Východiskové podklady a údaje</w:t>
      </w:r>
    </w:p>
    <w:p w14:paraId="231EA71F" w14:textId="77777777" w:rsidR="00AD7376" w:rsidRDefault="00AD7376">
      <w:pPr>
        <w:rPr>
          <w:rFonts w:ascii="Arial" w:hAnsi="Arial" w:cs="Arial"/>
          <w:sz w:val="22"/>
          <w:szCs w:val="22"/>
        </w:rPr>
      </w:pPr>
    </w:p>
    <w:p w14:paraId="69FE0C80" w14:textId="77777777" w:rsidR="00AD7376" w:rsidRDefault="00BE79CB">
      <w:pPr>
        <w:ind w:left="567" w:hanging="567"/>
        <w:rPr>
          <w:rFonts w:ascii="Arial" w:hAnsi="Arial" w:cs="Arial"/>
          <w:sz w:val="22"/>
          <w:szCs w:val="22"/>
        </w:rPr>
      </w:pPr>
      <w:r>
        <w:rPr>
          <w:rFonts w:ascii="Arial" w:hAnsi="Arial" w:cs="Arial"/>
          <w:sz w:val="22"/>
          <w:szCs w:val="22"/>
        </w:rPr>
        <w:t>2.1.</w:t>
      </w:r>
      <w:r>
        <w:rPr>
          <w:rFonts w:ascii="Arial" w:hAnsi="Arial" w:cs="Arial"/>
          <w:sz w:val="22"/>
          <w:szCs w:val="22"/>
        </w:rPr>
        <w:tab/>
        <w:t>Východiskové podklady</w:t>
      </w:r>
    </w:p>
    <w:p w14:paraId="52328C33" w14:textId="77777777" w:rsidR="00AD7376" w:rsidRDefault="00AD7376">
      <w:pPr>
        <w:jc w:val="both"/>
        <w:rPr>
          <w:rFonts w:ascii="Arial" w:hAnsi="Arial" w:cs="Arial"/>
          <w:sz w:val="22"/>
          <w:szCs w:val="22"/>
        </w:rPr>
      </w:pPr>
    </w:p>
    <w:p w14:paraId="78396A79" w14:textId="77777777" w:rsidR="00AD7376" w:rsidRDefault="00BE79CB">
      <w:pPr>
        <w:ind w:left="567" w:hanging="567"/>
        <w:jc w:val="both"/>
        <w:rPr>
          <w:rFonts w:ascii="Arial" w:hAnsi="Arial" w:cs="Arial"/>
          <w:sz w:val="22"/>
          <w:szCs w:val="22"/>
        </w:rPr>
      </w:pPr>
      <w:r>
        <w:rPr>
          <w:rFonts w:ascii="Arial" w:hAnsi="Arial" w:cs="Arial"/>
          <w:sz w:val="22"/>
          <w:szCs w:val="22"/>
        </w:rPr>
        <w:t>2.1.1.</w:t>
      </w:r>
      <w:r>
        <w:rPr>
          <w:rFonts w:ascii="Arial" w:hAnsi="Arial" w:cs="Arial"/>
          <w:sz w:val="22"/>
          <w:szCs w:val="22"/>
        </w:rPr>
        <w:tab/>
        <w:t>Podkladom pre uzavretie tejto zmluvy je:</w:t>
      </w:r>
    </w:p>
    <w:p w14:paraId="4DB69E04" w14:textId="77777777" w:rsidR="00AD7376" w:rsidRDefault="00BE79CB">
      <w:pPr>
        <w:ind w:left="567"/>
        <w:jc w:val="both"/>
        <w:rPr>
          <w:rFonts w:ascii="Arial" w:hAnsi="Arial" w:cs="Arial"/>
          <w:sz w:val="22"/>
          <w:szCs w:val="22"/>
        </w:rPr>
      </w:pPr>
      <w:r>
        <w:rPr>
          <w:rFonts w:ascii="Arial" w:hAnsi="Arial" w:cs="Arial"/>
          <w:sz w:val="22"/>
          <w:szCs w:val="22"/>
        </w:rPr>
        <w:t xml:space="preserve">- cenová ponuka vykonávateľa na autorský dozor zo dňa </w:t>
      </w:r>
      <w:permStart w:id="1041911767" w:edGrp="everyone"/>
      <w:r>
        <w:rPr>
          <w:rFonts w:ascii="Arial" w:hAnsi="Arial"/>
          <w:sz w:val="22"/>
          <w:szCs w:val="22"/>
        </w:rPr>
        <w:t>xxx</w:t>
      </w:r>
      <w:permEnd w:id="1041911767"/>
      <w:r>
        <w:rPr>
          <w:rFonts w:ascii="Arial" w:hAnsi="Arial"/>
          <w:sz w:val="22"/>
          <w:szCs w:val="22"/>
        </w:rPr>
        <w:t>.</w:t>
      </w:r>
    </w:p>
    <w:p w14:paraId="71D8D53E" w14:textId="7D8EFF74" w:rsidR="00AD7376" w:rsidRDefault="00AD7376">
      <w:pPr>
        <w:jc w:val="both"/>
        <w:rPr>
          <w:rFonts w:ascii="Arial" w:hAnsi="Arial" w:cs="Arial"/>
          <w:sz w:val="22"/>
          <w:szCs w:val="22"/>
        </w:rPr>
      </w:pPr>
    </w:p>
    <w:p w14:paraId="71EB00C6" w14:textId="77777777" w:rsidR="003E36C4" w:rsidRDefault="003E36C4">
      <w:pPr>
        <w:jc w:val="both"/>
        <w:rPr>
          <w:rFonts w:ascii="Arial" w:hAnsi="Arial" w:cs="Arial"/>
          <w:sz w:val="22"/>
          <w:szCs w:val="22"/>
        </w:rPr>
      </w:pPr>
    </w:p>
    <w:p w14:paraId="2679AAE7" w14:textId="1DF8C8FD" w:rsidR="00AD7376" w:rsidRDefault="00BE79CB">
      <w:pPr>
        <w:pStyle w:val="Nadpis3"/>
        <w:ind w:left="142" w:firstLine="0"/>
        <w:rPr>
          <w:rFonts w:cs="Arial"/>
          <w:sz w:val="22"/>
          <w:szCs w:val="22"/>
        </w:rPr>
      </w:pPr>
      <w:r>
        <w:rPr>
          <w:rFonts w:cs="Arial"/>
          <w:sz w:val="22"/>
          <w:szCs w:val="22"/>
        </w:rPr>
        <w:t>Čl. III.</w:t>
      </w:r>
    </w:p>
    <w:p w14:paraId="249E31AB" w14:textId="77777777" w:rsidR="00AD7376" w:rsidRDefault="00BE79CB">
      <w:pPr>
        <w:pStyle w:val="Nadpis3"/>
        <w:rPr>
          <w:rFonts w:cs="Arial"/>
          <w:sz w:val="22"/>
          <w:szCs w:val="22"/>
        </w:rPr>
      </w:pPr>
      <w:r>
        <w:rPr>
          <w:rFonts w:cs="Arial"/>
          <w:sz w:val="22"/>
          <w:szCs w:val="22"/>
        </w:rPr>
        <w:t>Predmet zmluvy</w:t>
      </w:r>
    </w:p>
    <w:p w14:paraId="63E4271D" w14:textId="77777777" w:rsidR="00AD7376" w:rsidRDefault="00AD7376">
      <w:pPr>
        <w:ind w:left="72" w:hanging="72"/>
        <w:rPr>
          <w:rFonts w:ascii="Arial" w:hAnsi="Arial" w:cs="Arial"/>
          <w:b/>
          <w:sz w:val="22"/>
          <w:szCs w:val="22"/>
        </w:rPr>
      </w:pPr>
    </w:p>
    <w:p w14:paraId="42BD7401" w14:textId="77777777" w:rsidR="00AD7376" w:rsidRDefault="00BE79CB">
      <w:pPr>
        <w:pStyle w:val="Zkladntext"/>
        <w:numPr>
          <w:ilvl w:val="0"/>
          <w:numId w:val="5"/>
        </w:numPr>
        <w:ind w:left="567" w:hanging="567"/>
        <w:jc w:val="both"/>
        <w:rPr>
          <w:rFonts w:cs="Arial"/>
          <w:b/>
          <w:sz w:val="22"/>
          <w:szCs w:val="22"/>
        </w:rPr>
      </w:pPr>
      <w:r>
        <w:rPr>
          <w:rFonts w:cs="Arial"/>
          <w:bCs/>
          <w:sz w:val="22"/>
          <w:szCs w:val="22"/>
        </w:rPr>
        <w:t>Predmetom tejto zmluvy je záväzok vykonávateľa vykonávať autorský</w:t>
      </w:r>
      <w:r>
        <w:rPr>
          <w:rFonts w:cs="Arial"/>
          <w:sz w:val="22"/>
          <w:szCs w:val="22"/>
        </w:rPr>
        <w:t xml:space="preserve"> dozor počas celej doby realizácie stavby, v rozsahu a za podmienok ustanovených v tejto zmluve a záväzok objednávateľa zaplatiť cenu za vykonanie autorského dozoru. </w:t>
      </w:r>
    </w:p>
    <w:p w14:paraId="7918167D" w14:textId="77777777" w:rsidR="00AD7376" w:rsidRDefault="00BE79CB">
      <w:pPr>
        <w:pStyle w:val="Zkladntext"/>
        <w:numPr>
          <w:ilvl w:val="0"/>
          <w:numId w:val="5"/>
        </w:numPr>
        <w:ind w:left="567" w:hanging="567"/>
        <w:jc w:val="both"/>
        <w:rPr>
          <w:rFonts w:cs="Arial"/>
          <w:sz w:val="22"/>
          <w:szCs w:val="22"/>
        </w:rPr>
      </w:pPr>
      <w:r>
        <w:rPr>
          <w:rFonts w:cs="Arial"/>
          <w:sz w:val="22"/>
          <w:szCs w:val="22"/>
        </w:rPr>
        <w:t xml:space="preserve">Na účely tejto zmluvy </w:t>
      </w:r>
      <w:r>
        <w:rPr>
          <w:rFonts w:cs="Arial"/>
          <w:bCs/>
          <w:sz w:val="22"/>
          <w:szCs w:val="22"/>
        </w:rPr>
        <w:t>majú nižšie uvedené pojmy nasledovný význam:</w:t>
      </w:r>
      <w:r>
        <w:rPr>
          <w:rFonts w:cs="Arial"/>
          <w:sz w:val="22"/>
          <w:szCs w:val="22"/>
        </w:rPr>
        <w:t xml:space="preserve"> </w:t>
      </w:r>
    </w:p>
    <w:p w14:paraId="2C23A83B" w14:textId="77777777" w:rsidR="00AD7376" w:rsidRDefault="00BE79CB">
      <w:pPr>
        <w:pStyle w:val="Zkladntext"/>
        <w:ind w:left="567"/>
        <w:jc w:val="both"/>
        <w:rPr>
          <w:rFonts w:cs="Arial"/>
          <w:sz w:val="22"/>
          <w:szCs w:val="22"/>
        </w:rPr>
      </w:pPr>
      <w:r>
        <w:rPr>
          <w:rFonts w:cs="Arial"/>
          <w:b/>
          <w:sz w:val="22"/>
          <w:szCs w:val="22"/>
        </w:rPr>
        <w:t>autorský dozor</w:t>
      </w:r>
      <w:r>
        <w:rPr>
          <w:rFonts w:cs="Arial"/>
          <w:sz w:val="22"/>
          <w:szCs w:val="22"/>
        </w:rPr>
        <w:t xml:space="preserve"> sa rozumie </w:t>
      </w:r>
      <w:r>
        <w:rPr>
          <w:rFonts w:cs="Arial"/>
          <w:bCs/>
          <w:sz w:val="22"/>
          <w:szCs w:val="22"/>
        </w:rPr>
        <w:t xml:space="preserve">kontrola realizácie stavby v súlade s projektovou dokumentáciou, platnými technickými normami a právnymi predpismi, </w:t>
      </w:r>
      <w:r>
        <w:rPr>
          <w:rFonts w:cs="Arial"/>
          <w:sz w:val="22"/>
          <w:szCs w:val="22"/>
        </w:rPr>
        <w:t>v rozsahu a za podmienok ustanovených v tejto zmluve;</w:t>
      </w:r>
    </w:p>
    <w:p w14:paraId="6EF9ABC8" w14:textId="410CDDAE" w:rsidR="00AD7376" w:rsidRDefault="00BE79CB">
      <w:pPr>
        <w:pStyle w:val="Zkladntext"/>
        <w:ind w:left="567"/>
        <w:jc w:val="both"/>
        <w:rPr>
          <w:rFonts w:cs="Arial"/>
          <w:sz w:val="22"/>
          <w:szCs w:val="22"/>
        </w:rPr>
      </w:pPr>
      <w:r>
        <w:rPr>
          <w:rFonts w:cs="Arial"/>
          <w:b/>
          <w:sz w:val="22"/>
          <w:szCs w:val="22"/>
        </w:rPr>
        <w:t>stavba</w:t>
      </w:r>
      <w:r>
        <w:rPr>
          <w:rFonts w:cs="Arial"/>
          <w:sz w:val="22"/>
          <w:szCs w:val="22"/>
        </w:rPr>
        <w:t xml:space="preserve"> sa rozumie stavba s názvom </w:t>
      </w:r>
      <w:r>
        <w:rPr>
          <w:rFonts w:cs="Arial"/>
          <w:b/>
          <w:sz w:val="22"/>
          <w:szCs w:val="22"/>
        </w:rPr>
        <w:t>„</w:t>
      </w:r>
      <w:permStart w:id="1352800933" w:edGrp="everyone"/>
      <w:r w:rsidR="00781C13" w:rsidRPr="00781C13">
        <w:rPr>
          <w:sz w:val="22"/>
          <w:szCs w:val="22"/>
        </w:rPr>
        <w:t>Bratislava, Žižkova ulica – sanácia vodovodu DN350</w:t>
      </w:r>
      <w:permEnd w:id="1352800933"/>
      <w:r>
        <w:rPr>
          <w:rFonts w:cs="Arial"/>
          <w:b/>
          <w:sz w:val="22"/>
          <w:szCs w:val="22"/>
        </w:rPr>
        <w:t>“</w:t>
      </w:r>
      <w:r>
        <w:rPr>
          <w:rFonts w:cs="Arial"/>
          <w:sz w:val="22"/>
          <w:szCs w:val="22"/>
        </w:rPr>
        <w:t xml:space="preserve">, ktorej výstavba bola povolená stavebným povolením – vodoprávnym rozhodnutím č. </w:t>
      </w:r>
      <w:permStart w:id="717694582" w:edGrp="everyone"/>
      <w:r w:rsidR="00781C13" w:rsidRPr="00781C13">
        <w:rPr>
          <w:rFonts w:cs="Arial"/>
          <w:sz w:val="22"/>
          <w:szCs w:val="22"/>
        </w:rPr>
        <w:t>OU-BA-OSZP3-2021/073345-005</w:t>
      </w:r>
      <w:permEnd w:id="717694582"/>
      <w:r>
        <w:rPr>
          <w:rFonts w:cs="Arial"/>
          <w:sz w:val="22"/>
          <w:szCs w:val="22"/>
        </w:rPr>
        <w:t xml:space="preserve"> zo dňa </w:t>
      </w:r>
      <w:permStart w:id="2080987748" w:edGrp="everyone"/>
      <w:r w:rsidR="00781C13">
        <w:rPr>
          <w:rFonts w:cs="Arial"/>
          <w:sz w:val="22"/>
          <w:szCs w:val="22"/>
        </w:rPr>
        <w:t>20.09.2021</w:t>
      </w:r>
      <w:permEnd w:id="2080987748"/>
      <w:r>
        <w:rPr>
          <w:rFonts w:cs="Arial"/>
          <w:sz w:val="22"/>
          <w:szCs w:val="22"/>
        </w:rPr>
        <w:t xml:space="preserve">, ktoré nadobudlo právoplatnosť dňa </w:t>
      </w:r>
      <w:permStart w:id="801452005" w:edGrp="everyone"/>
      <w:r w:rsidR="00781C13">
        <w:rPr>
          <w:rFonts w:cs="Arial"/>
          <w:sz w:val="22"/>
          <w:szCs w:val="22"/>
        </w:rPr>
        <w:t>27.10.2021</w:t>
      </w:r>
      <w:permEnd w:id="801452005"/>
      <w:r>
        <w:rPr>
          <w:rFonts w:cs="Arial"/>
          <w:sz w:val="22"/>
          <w:szCs w:val="22"/>
        </w:rPr>
        <w:t>.</w:t>
      </w:r>
    </w:p>
    <w:p w14:paraId="7B401B60" w14:textId="77777777" w:rsidR="00AD7376" w:rsidRDefault="00AD7376">
      <w:pPr>
        <w:pStyle w:val="Nadpis3"/>
        <w:rPr>
          <w:rFonts w:cs="Arial"/>
          <w:sz w:val="22"/>
          <w:szCs w:val="22"/>
        </w:rPr>
      </w:pPr>
    </w:p>
    <w:p w14:paraId="65673EAA" w14:textId="77777777" w:rsidR="00AD7376" w:rsidRDefault="00BE79CB">
      <w:pPr>
        <w:pStyle w:val="Nadpis3"/>
        <w:rPr>
          <w:rFonts w:cs="Arial"/>
          <w:sz w:val="22"/>
          <w:szCs w:val="22"/>
        </w:rPr>
      </w:pPr>
      <w:r>
        <w:rPr>
          <w:rFonts w:cs="Arial"/>
          <w:sz w:val="22"/>
          <w:szCs w:val="22"/>
        </w:rPr>
        <w:t xml:space="preserve">Čl. IV. </w:t>
      </w:r>
    </w:p>
    <w:p w14:paraId="44DBE549" w14:textId="77777777" w:rsidR="00AD7376" w:rsidRDefault="00BE79CB">
      <w:pPr>
        <w:pStyle w:val="Zkladntext"/>
        <w:jc w:val="center"/>
        <w:rPr>
          <w:rFonts w:cs="Arial"/>
          <w:b/>
          <w:sz w:val="22"/>
          <w:szCs w:val="22"/>
        </w:rPr>
      </w:pPr>
      <w:r>
        <w:rPr>
          <w:rFonts w:cs="Arial"/>
          <w:b/>
          <w:sz w:val="22"/>
          <w:szCs w:val="22"/>
        </w:rPr>
        <w:t>Rozsah výkonu autorského dozoru</w:t>
      </w:r>
    </w:p>
    <w:p w14:paraId="42F80014" w14:textId="77777777" w:rsidR="00AD7376" w:rsidRDefault="00AD7376">
      <w:pPr>
        <w:pStyle w:val="Zkladntext"/>
        <w:jc w:val="center"/>
        <w:rPr>
          <w:rFonts w:cs="Arial"/>
          <w:sz w:val="22"/>
          <w:szCs w:val="22"/>
        </w:rPr>
      </w:pPr>
    </w:p>
    <w:p w14:paraId="3F27E1F2" w14:textId="77777777" w:rsidR="00AD7376" w:rsidRDefault="00BE79CB">
      <w:pPr>
        <w:pStyle w:val="Zkladntext"/>
        <w:numPr>
          <w:ilvl w:val="0"/>
          <w:numId w:val="26"/>
        </w:numPr>
        <w:ind w:left="567" w:hanging="567"/>
        <w:jc w:val="both"/>
        <w:rPr>
          <w:rFonts w:cs="Arial"/>
          <w:b/>
          <w:sz w:val="22"/>
          <w:szCs w:val="22"/>
        </w:rPr>
      </w:pPr>
      <w:r>
        <w:rPr>
          <w:rFonts w:cs="Arial"/>
          <w:sz w:val="22"/>
          <w:szCs w:val="22"/>
        </w:rPr>
        <w:t xml:space="preserve">Zmluvné strany sa dohodli, že vo výkone autorského dozoru je obsiahnutý najmä nasledovný rozsah činností a povinností vykonávateľa: </w:t>
      </w:r>
    </w:p>
    <w:p w14:paraId="7813E338" w14:textId="77777777" w:rsidR="00AD7376" w:rsidRDefault="00BE79CB">
      <w:pPr>
        <w:pStyle w:val="Zkladntext21"/>
        <w:ind w:left="708" w:firstLine="426"/>
        <w:rPr>
          <w:rFonts w:cs="Arial"/>
          <w:sz w:val="22"/>
          <w:szCs w:val="22"/>
        </w:rPr>
      </w:pPr>
      <w:r>
        <w:rPr>
          <w:rFonts w:cs="Arial"/>
          <w:sz w:val="22"/>
          <w:szCs w:val="22"/>
        </w:rPr>
        <w:t>-</w:t>
      </w:r>
      <w:r>
        <w:rPr>
          <w:rFonts w:cs="Arial"/>
          <w:sz w:val="22"/>
          <w:szCs w:val="22"/>
        </w:rPr>
        <w:tab/>
        <w:t>zúčastniť sa na odovzdaní staveniska zhotoviteľovi stavby,</w:t>
      </w:r>
    </w:p>
    <w:p w14:paraId="2E00C12C"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odovzdať geodetické a vytyčovacie prvky stavby zhotoviteľovi stavby a odsúhlasiť vytýčenie stavby zhotoviteľom a súlad dokumentácie vo vzťahu k stavebnému povoleniu, zariadeniu staveniska, dočasných a trvalých úprav,</w:t>
      </w:r>
    </w:p>
    <w:p w14:paraId="6DFF8920"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kontrolovať dodržanie projektu a podmienok stavebného povolenia a upozorňovať objednávateľa na prípadný nesúlad,</w:t>
      </w:r>
    </w:p>
    <w:p w14:paraId="7F3C9026" w14:textId="77777777" w:rsidR="00AD7376" w:rsidRDefault="00BE79CB">
      <w:pPr>
        <w:pStyle w:val="Zkladntext21"/>
        <w:ind w:left="1418" w:hanging="284"/>
        <w:rPr>
          <w:rFonts w:cs="Arial"/>
          <w:sz w:val="22"/>
          <w:szCs w:val="22"/>
        </w:rPr>
      </w:pPr>
      <w:r>
        <w:rPr>
          <w:rFonts w:cs="Arial"/>
          <w:sz w:val="22"/>
          <w:szCs w:val="22"/>
        </w:rPr>
        <w:t>-</w:t>
      </w:r>
      <w:r>
        <w:rPr>
          <w:rFonts w:cs="Arial"/>
          <w:sz w:val="22"/>
          <w:szCs w:val="22"/>
        </w:rPr>
        <w:tab/>
        <w:t>sledovať postup výstavby z technického a technologického hľadiska a časového plánu výstavby,</w:t>
      </w:r>
    </w:p>
    <w:p w14:paraId="51730800" w14:textId="77777777" w:rsidR="00AD7376" w:rsidRDefault="00BE79CB">
      <w:pPr>
        <w:pStyle w:val="Zkladntext21"/>
        <w:ind w:left="1418" w:hanging="284"/>
        <w:rPr>
          <w:rFonts w:cs="Arial"/>
          <w:sz w:val="22"/>
          <w:szCs w:val="22"/>
        </w:rPr>
      </w:pPr>
      <w:r>
        <w:rPr>
          <w:rFonts w:cs="Arial"/>
          <w:sz w:val="22"/>
          <w:szCs w:val="22"/>
        </w:rPr>
        <w:t>-</w:t>
      </w:r>
      <w:r>
        <w:rPr>
          <w:rFonts w:cs="Arial"/>
          <w:sz w:val="22"/>
          <w:szCs w:val="22"/>
        </w:rPr>
        <w:tab/>
        <w:t>poskytovať potrebné stanoviská a vysvetlenia k vypracovanej projektovej dokumentácii,</w:t>
      </w:r>
    </w:p>
    <w:p w14:paraId="4506CE21" w14:textId="77777777" w:rsidR="00AD7376" w:rsidRDefault="00BE79CB">
      <w:pPr>
        <w:pStyle w:val="Zkladntext21"/>
        <w:ind w:left="1418" w:hanging="284"/>
        <w:rPr>
          <w:rFonts w:cs="Arial"/>
          <w:sz w:val="22"/>
          <w:szCs w:val="22"/>
        </w:rPr>
      </w:pPr>
      <w:r>
        <w:rPr>
          <w:rFonts w:cs="Arial"/>
          <w:sz w:val="22"/>
          <w:szCs w:val="22"/>
        </w:rPr>
        <w:t>-</w:t>
      </w:r>
      <w:r>
        <w:rPr>
          <w:rFonts w:cs="Arial"/>
          <w:sz w:val="22"/>
          <w:szCs w:val="22"/>
        </w:rPr>
        <w:tab/>
        <w:t>účasť na operatívnych a kontrolných dňoch stavby,</w:t>
      </w:r>
    </w:p>
    <w:p w14:paraId="311E9192"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 xml:space="preserve">posudzovať návrhy stavebných postupov vo vzťahu k plynulosti výstavby, </w:t>
      </w:r>
    </w:p>
    <w:p w14:paraId="7CC34FBF" w14:textId="77777777" w:rsidR="00AD7376" w:rsidRDefault="00BE79CB">
      <w:pPr>
        <w:pStyle w:val="Zkladntext21"/>
        <w:ind w:left="1410" w:hanging="276"/>
        <w:rPr>
          <w:rFonts w:cs="Arial"/>
          <w:sz w:val="22"/>
          <w:szCs w:val="22"/>
        </w:rPr>
      </w:pPr>
      <w:r>
        <w:rPr>
          <w:rFonts w:cs="Arial"/>
          <w:sz w:val="22"/>
          <w:szCs w:val="22"/>
        </w:rPr>
        <w:t>-</w:t>
      </w:r>
      <w:r>
        <w:rPr>
          <w:rFonts w:cs="Arial"/>
          <w:sz w:val="22"/>
          <w:szCs w:val="22"/>
        </w:rPr>
        <w:tab/>
        <w:t>posudzovať a odsúhlasovať návrhy na zmeny a odchýlky v častiach projektov a zúčastniť sa konaní s tým súvisiacich,</w:t>
      </w:r>
    </w:p>
    <w:p w14:paraId="6BD75E0D"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posudzovať a vyjadrovať sa k požiadavkám na materiálové zmeny a tzv. naviac práce, t.j. práce a dodávky nad rozsah stanovený schválenou projektovou dokumentáciou,</w:t>
      </w:r>
    </w:p>
    <w:p w14:paraId="404008BE" w14:textId="77777777" w:rsidR="00AD7376" w:rsidRDefault="00BE79CB">
      <w:pPr>
        <w:pStyle w:val="Zkladntext21"/>
        <w:ind w:left="1404" w:hanging="270"/>
        <w:rPr>
          <w:rFonts w:cs="Arial"/>
          <w:sz w:val="22"/>
          <w:szCs w:val="22"/>
        </w:rPr>
      </w:pPr>
      <w:r>
        <w:rPr>
          <w:rFonts w:cs="Arial"/>
          <w:sz w:val="22"/>
          <w:szCs w:val="22"/>
        </w:rPr>
        <w:t xml:space="preserve">- </w:t>
      </w:r>
      <w:r>
        <w:rPr>
          <w:rFonts w:cs="Arial"/>
          <w:sz w:val="22"/>
          <w:szCs w:val="22"/>
        </w:rPr>
        <w:tab/>
        <w:t>vypracovávať zmeny projektovej dokumentácie k zmenám realizácie stavby odsúhlasených objednávateľom,</w:t>
      </w:r>
    </w:p>
    <w:p w14:paraId="739C29C7"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 xml:space="preserve">v prípade realizácie súbežných investičných akcií a stavebných prác vykonávať činnosť koordinátora projektov za objednávateľa, </w:t>
      </w:r>
    </w:p>
    <w:p w14:paraId="48FB9F71"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zúčastniť sa konania v súvislosti s odovzdaním a prevzatím stavby, vrátane účasti pri kompletnom vyskúšaní a komplexných skúškach a podpisovať zápisy o odovzdaní stavby, stavebných objektov a prevádzkových súborov,</w:t>
      </w:r>
    </w:p>
    <w:p w14:paraId="78209E78" w14:textId="77777777" w:rsidR="00AD7376" w:rsidRDefault="00BE79CB">
      <w:pPr>
        <w:pStyle w:val="Zkladntext21"/>
        <w:ind w:left="426" w:firstLine="708"/>
        <w:rPr>
          <w:rFonts w:cs="Arial"/>
          <w:sz w:val="22"/>
          <w:szCs w:val="22"/>
        </w:rPr>
      </w:pPr>
      <w:r>
        <w:rPr>
          <w:rFonts w:cs="Arial"/>
          <w:sz w:val="22"/>
          <w:szCs w:val="22"/>
        </w:rPr>
        <w:t>-</w:t>
      </w:r>
      <w:r>
        <w:rPr>
          <w:rFonts w:cs="Arial"/>
          <w:sz w:val="22"/>
          <w:szCs w:val="22"/>
        </w:rPr>
        <w:tab/>
        <w:t>zúčastniť sa v potrebnom rozsahu kolaudačného konania,</w:t>
      </w:r>
    </w:p>
    <w:p w14:paraId="166C5B6E"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vykonávať ďalšie úkony autorského dozoru projektanta súvisiace s realizáciou stavby, na ktoré ho splnomocní objednávateľ,</w:t>
      </w:r>
    </w:p>
    <w:p w14:paraId="55FC4BEC"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písomne upozorniť objednávateľa na porušovanie a nevhodnosť stavebných postupov a nevhodnosť použitých materiálov. V prípade, že objednávateľ neurobil opatrenia na nápravu, vykonávateľ nezodpovedá za škody, ktoré vzniknú z tohto titulu,</w:t>
      </w:r>
    </w:p>
    <w:p w14:paraId="4AF98915"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dodržať projekt s prihliadnutím na podmienky určené stavebným povolením s poskytovaním vysvetlení potrebných pre plynulosť výstavby a upozorňovať stavebníka na prípadný nesúlad,</w:t>
      </w:r>
    </w:p>
    <w:p w14:paraId="620CB721" w14:textId="77777777" w:rsidR="00AD7376" w:rsidRDefault="00BE79CB">
      <w:pPr>
        <w:pStyle w:val="Zkladntext21"/>
        <w:ind w:left="1404" w:hanging="270"/>
        <w:rPr>
          <w:rFonts w:cs="Arial"/>
          <w:sz w:val="22"/>
          <w:szCs w:val="22"/>
        </w:rPr>
      </w:pPr>
      <w:r>
        <w:rPr>
          <w:rFonts w:cs="Arial"/>
          <w:sz w:val="22"/>
          <w:szCs w:val="22"/>
        </w:rPr>
        <w:t>-</w:t>
      </w:r>
      <w:r>
        <w:rPr>
          <w:rFonts w:cs="Arial"/>
          <w:sz w:val="22"/>
          <w:szCs w:val="22"/>
        </w:rPr>
        <w:tab/>
        <w:t xml:space="preserve">posudzovať návrhy zhotoviteľa stavby na zmeny a odchýlky v častiach projektov spracovaných zhotoviteľom stavby z pohľadu dodržania technicko-ekonomických </w:t>
      </w:r>
      <w:r>
        <w:rPr>
          <w:rFonts w:cs="Arial"/>
          <w:sz w:val="22"/>
          <w:szCs w:val="22"/>
        </w:rPr>
        <w:lastRenderedPageBreak/>
        <w:t>parametrov stavby, dodržania lehôt výstavby, prípadne ďalších údajov a ukazovateľov, a ak majú navrhované zmeny dopad na vydané stavebné povolenie, upozorniť objednávateľa na túto skutočnosť.</w:t>
      </w:r>
    </w:p>
    <w:p w14:paraId="1CDA584A" w14:textId="77777777" w:rsidR="00AD7376" w:rsidRDefault="00BE79CB">
      <w:pPr>
        <w:pStyle w:val="Zkladntext21"/>
        <w:numPr>
          <w:ilvl w:val="0"/>
          <w:numId w:val="26"/>
        </w:numPr>
        <w:ind w:left="567" w:hanging="567"/>
        <w:rPr>
          <w:rFonts w:cs="Arial"/>
          <w:sz w:val="22"/>
          <w:szCs w:val="22"/>
        </w:rPr>
      </w:pPr>
      <w:r>
        <w:rPr>
          <w:rFonts w:cs="Arial"/>
          <w:sz w:val="22"/>
          <w:szCs w:val="22"/>
        </w:rPr>
        <w:t>Autorský dozor sa bude uskutočňovať prostredníctvom odborne spôsobilej osoby poverenej vykonávateľom. Každý výkon autorského dozoru na stavbe bude zaznamenaný v stavebnom denníku.</w:t>
      </w:r>
    </w:p>
    <w:p w14:paraId="7F79C68D" w14:textId="77777777" w:rsidR="00AD7376" w:rsidRDefault="00BE79CB">
      <w:pPr>
        <w:pStyle w:val="Zkladntext21"/>
        <w:numPr>
          <w:ilvl w:val="0"/>
          <w:numId w:val="26"/>
        </w:numPr>
        <w:ind w:left="567" w:hanging="567"/>
        <w:rPr>
          <w:rFonts w:cs="Arial"/>
          <w:sz w:val="22"/>
          <w:szCs w:val="22"/>
        </w:rPr>
      </w:pPr>
      <w:r>
        <w:rPr>
          <w:rFonts w:cs="Arial"/>
          <w:sz w:val="22"/>
          <w:szCs w:val="22"/>
        </w:rPr>
        <w:t>Zmeny a dodatky projektu stavby budú vypracovávané v objednávateľom určených termínoch. Drobné úpravy budú vyšpecifikované v stavebnom denníku, závažnejšie a rozsiahlejšie na výkresovej dokumentácii s vyznačením dátumu a poradového čísla zmeny.</w:t>
      </w:r>
    </w:p>
    <w:p w14:paraId="7DC30DD9" w14:textId="77777777" w:rsidR="00AD7376" w:rsidRDefault="00AD7376">
      <w:pPr>
        <w:pStyle w:val="Nadpis3"/>
        <w:rPr>
          <w:rFonts w:cs="Arial"/>
          <w:sz w:val="22"/>
          <w:szCs w:val="22"/>
        </w:rPr>
      </w:pPr>
    </w:p>
    <w:p w14:paraId="75F50FA2" w14:textId="77777777" w:rsidR="00B35106" w:rsidRDefault="00B35106">
      <w:pPr>
        <w:pStyle w:val="Nadpis3"/>
        <w:rPr>
          <w:rFonts w:cs="Arial"/>
          <w:sz w:val="22"/>
          <w:szCs w:val="22"/>
        </w:rPr>
      </w:pPr>
    </w:p>
    <w:p w14:paraId="3EF73D23" w14:textId="38F04E35" w:rsidR="00AD7376" w:rsidRDefault="00BE79CB">
      <w:pPr>
        <w:pStyle w:val="Nadpis3"/>
        <w:rPr>
          <w:rFonts w:cs="Arial"/>
          <w:sz w:val="22"/>
          <w:szCs w:val="22"/>
        </w:rPr>
      </w:pPr>
      <w:r>
        <w:rPr>
          <w:rFonts w:cs="Arial"/>
          <w:sz w:val="22"/>
          <w:szCs w:val="22"/>
        </w:rPr>
        <w:t xml:space="preserve">Čl. V. </w:t>
      </w:r>
    </w:p>
    <w:p w14:paraId="2DF13292" w14:textId="77777777" w:rsidR="00AD7376" w:rsidRDefault="00BE79CB">
      <w:pPr>
        <w:pStyle w:val="Nadpis3"/>
        <w:rPr>
          <w:rFonts w:cs="Arial"/>
          <w:sz w:val="22"/>
          <w:szCs w:val="22"/>
        </w:rPr>
      </w:pPr>
      <w:r>
        <w:rPr>
          <w:rFonts w:cs="Arial"/>
          <w:sz w:val="22"/>
          <w:szCs w:val="22"/>
        </w:rPr>
        <w:t>Čas plnenia</w:t>
      </w:r>
    </w:p>
    <w:p w14:paraId="192DD020" w14:textId="77777777" w:rsidR="00AD7376" w:rsidRDefault="00AD7376">
      <w:pPr>
        <w:rPr>
          <w:rFonts w:ascii="Arial" w:hAnsi="Arial" w:cs="Arial"/>
          <w:sz w:val="22"/>
          <w:szCs w:val="22"/>
        </w:rPr>
      </w:pPr>
    </w:p>
    <w:p w14:paraId="0D96213D" w14:textId="77777777" w:rsidR="00AD7376" w:rsidRDefault="00BE79CB">
      <w:pPr>
        <w:numPr>
          <w:ilvl w:val="0"/>
          <w:numId w:val="6"/>
        </w:numPr>
        <w:ind w:left="567" w:hanging="567"/>
        <w:jc w:val="both"/>
        <w:rPr>
          <w:rFonts w:ascii="Arial" w:hAnsi="Arial" w:cs="Arial"/>
          <w:sz w:val="22"/>
          <w:szCs w:val="22"/>
        </w:rPr>
      </w:pPr>
      <w:r>
        <w:rPr>
          <w:rFonts w:ascii="Arial" w:hAnsi="Arial" w:cs="Arial"/>
          <w:sz w:val="22"/>
          <w:szCs w:val="22"/>
        </w:rPr>
        <w:t xml:space="preserve">Vykonávateľ je povinný vykonávať činnosti autorského dozoru priebežne, v dojednaných termínoch, po celý čas realizácie stavby. </w:t>
      </w:r>
    </w:p>
    <w:p w14:paraId="5385CAD2" w14:textId="77777777" w:rsidR="00AD7376" w:rsidRDefault="00BE79CB">
      <w:pPr>
        <w:numPr>
          <w:ilvl w:val="0"/>
          <w:numId w:val="6"/>
        </w:numPr>
        <w:ind w:left="567" w:hanging="567"/>
        <w:jc w:val="both"/>
        <w:rPr>
          <w:rFonts w:ascii="Arial" w:hAnsi="Arial" w:cs="Arial"/>
          <w:sz w:val="22"/>
          <w:szCs w:val="22"/>
        </w:rPr>
      </w:pPr>
      <w:r>
        <w:rPr>
          <w:rFonts w:ascii="Arial" w:hAnsi="Arial" w:cs="Arial"/>
          <w:sz w:val="22"/>
          <w:szCs w:val="22"/>
        </w:rPr>
        <w:t xml:space="preserve">Termín zahájenia výkonu autorského dozoru: </w:t>
      </w:r>
      <w:r>
        <w:rPr>
          <w:rFonts w:ascii="Arial" w:hAnsi="Arial" w:cs="Arial"/>
          <w:b/>
          <w:sz w:val="22"/>
          <w:szCs w:val="22"/>
        </w:rPr>
        <w:t>dňom nadobudnutia účinnosti tejto zmluvy.</w:t>
      </w:r>
    </w:p>
    <w:p w14:paraId="4EC2B3D4" w14:textId="77777777" w:rsidR="00AD7376" w:rsidRDefault="00BE79CB">
      <w:pPr>
        <w:ind w:left="567"/>
        <w:jc w:val="both"/>
        <w:rPr>
          <w:rFonts w:ascii="Arial" w:hAnsi="Arial" w:cs="Arial"/>
          <w:sz w:val="22"/>
          <w:szCs w:val="22"/>
        </w:rPr>
      </w:pPr>
      <w:r>
        <w:rPr>
          <w:rFonts w:ascii="Arial" w:hAnsi="Arial" w:cs="Arial"/>
          <w:sz w:val="22"/>
          <w:szCs w:val="22"/>
        </w:rPr>
        <w:t xml:space="preserve">Termín ukončenia výkonu autorského dozoru: </w:t>
      </w:r>
      <w:r>
        <w:rPr>
          <w:rFonts w:ascii="Arial" w:hAnsi="Arial" w:cs="Arial"/>
          <w:b/>
          <w:sz w:val="22"/>
          <w:szCs w:val="22"/>
        </w:rPr>
        <w:t>dňom nadobudnutia právoplatnosti kolaudačného rozhodnutia stavby.</w:t>
      </w:r>
    </w:p>
    <w:p w14:paraId="1E79A82E" w14:textId="77777777" w:rsidR="00AD7376" w:rsidRDefault="00AD7376">
      <w:pPr>
        <w:jc w:val="both"/>
        <w:rPr>
          <w:rFonts w:cs="Arial"/>
          <w:b/>
          <w:sz w:val="22"/>
          <w:szCs w:val="22"/>
        </w:rPr>
      </w:pPr>
    </w:p>
    <w:p w14:paraId="378BE045" w14:textId="77777777" w:rsidR="00B35106" w:rsidRDefault="00B35106">
      <w:pPr>
        <w:pStyle w:val="Nadpis1"/>
        <w:jc w:val="center"/>
        <w:rPr>
          <w:rFonts w:cs="Arial"/>
          <w:b/>
          <w:sz w:val="22"/>
          <w:szCs w:val="22"/>
        </w:rPr>
      </w:pPr>
    </w:p>
    <w:p w14:paraId="3C35B039" w14:textId="5565A586" w:rsidR="00AD7376" w:rsidRDefault="00BE79CB">
      <w:pPr>
        <w:pStyle w:val="Nadpis1"/>
        <w:jc w:val="center"/>
        <w:rPr>
          <w:rFonts w:cs="Arial"/>
          <w:b/>
          <w:sz w:val="22"/>
          <w:szCs w:val="22"/>
        </w:rPr>
      </w:pPr>
      <w:r>
        <w:rPr>
          <w:rFonts w:cs="Arial"/>
          <w:b/>
          <w:sz w:val="22"/>
          <w:szCs w:val="22"/>
        </w:rPr>
        <w:t xml:space="preserve">Čl. VI. </w:t>
      </w:r>
    </w:p>
    <w:p w14:paraId="72B6476E" w14:textId="77777777" w:rsidR="00AD7376" w:rsidRDefault="00BE79CB">
      <w:pPr>
        <w:pStyle w:val="Nadpis1"/>
        <w:jc w:val="center"/>
        <w:rPr>
          <w:rFonts w:cs="Arial"/>
          <w:sz w:val="22"/>
          <w:szCs w:val="22"/>
        </w:rPr>
      </w:pPr>
      <w:r>
        <w:rPr>
          <w:rFonts w:cs="Arial"/>
          <w:b/>
          <w:sz w:val="22"/>
          <w:szCs w:val="22"/>
        </w:rPr>
        <w:t>Cena za výkon autorského dozoru</w:t>
      </w:r>
    </w:p>
    <w:p w14:paraId="55DF472A" w14:textId="77777777" w:rsidR="00AD7376" w:rsidRDefault="00AD7376">
      <w:pPr>
        <w:rPr>
          <w:rFonts w:ascii="Arial" w:hAnsi="Arial" w:cs="Arial"/>
          <w:sz w:val="22"/>
          <w:szCs w:val="22"/>
        </w:rPr>
      </w:pPr>
    </w:p>
    <w:p w14:paraId="71B9E800" w14:textId="77777777" w:rsidR="00AD7376" w:rsidRDefault="00BE79CB">
      <w:pPr>
        <w:numPr>
          <w:ilvl w:val="0"/>
          <w:numId w:val="7"/>
        </w:numPr>
        <w:ind w:left="567" w:hanging="567"/>
        <w:jc w:val="both"/>
        <w:rPr>
          <w:rFonts w:ascii="Arial" w:hAnsi="Arial" w:cs="Arial"/>
          <w:b/>
          <w:sz w:val="22"/>
          <w:szCs w:val="22"/>
        </w:rPr>
      </w:pPr>
      <w:r>
        <w:rPr>
          <w:rFonts w:ascii="Arial" w:hAnsi="Arial" w:cs="Arial"/>
          <w:sz w:val="22"/>
          <w:szCs w:val="22"/>
        </w:rPr>
        <w:t xml:space="preserve">Cena za výkon autorského dozoru v rozsahu Článku IV. tejto zmluvy je stanovená na základe cenovej ponuky vykonávateľa zo dňa </w:t>
      </w:r>
      <w:permStart w:id="1712999644" w:edGrp="everyone"/>
      <w:r>
        <w:rPr>
          <w:rFonts w:ascii="Arial" w:hAnsi="Arial" w:cs="Arial"/>
          <w:sz w:val="22"/>
          <w:szCs w:val="22"/>
        </w:rPr>
        <w:t>xxx</w:t>
      </w:r>
      <w:permEnd w:id="1712999644"/>
      <w:r>
        <w:rPr>
          <w:rFonts w:ascii="Arial" w:hAnsi="Arial" w:cs="Arial"/>
          <w:sz w:val="22"/>
          <w:szCs w:val="22"/>
        </w:rPr>
        <w:t>.</w:t>
      </w:r>
    </w:p>
    <w:p w14:paraId="04064EBA" w14:textId="77777777" w:rsidR="00AD7376" w:rsidRDefault="00AD7376">
      <w:pPr>
        <w:jc w:val="both"/>
        <w:rPr>
          <w:rFonts w:ascii="Arial" w:hAnsi="Arial" w:cs="Arial"/>
          <w:sz w:val="22"/>
          <w:szCs w:val="22"/>
        </w:rPr>
      </w:pPr>
    </w:p>
    <w:p w14:paraId="0106D977" w14:textId="6D488729" w:rsidR="00AD7376" w:rsidRDefault="00BE79CB">
      <w:pPr>
        <w:ind w:left="567" w:hanging="567"/>
        <w:jc w:val="both"/>
        <w:rPr>
          <w:rFonts w:ascii="Arial" w:hAnsi="Arial" w:cs="Arial"/>
          <w:sz w:val="22"/>
          <w:szCs w:val="22"/>
        </w:rPr>
      </w:pPr>
      <w:r>
        <w:rPr>
          <w:rFonts w:ascii="Arial" w:hAnsi="Arial" w:cs="Arial"/>
          <w:sz w:val="22"/>
          <w:szCs w:val="22"/>
        </w:rPr>
        <w:t xml:space="preserve">6.1.1.Hodinová sadzba za uskutočňovanie autorského dozoru je vo výške </w:t>
      </w:r>
      <w:permStart w:id="1237402436" w:edGrp="everyone"/>
      <w:r w:rsidR="00781C13">
        <w:rPr>
          <w:rFonts w:ascii="Arial" w:hAnsi="Arial" w:cs="Arial"/>
          <w:b/>
          <w:sz w:val="22"/>
          <w:szCs w:val="22"/>
        </w:rPr>
        <w:t>32</w:t>
      </w:r>
      <w:permEnd w:id="1237402436"/>
      <w:r>
        <w:rPr>
          <w:rFonts w:ascii="Arial" w:hAnsi="Arial" w:cs="Arial"/>
          <w:b/>
          <w:sz w:val="22"/>
          <w:szCs w:val="22"/>
        </w:rPr>
        <w:t xml:space="preserve">,- EUR / hod. </w:t>
      </w:r>
      <w:r>
        <w:rPr>
          <w:rFonts w:ascii="Arial" w:hAnsi="Arial" w:cs="Arial"/>
          <w:sz w:val="22"/>
          <w:szCs w:val="22"/>
        </w:rPr>
        <w:t xml:space="preserve">bez DPH (slovom </w:t>
      </w:r>
      <w:permStart w:id="1305749865" w:edGrp="everyone"/>
      <w:r w:rsidR="00781C13">
        <w:rPr>
          <w:rFonts w:ascii="Arial" w:hAnsi="Arial" w:cs="Arial"/>
          <w:sz w:val="22"/>
          <w:szCs w:val="22"/>
        </w:rPr>
        <w:t>tridsaťdva</w:t>
      </w:r>
      <w:permEnd w:id="1305749865"/>
      <w:r>
        <w:rPr>
          <w:rFonts w:ascii="Arial" w:hAnsi="Arial" w:cs="Arial"/>
          <w:sz w:val="22"/>
          <w:szCs w:val="22"/>
        </w:rPr>
        <w:t xml:space="preserve"> eur za jednu hodinu).</w:t>
      </w:r>
    </w:p>
    <w:p w14:paraId="7ED15DED" w14:textId="58156AF6" w:rsidR="00AD7376" w:rsidRDefault="00BE79CB">
      <w:pPr>
        <w:pStyle w:val="Zkladntext"/>
        <w:ind w:left="567"/>
        <w:jc w:val="both"/>
        <w:rPr>
          <w:rFonts w:cs="Arial"/>
          <w:sz w:val="22"/>
          <w:szCs w:val="22"/>
        </w:rPr>
      </w:pPr>
      <w:r>
        <w:rPr>
          <w:rFonts w:cs="Arial"/>
          <w:sz w:val="22"/>
          <w:szCs w:val="22"/>
        </w:rPr>
        <w:t xml:space="preserve">Maximálna cena za výkon autorského dozoru je vo výške </w:t>
      </w:r>
      <w:permStart w:id="127471473" w:edGrp="everyone"/>
      <w:r w:rsidR="00781C13">
        <w:rPr>
          <w:rFonts w:cs="Arial"/>
          <w:b/>
          <w:sz w:val="22"/>
          <w:szCs w:val="22"/>
        </w:rPr>
        <w:t>3200</w:t>
      </w:r>
      <w:permEnd w:id="127471473"/>
      <w:r>
        <w:rPr>
          <w:rFonts w:cs="Arial"/>
          <w:b/>
          <w:sz w:val="22"/>
          <w:szCs w:val="22"/>
        </w:rPr>
        <w:t>,- EUR</w:t>
      </w:r>
      <w:r>
        <w:rPr>
          <w:rFonts w:cs="Arial"/>
          <w:sz w:val="22"/>
          <w:szCs w:val="22"/>
        </w:rPr>
        <w:t xml:space="preserve"> bez DPH (slovom </w:t>
      </w:r>
      <w:permStart w:id="2130581965" w:edGrp="everyone"/>
      <w:r w:rsidR="00781C13">
        <w:rPr>
          <w:rFonts w:cs="Arial"/>
          <w:sz w:val="22"/>
          <w:szCs w:val="22"/>
        </w:rPr>
        <w:t>tritisícdvesto</w:t>
      </w:r>
      <w:permEnd w:id="2130581965"/>
      <w:r>
        <w:rPr>
          <w:rFonts w:cs="Arial"/>
          <w:sz w:val="22"/>
          <w:szCs w:val="22"/>
        </w:rPr>
        <w:t xml:space="preserve"> eur). K cene za výkon autorského dozoru bude </w:t>
      </w:r>
      <w:r>
        <w:rPr>
          <w:sz w:val="22"/>
          <w:szCs w:val="22"/>
        </w:rPr>
        <w:t xml:space="preserve">uplatnený režim </w:t>
      </w:r>
      <w:r>
        <w:rPr>
          <w:rFonts w:cs="Arial"/>
          <w:sz w:val="22"/>
          <w:szCs w:val="22"/>
        </w:rPr>
        <w:t>DPH v zmysle platných predpisov.</w:t>
      </w:r>
    </w:p>
    <w:p w14:paraId="410D5A0A" w14:textId="77777777" w:rsidR="00AD7376" w:rsidRDefault="00AD7376">
      <w:pPr>
        <w:pStyle w:val="Zkladntext"/>
        <w:ind w:left="567" w:hanging="567"/>
        <w:jc w:val="both"/>
        <w:rPr>
          <w:rFonts w:cs="Arial"/>
          <w:sz w:val="22"/>
          <w:szCs w:val="22"/>
        </w:rPr>
      </w:pPr>
    </w:p>
    <w:p w14:paraId="38440A46" w14:textId="77777777" w:rsidR="00AD7376" w:rsidRDefault="00BE79CB">
      <w:pPr>
        <w:numPr>
          <w:ilvl w:val="0"/>
          <w:numId w:val="7"/>
        </w:numPr>
        <w:ind w:left="567" w:hanging="567"/>
        <w:jc w:val="both"/>
        <w:rPr>
          <w:rFonts w:ascii="Arial" w:hAnsi="Arial" w:cs="Arial"/>
          <w:sz w:val="22"/>
          <w:szCs w:val="22"/>
        </w:rPr>
      </w:pPr>
      <w:r>
        <w:rPr>
          <w:rFonts w:ascii="Arial" w:hAnsi="Arial" w:cs="Arial"/>
          <w:sz w:val="22"/>
          <w:szCs w:val="22"/>
        </w:rPr>
        <w:t>Zmluvné strany sa dohodli, že cena za výkon autorského dozoru bude platná počas celého trvania zmluvného vzťahu. Cena za výkon autorského dozoru zahŕňa všetky náklady vykonávateľa spojené s výkonom autorského dozoru, vrátane nákladov na dopravu.</w:t>
      </w:r>
    </w:p>
    <w:p w14:paraId="254AF4B3" w14:textId="77777777" w:rsidR="00AD7376" w:rsidRDefault="00AD7376">
      <w:pPr>
        <w:ind w:left="567"/>
        <w:jc w:val="both"/>
        <w:rPr>
          <w:rFonts w:ascii="Arial" w:hAnsi="Arial" w:cs="Arial"/>
          <w:sz w:val="22"/>
          <w:szCs w:val="22"/>
        </w:rPr>
      </w:pPr>
    </w:p>
    <w:p w14:paraId="479A45A1" w14:textId="77777777" w:rsidR="00AD7376" w:rsidRDefault="00BE79CB">
      <w:pPr>
        <w:numPr>
          <w:ilvl w:val="0"/>
          <w:numId w:val="7"/>
        </w:numPr>
        <w:ind w:left="567" w:hanging="567"/>
        <w:jc w:val="both"/>
        <w:rPr>
          <w:rFonts w:ascii="Arial" w:hAnsi="Arial" w:cs="Arial"/>
          <w:sz w:val="22"/>
          <w:szCs w:val="22"/>
        </w:rPr>
      </w:pPr>
      <w:r>
        <w:rPr>
          <w:rFonts w:ascii="Arial" w:hAnsi="Arial" w:cs="Arial"/>
          <w:sz w:val="22"/>
          <w:szCs w:val="22"/>
        </w:rPr>
        <w:t>Podkladom pre fakturáciu bude technickým dozorom objednávateľa potvrdený rozsah vykonaných činností s uvedenou špecifikáciou výkonov autorského dozoru predkladaný vykonávateľom v intervaloch za kalendárny mesiac od začatia plnenia predmetu zmluvy. Potvrdené špecifikácie výkonov a merných jednotiek musia byť prílohou k faktúram. Výkon autorského dozoru bude vykonávateľ zaznamenávať aj formou zápisov v stavebnom denníku.</w:t>
      </w:r>
    </w:p>
    <w:p w14:paraId="046DF9B9" w14:textId="77777777" w:rsidR="00AD7376" w:rsidRDefault="00AD7376">
      <w:pPr>
        <w:ind w:left="567"/>
        <w:jc w:val="both"/>
        <w:rPr>
          <w:rFonts w:ascii="Arial" w:hAnsi="Arial" w:cs="Arial"/>
          <w:sz w:val="22"/>
          <w:szCs w:val="22"/>
        </w:rPr>
      </w:pPr>
    </w:p>
    <w:p w14:paraId="0A11E595" w14:textId="77777777" w:rsidR="00AD7376" w:rsidRDefault="00BE79CB">
      <w:pPr>
        <w:numPr>
          <w:ilvl w:val="0"/>
          <w:numId w:val="7"/>
        </w:numPr>
        <w:ind w:left="567" w:hanging="567"/>
        <w:jc w:val="both"/>
        <w:rPr>
          <w:rFonts w:ascii="Arial" w:hAnsi="Arial" w:cs="Arial"/>
          <w:sz w:val="22"/>
          <w:szCs w:val="22"/>
        </w:rPr>
      </w:pPr>
      <w:r>
        <w:rPr>
          <w:rFonts w:ascii="Arial" w:hAnsi="Arial" w:cs="Arial"/>
          <w:sz w:val="22"/>
          <w:szCs w:val="22"/>
        </w:rPr>
        <w:t xml:space="preserve">Všetky zmeny a práce nad rámec predmetu plnenia zmluvy budú riešené dodatkami k tejto zmluve. </w:t>
      </w:r>
    </w:p>
    <w:p w14:paraId="6BA14185" w14:textId="77777777" w:rsidR="00AD7376" w:rsidRDefault="00AD7376">
      <w:pPr>
        <w:jc w:val="both"/>
        <w:rPr>
          <w:rFonts w:ascii="Arial" w:hAnsi="Arial" w:cs="Arial"/>
          <w:sz w:val="22"/>
          <w:szCs w:val="22"/>
        </w:rPr>
      </w:pPr>
    </w:p>
    <w:p w14:paraId="62A76034" w14:textId="77777777" w:rsidR="00B35106" w:rsidRDefault="00B35106">
      <w:pPr>
        <w:pStyle w:val="Nadpis3"/>
        <w:rPr>
          <w:rFonts w:cs="Arial"/>
          <w:sz w:val="22"/>
          <w:szCs w:val="22"/>
        </w:rPr>
      </w:pPr>
    </w:p>
    <w:p w14:paraId="245B7498" w14:textId="0C2781B3" w:rsidR="00AD7376" w:rsidRDefault="00BE79CB">
      <w:pPr>
        <w:pStyle w:val="Nadpis3"/>
        <w:rPr>
          <w:rFonts w:cs="Arial"/>
          <w:sz w:val="22"/>
          <w:szCs w:val="22"/>
        </w:rPr>
      </w:pPr>
      <w:r>
        <w:rPr>
          <w:rFonts w:cs="Arial"/>
          <w:sz w:val="22"/>
          <w:szCs w:val="22"/>
        </w:rPr>
        <w:t xml:space="preserve">Čl. VII.  </w:t>
      </w:r>
    </w:p>
    <w:p w14:paraId="6394A6A3" w14:textId="77777777" w:rsidR="00AD7376" w:rsidRDefault="00BE79CB">
      <w:pPr>
        <w:pStyle w:val="Nadpis3"/>
        <w:rPr>
          <w:rFonts w:cs="Arial"/>
          <w:sz w:val="22"/>
          <w:szCs w:val="22"/>
        </w:rPr>
      </w:pPr>
      <w:r>
        <w:rPr>
          <w:rFonts w:cs="Arial"/>
          <w:sz w:val="22"/>
          <w:szCs w:val="22"/>
        </w:rPr>
        <w:t>Platobné podmienky</w:t>
      </w:r>
    </w:p>
    <w:p w14:paraId="58C996A0" w14:textId="77777777" w:rsidR="00AD7376" w:rsidRDefault="00AD7376">
      <w:pPr>
        <w:rPr>
          <w:rFonts w:ascii="Arial" w:hAnsi="Arial" w:cs="Arial"/>
          <w:sz w:val="22"/>
          <w:szCs w:val="22"/>
        </w:rPr>
      </w:pPr>
    </w:p>
    <w:p w14:paraId="48A4690B" w14:textId="032A8FFA"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 xml:space="preserve">Cenu za výkon autorského dozoru uhradí objednávateľ vykonávateľovi pri priebežnom plnení predmetu tejto zmluvy na základe faktúr vystavených vykonávateľom podľa skutočne vykonaných činností podľa Článku IV. tejto zmluvy a v termíne podľa Článku V. tejto zmluvy. Vykonávateľ a objednávateľ sa dohodli na čiastkovej fakturácii. Vykonávateľ je povinný vždy do pätnástich (15) dní po uplynutí kvartálneho obdobia vystaviť čiastkovú faktúru a zaslať ju objednávateľovi (za podmienok uvedených ďalej v tomto článku VII. zmluvy) na e-mailovú adresu: </w:t>
      </w:r>
      <w:hyperlink r:id="rId12" w:history="1">
        <w:r w:rsidRPr="0072303F">
          <w:rPr>
            <w:rStyle w:val="Hypertextovprepojenie"/>
            <w:rFonts w:ascii="Arial" w:hAnsi="Arial" w:cs="Arial"/>
            <w:sz w:val="22"/>
            <w:szCs w:val="22"/>
          </w:rPr>
          <w:t>e-infaktury@bvsas.sk</w:t>
        </w:r>
      </w:hyperlink>
      <w:r>
        <w:rPr>
          <w:rFonts w:ascii="Arial" w:hAnsi="Arial" w:cs="Arial"/>
          <w:sz w:val="22"/>
          <w:szCs w:val="22"/>
        </w:rPr>
        <w:t xml:space="preserve"> za odpracované kvartálne obdobie</w:t>
      </w:r>
      <w:r w:rsidR="007F105E">
        <w:rPr>
          <w:rFonts w:ascii="Arial" w:hAnsi="Arial" w:cs="Arial"/>
          <w:sz w:val="22"/>
          <w:szCs w:val="22"/>
        </w:rPr>
        <w:t xml:space="preserve"> kalendárneho roku</w:t>
      </w:r>
      <w:r>
        <w:rPr>
          <w:rFonts w:ascii="Arial" w:hAnsi="Arial" w:cs="Arial"/>
          <w:sz w:val="22"/>
          <w:szCs w:val="22"/>
        </w:rPr>
        <w:t>, na základe potvrdených rozsahov prác za mesačné obdobia. Kvartálnym obdobím sa rozumie trojmesačné kalendárne obdobie</w:t>
      </w:r>
      <w:r w:rsidR="007F105E">
        <w:rPr>
          <w:rFonts w:ascii="Arial" w:hAnsi="Arial" w:cs="Arial"/>
          <w:sz w:val="22"/>
          <w:szCs w:val="22"/>
        </w:rPr>
        <w:t xml:space="preserve"> príslušného roku.</w:t>
      </w:r>
      <w:r>
        <w:rPr>
          <w:rFonts w:ascii="Arial" w:hAnsi="Arial" w:cs="Arial"/>
          <w:sz w:val="22"/>
          <w:szCs w:val="22"/>
        </w:rPr>
        <w:t xml:space="preserve"> Poslednú faktúru je vykonávateľ povinný vystaviť a zaslať ju objednávateľovi do pätnástich (15) dní po vydaní právoplatného kolaudačného rozhodnutia stavby (za podmienok uvedených ďalej v tomto článku VII. zmluvy) na e-mailovú adresu: </w:t>
      </w:r>
      <w:hyperlink r:id="rId13" w:history="1">
        <w:r>
          <w:rPr>
            <w:rStyle w:val="Hypertextovprepojenie"/>
            <w:rFonts w:ascii="Arial" w:hAnsi="Arial" w:cs="Arial"/>
            <w:sz w:val="22"/>
            <w:szCs w:val="22"/>
          </w:rPr>
          <w:t>e-infaktury@bvsas.sk</w:t>
        </w:r>
      </w:hyperlink>
      <w:r>
        <w:rPr>
          <w:rFonts w:ascii="Arial" w:hAnsi="Arial" w:cs="Arial"/>
          <w:sz w:val="22"/>
          <w:szCs w:val="22"/>
        </w:rPr>
        <w:t xml:space="preserve"> za obdobie od poslednej fakturácie.</w:t>
      </w:r>
    </w:p>
    <w:p w14:paraId="665E9A91" w14:textId="77777777" w:rsidR="00AD7376" w:rsidRDefault="00AD7376">
      <w:pPr>
        <w:ind w:left="567"/>
        <w:jc w:val="both"/>
        <w:rPr>
          <w:rFonts w:ascii="Arial" w:hAnsi="Arial" w:cs="Arial"/>
          <w:sz w:val="22"/>
          <w:szCs w:val="22"/>
        </w:rPr>
      </w:pPr>
    </w:p>
    <w:p w14:paraId="565CA921" w14:textId="6DD2D4E7" w:rsidR="00AD7376" w:rsidRDefault="00BE79CB" w:rsidP="00BE79CB">
      <w:pPr>
        <w:numPr>
          <w:ilvl w:val="0"/>
          <w:numId w:val="9"/>
        </w:numPr>
        <w:ind w:left="567" w:hanging="567"/>
        <w:jc w:val="both"/>
        <w:rPr>
          <w:rFonts w:ascii="Arial" w:hAnsi="Arial" w:cs="Arial"/>
          <w:sz w:val="22"/>
          <w:szCs w:val="22"/>
        </w:rPr>
      </w:pPr>
      <w:r>
        <w:rPr>
          <w:rFonts w:ascii="Arial" w:hAnsi="Arial" w:cs="Arial"/>
          <w:sz w:val="22"/>
          <w:szCs w:val="22"/>
        </w:rPr>
        <w:t>Lehota splatnosti každej faktúry je tridsať (30) dní odo dňa jej doručenia objednávateľovi. Za deň doručenia každej faktúry, ktorá bude vystavená po vecnej a formálnej stránke v súlade s podmienkami stanovenými v tomto článku zmluvy, sa považuje deň doručenia faktúry na e-mailovú adresu uvedenú v predchádzajúcom bode tohto článku zmluvy. Faktúry doručené počas sviatkov a dní pracovného pokoja, resp. v pracovné dni po 16:00 hod., budú vždy považované za doručené najbližší nasledujúci pracovný deň.</w:t>
      </w:r>
    </w:p>
    <w:p w14:paraId="3BD14BE1" w14:textId="77777777" w:rsidR="00AD7376" w:rsidRDefault="00BE79CB" w:rsidP="00BE79CB">
      <w:pPr>
        <w:ind w:left="567"/>
        <w:jc w:val="both"/>
        <w:rPr>
          <w:rFonts w:ascii="Arial" w:hAnsi="Arial" w:cs="Arial"/>
          <w:sz w:val="22"/>
          <w:szCs w:val="22"/>
        </w:rPr>
      </w:pPr>
      <w:r>
        <w:rPr>
          <w:rFonts w:ascii="Arial" w:hAnsi="Arial" w:cs="Arial"/>
          <w:sz w:val="22"/>
          <w:szCs w:val="22"/>
        </w:rPr>
        <w:t>Objednávateľ nenesie zodpovednosť za nedoručenie faktúry zo strany vykonávateľa a ani nie je povinný o tejto skutočnosti vykonávateľa upovedomiť.</w:t>
      </w:r>
    </w:p>
    <w:p w14:paraId="6758B800" w14:textId="77777777" w:rsidR="00AD7376" w:rsidRDefault="00BE79CB" w:rsidP="00BE79CB">
      <w:pPr>
        <w:ind w:left="567"/>
        <w:jc w:val="both"/>
        <w:rPr>
          <w:rFonts w:ascii="Arial" w:hAnsi="Arial" w:cs="Arial"/>
          <w:sz w:val="22"/>
          <w:szCs w:val="22"/>
        </w:rPr>
      </w:pPr>
      <w:r>
        <w:rPr>
          <w:rFonts w:ascii="Arial" w:hAnsi="Arial" w:cs="Arial"/>
          <w:sz w:val="22"/>
          <w:szCs w:val="22"/>
        </w:rPr>
        <w:t>Platobná povinnosť objednávateľa sa považuje za splnenú v deň, kedy bude uhrádzaná suma odpísaná z účtu objednávateľa.</w:t>
      </w:r>
    </w:p>
    <w:p w14:paraId="5197B9DB" w14:textId="77777777" w:rsidR="00AD7376" w:rsidRDefault="00AD7376">
      <w:pPr>
        <w:ind w:left="567"/>
        <w:jc w:val="both"/>
        <w:rPr>
          <w:rFonts w:ascii="Arial" w:hAnsi="Arial" w:cs="Arial"/>
          <w:sz w:val="22"/>
          <w:szCs w:val="22"/>
        </w:rPr>
      </w:pPr>
    </w:p>
    <w:p w14:paraId="44C1E8F1" w14:textId="4C3E9349"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 xml:space="preserve">Každá faktúra musí obsahovať všetky náležitosti podľa zákona č. 222/2004 Z. z. o dani z pridanej hodnoty v znení neskorších predpisov (ďalej len „zákon o DPH“) vrátane rozdelenia predmetu fakturácie na jednotlivé druhy dodaných tovarov a služieb v zmysle ustanovení § 74 odsek 1. písmeno f) tohto zákona) a ako prílohou musí obsahovať špecifikácie výkonov a vyčíslenie skutočne vykonaných merných jednotiek vykonaného autorského dozoru potvrdené technickým dozorom objednávateľa a potvrdenú kópiu objednávky zaslanej objednávateľom alebo vo faktúre bude uvedené číslo objednávky, pod ktorým ju objednávateľ eviduje. </w:t>
      </w:r>
    </w:p>
    <w:p w14:paraId="5E122BFB" w14:textId="77777777" w:rsidR="00AD7376" w:rsidRDefault="00AD7376">
      <w:pPr>
        <w:ind w:left="567"/>
        <w:jc w:val="both"/>
        <w:rPr>
          <w:rFonts w:ascii="Arial" w:hAnsi="Arial" w:cs="Arial"/>
          <w:sz w:val="22"/>
          <w:szCs w:val="22"/>
        </w:rPr>
      </w:pPr>
    </w:p>
    <w:p w14:paraId="7A2E327E"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Objednávateľ podpisom tejto zmluvy udeľuje vykonávateľovi súhlas k zasielaniu faktúr v elektronickej forme (v súlade s ustanovením § 71 ods. 1 písm. b) zákona o DPH).</w:t>
      </w:r>
    </w:p>
    <w:p w14:paraId="595404B5" w14:textId="77777777" w:rsidR="00AD7376" w:rsidRDefault="00AD7376">
      <w:pPr>
        <w:ind w:left="567"/>
        <w:jc w:val="both"/>
        <w:rPr>
          <w:rFonts w:ascii="Arial" w:hAnsi="Arial" w:cs="Arial"/>
          <w:sz w:val="22"/>
          <w:szCs w:val="22"/>
        </w:rPr>
      </w:pPr>
    </w:p>
    <w:p w14:paraId="07457431"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 predmete e-mailu, ktorým bude elektronická faktúra zasielaná, musí byť (za účelom základnej identifikácie) uvedené slovo: „faktúra“, „invoice“, „dobropis“, „ťarchopis“; popri tomto označení môžu byť v predmete e-mailu uvedené aj ďalšie znaky, slúžiace k bližšej identifikácii (čísla alebo písmená).</w:t>
      </w:r>
    </w:p>
    <w:p w14:paraId="0E872683" w14:textId="77777777" w:rsidR="00AD7376" w:rsidRDefault="00AD7376">
      <w:pPr>
        <w:ind w:left="567"/>
        <w:jc w:val="both"/>
        <w:rPr>
          <w:rFonts w:ascii="Arial" w:hAnsi="Arial" w:cs="Arial"/>
          <w:sz w:val="22"/>
          <w:szCs w:val="22"/>
        </w:rPr>
      </w:pPr>
    </w:p>
    <w:p w14:paraId="71DD3798"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Elektronická faktúra musí byť vystavená len vo formátoch súborov PDF, TIF, JPEG, BMP a nesmie byť zaheslovaná, zamknutá na tlačenie, ani komprimovaná.</w:t>
      </w:r>
    </w:p>
    <w:p w14:paraId="4EAAB169" w14:textId="77777777" w:rsidR="00AD7376" w:rsidRDefault="00AD7376">
      <w:pPr>
        <w:ind w:left="567"/>
        <w:jc w:val="both"/>
        <w:rPr>
          <w:rFonts w:ascii="Arial" w:hAnsi="Arial" w:cs="Arial"/>
          <w:sz w:val="22"/>
          <w:szCs w:val="22"/>
        </w:rPr>
      </w:pPr>
    </w:p>
    <w:p w14:paraId="0564F844"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Každý e-mail môže obsahovať v prílohe iba jednu elektronickú faktúru, pričom všetky dokumenty, ktoré sa prikladajú k faktúre (podľa bodu 7.3 tohto článku zmluvy) musia byť zaslané v tom istom e-maile ako samotná faktúra. E-mail, ktorým bude zasielaná elektronická faktúra (prípadne spolu s ďalšími dokumentami) nesmie byť väčší než 20 MB.</w:t>
      </w:r>
    </w:p>
    <w:p w14:paraId="0D950A7E" w14:textId="77777777" w:rsidR="00AD7376" w:rsidRDefault="00AD7376">
      <w:pPr>
        <w:ind w:left="567"/>
        <w:jc w:val="both"/>
        <w:rPr>
          <w:rFonts w:ascii="Arial" w:hAnsi="Arial" w:cs="Arial"/>
          <w:sz w:val="22"/>
          <w:szCs w:val="22"/>
        </w:rPr>
      </w:pPr>
    </w:p>
    <w:p w14:paraId="29C049AF"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Vykonávateľ je povinný zabezpečiť vierohodnosť pôvodu, neporušenosť obsahu a čitateľnosť faktúry vyhotovenej v elektronickej forme, v súlade s podmienkami zákona o DPH. Podpis faktúry kvalifikovaným elektronickým podpisom sa nevyžaduje.</w:t>
      </w:r>
    </w:p>
    <w:p w14:paraId="50D7841B" w14:textId="77777777" w:rsidR="00AD7376" w:rsidRDefault="00AD7376">
      <w:pPr>
        <w:ind w:left="567"/>
        <w:jc w:val="both"/>
        <w:rPr>
          <w:rFonts w:ascii="Arial" w:hAnsi="Arial" w:cs="Arial"/>
          <w:sz w:val="22"/>
          <w:szCs w:val="22"/>
        </w:rPr>
      </w:pPr>
    </w:p>
    <w:p w14:paraId="76F3EF39"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 prípade, že faktúra:</w:t>
      </w:r>
    </w:p>
    <w:p w14:paraId="072D61BC" w14:textId="77777777" w:rsidR="00AD7376" w:rsidRDefault="00BE79CB">
      <w:pPr>
        <w:pStyle w:val="Odsekzoznamu"/>
        <w:numPr>
          <w:ilvl w:val="0"/>
          <w:numId w:val="37"/>
        </w:numPr>
        <w:jc w:val="both"/>
        <w:rPr>
          <w:rFonts w:ascii="Arial" w:hAnsi="Arial" w:cs="Arial"/>
          <w:sz w:val="22"/>
          <w:szCs w:val="22"/>
        </w:rPr>
      </w:pPr>
      <w:r>
        <w:rPr>
          <w:rFonts w:ascii="Arial" w:hAnsi="Arial" w:cs="Arial"/>
          <w:sz w:val="22"/>
          <w:szCs w:val="22"/>
        </w:rPr>
        <w:t>bude obsahovať nesprávne údaje, nesprávne fakturovanú cenu, a/alebo</w:t>
      </w:r>
    </w:p>
    <w:p w14:paraId="730B1EDE" w14:textId="77777777" w:rsidR="00AD7376" w:rsidRDefault="00BE79CB">
      <w:pPr>
        <w:pStyle w:val="Odsekzoznamu"/>
        <w:numPr>
          <w:ilvl w:val="0"/>
          <w:numId w:val="37"/>
        </w:numPr>
        <w:jc w:val="both"/>
        <w:rPr>
          <w:rFonts w:ascii="Arial" w:hAnsi="Arial" w:cs="Arial"/>
          <w:sz w:val="22"/>
          <w:szCs w:val="22"/>
        </w:rPr>
      </w:pPr>
      <w:r>
        <w:rPr>
          <w:rFonts w:ascii="Arial" w:hAnsi="Arial" w:cs="Arial"/>
          <w:sz w:val="22"/>
          <w:szCs w:val="22"/>
        </w:rPr>
        <w:t>nebude obsahovať všetky potrebné náležitosti (vrátane príloh) podľa tejto zmluvy, a/alebo</w:t>
      </w:r>
    </w:p>
    <w:p w14:paraId="0CAC25FC" w14:textId="77777777" w:rsidR="00AD7376" w:rsidRDefault="00BE79CB">
      <w:pPr>
        <w:pStyle w:val="Odsekzoznamu"/>
        <w:numPr>
          <w:ilvl w:val="0"/>
          <w:numId w:val="37"/>
        </w:numPr>
        <w:jc w:val="both"/>
        <w:rPr>
          <w:rFonts w:ascii="Arial" w:hAnsi="Arial" w:cs="Arial"/>
          <w:sz w:val="22"/>
          <w:szCs w:val="22"/>
        </w:rPr>
      </w:pPr>
      <w:r>
        <w:rPr>
          <w:rFonts w:ascii="Arial" w:hAnsi="Arial" w:cs="Arial"/>
          <w:sz w:val="22"/>
          <w:szCs w:val="22"/>
        </w:rPr>
        <w:t xml:space="preserve">nebude  zabezpečená  vierohodnosť  jej  pôvodu,  neporušenosť  obsahu   a  čitateľnosť  </w:t>
      </w:r>
    </w:p>
    <w:p w14:paraId="4339E76C" w14:textId="77777777" w:rsidR="00AD7376" w:rsidRDefault="00BE79CB">
      <w:pPr>
        <w:ind w:left="786" w:firstLine="141"/>
        <w:jc w:val="both"/>
        <w:rPr>
          <w:rFonts w:ascii="Arial" w:hAnsi="Arial" w:cs="Arial"/>
          <w:sz w:val="22"/>
          <w:szCs w:val="22"/>
        </w:rPr>
      </w:pPr>
      <w:r>
        <w:rPr>
          <w:rFonts w:ascii="Arial" w:hAnsi="Arial" w:cs="Arial"/>
          <w:sz w:val="22"/>
          <w:szCs w:val="22"/>
        </w:rPr>
        <w:t>a/alebo</w:t>
      </w:r>
    </w:p>
    <w:p w14:paraId="1F7000E3" w14:textId="77777777" w:rsidR="00AD7376" w:rsidRDefault="00BE79CB">
      <w:pPr>
        <w:pStyle w:val="Odsekzoznamu"/>
        <w:numPr>
          <w:ilvl w:val="0"/>
          <w:numId w:val="37"/>
        </w:numPr>
        <w:jc w:val="both"/>
        <w:rPr>
          <w:rFonts w:ascii="Arial" w:hAnsi="Arial" w:cs="Arial"/>
          <w:sz w:val="22"/>
          <w:szCs w:val="22"/>
        </w:rPr>
      </w:pPr>
      <w:r>
        <w:rPr>
          <w:rFonts w:ascii="Arial" w:hAnsi="Arial" w:cs="Arial"/>
          <w:sz w:val="22"/>
          <w:szCs w:val="22"/>
        </w:rPr>
        <w:t>nebude zaslaná v súlade s podmienkami dohodnutými v tejto zmluve,</w:t>
      </w:r>
    </w:p>
    <w:p w14:paraId="26DED876" w14:textId="77777777" w:rsidR="00AD7376" w:rsidRDefault="00AD7376">
      <w:pPr>
        <w:ind w:left="567"/>
        <w:jc w:val="both"/>
        <w:rPr>
          <w:rFonts w:ascii="Arial" w:hAnsi="Arial" w:cs="Arial"/>
          <w:sz w:val="22"/>
          <w:szCs w:val="22"/>
        </w:rPr>
      </w:pPr>
    </w:p>
    <w:p w14:paraId="4E22F218" w14:textId="4B35D2E0" w:rsidR="00AD7376" w:rsidRDefault="00BE79CB">
      <w:pPr>
        <w:ind w:left="567"/>
        <w:jc w:val="both"/>
        <w:rPr>
          <w:rFonts w:ascii="Arial" w:hAnsi="Arial" w:cs="Arial"/>
          <w:sz w:val="22"/>
          <w:szCs w:val="22"/>
        </w:rPr>
      </w:pPr>
      <w:r>
        <w:rPr>
          <w:rFonts w:ascii="Arial" w:hAnsi="Arial" w:cs="Arial"/>
          <w:sz w:val="22"/>
          <w:szCs w:val="22"/>
        </w:rPr>
        <w:t xml:space="preserve">objednávateľ je oprávnený vrátiť ju vykonávateľovi na doplnenie alebo opravu (faktúra bude vrátená na emailovú adresu, z ktorej bola doručená, to neplatí ak vykonávateľ objednávateľovi oznámi inú/osobitnú adresu, zriadenú pre tento účel </w:t>
      </w:r>
      <w:permStart w:id="1405315814" w:edGrp="everyone"/>
      <w:r>
        <w:rPr>
          <w:rFonts w:ascii="Arial" w:hAnsi="Arial" w:cs="Arial"/>
          <w:sz w:val="22"/>
          <w:szCs w:val="22"/>
        </w:rPr>
        <w:t>a to: ....@....</w:t>
      </w:r>
      <w:permEnd w:id="1405315814"/>
      <w:r>
        <w:rPr>
          <w:rFonts w:ascii="Arial" w:hAnsi="Arial" w:cs="Arial"/>
          <w:sz w:val="22"/>
          <w:szCs w:val="22"/>
        </w:rPr>
        <w:t>). V takom prípade sa zastaví plynutie lehoty splatnosti a nová lehota splatnosti začne plynúť dňom doručenia opravenej faktúry objednávateľovi spôsobom uvedeným v bode 7.2 tohto článku zmluvy.</w:t>
      </w:r>
    </w:p>
    <w:p w14:paraId="2DAE6AA5" w14:textId="77777777" w:rsidR="00AD7376" w:rsidRDefault="00AD7376">
      <w:pPr>
        <w:jc w:val="both"/>
        <w:rPr>
          <w:rFonts w:ascii="Arial" w:hAnsi="Arial" w:cs="Arial"/>
          <w:sz w:val="22"/>
          <w:szCs w:val="22"/>
        </w:rPr>
      </w:pPr>
    </w:p>
    <w:p w14:paraId="173E1350"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Absencia výslovného odmietnutia faktúry objednávateľom neznamená, že táto faktúra bola prijatá, pričom strany sa výslovne dohodli, že z akejkoľvek platby uskutočnenej objednávateľom nevyplýva, že sa tým objednávateľ vzdáva ktoréhokoľvek zo svojich práv alebo, že preberá čiastočne plnenie za výkon autorského dozoru zodpovedajúcemu uvedenej platbe a taktiež táto platba nemá vplyv na zodpovednosť vykonávateľa a ním poskytnuté záruky.</w:t>
      </w:r>
    </w:p>
    <w:p w14:paraId="43778F99" w14:textId="77777777" w:rsidR="00AD7376" w:rsidRDefault="00AD7376">
      <w:pPr>
        <w:jc w:val="both"/>
        <w:rPr>
          <w:rFonts w:ascii="Arial" w:hAnsi="Arial" w:cs="Arial"/>
          <w:sz w:val="22"/>
          <w:szCs w:val="22"/>
        </w:rPr>
      </w:pPr>
    </w:p>
    <w:p w14:paraId="5CCCA883"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Objednávateľ je oprávnený kedykoľvek zadržať splatnú platbu vykonávateľovi v prípade, ak vykonávateľ nesplní ktorúkoľvek z povinností stanovených mu zmluvou, a to až do riadneho splnenia povinnosti vykonávateľa. Objednávateľ nie je v takomto prípade v omeškaní.</w:t>
      </w:r>
    </w:p>
    <w:p w14:paraId="326991D1" w14:textId="77777777" w:rsidR="00AD7376" w:rsidRDefault="00AD7376">
      <w:pPr>
        <w:ind w:left="567"/>
        <w:jc w:val="both"/>
        <w:rPr>
          <w:rFonts w:ascii="Arial" w:hAnsi="Arial" w:cs="Arial"/>
          <w:sz w:val="22"/>
          <w:szCs w:val="22"/>
        </w:rPr>
      </w:pPr>
    </w:p>
    <w:p w14:paraId="170BCBCE"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Vykonávateľ nie je oprávnený, okrem prípadu, ak to výslovne stanovuje samotná zmluva, požadovať od objednávateľa akékoľvek zálohové platby alebo preddavky za výkon autorského dozoru. Toto pravidlo platí aj pre prípadné práce naviac požadované objednávateľom.</w:t>
      </w:r>
    </w:p>
    <w:p w14:paraId="3A965F40" w14:textId="77777777" w:rsidR="00AD7376" w:rsidRDefault="00AD7376">
      <w:pPr>
        <w:ind w:left="567"/>
        <w:jc w:val="both"/>
        <w:rPr>
          <w:rFonts w:ascii="Arial" w:hAnsi="Arial" w:cs="Arial"/>
          <w:sz w:val="22"/>
          <w:szCs w:val="22"/>
        </w:rPr>
      </w:pPr>
    </w:p>
    <w:p w14:paraId="35D0E3AE"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Vykonávateľ nie je oprávnený postúpiť tretím osobám akékoľvek pohľadávky voči objednávateľovi, ktoré mu vznikli podľa alebo v súvislosti s touto zmluvou bez predchádzajúceho písomného súhlasu objednávateľa. Porušenie tohto ustanovenia zmluvy má za následok neplatnosť takéhoto postúpenia pohľadávky.</w:t>
      </w:r>
    </w:p>
    <w:p w14:paraId="29BB645A" w14:textId="77777777" w:rsidR="00AD7376" w:rsidRDefault="00AD7376">
      <w:pPr>
        <w:ind w:left="567"/>
        <w:jc w:val="both"/>
        <w:rPr>
          <w:rFonts w:ascii="Arial" w:hAnsi="Arial" w:cs="Arial"/>
          <w:sz w:val="22"/>
          <w:szCs w:val="22"/>
        </w:rPr>
      </w:pPr>
    </w:p>
    <w:p w14:paraId="150597E1" w14:textId="77777777"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Vykonávateľ nemá právo započítať svoje pohľadávky alebo nároky voči objednávateľovi proti pohľadávkam alebo nárokom objednávateľa voči vykonávateľovi na akékoľvek platby podľa zmluvy ani proti iným nárokom alebo pohľadávkam objednávateľa voči vykonávateľovi, vzniknutým na základe zmluvy. Vykonávateľ rovnako nemá právo zadržiavať a neplatiť akékoľvek platby, ani ich časť, podľa zmluvy z dôvodu akýchkoľvek nárokov alebo pohľadávok vykonávateľa voči objednávateľovi.</w:t>
      </w:r>
    </w:p>
    <w:p w14:paraId="12A05BA6" w14:textId="77777777" w:rsidR="00AD7376" w:rsidRDefault="00AD7376">
      <w:pPr>
        <w:jc w:val="both"/>
        <w:rPr>
          <w:rFonts w:ascii="Arial" w:hAnsi="Arial" w:cs="Arial"/>
          <w:sz w:val="22"/>
          <w:szCs w:val="22"/>
        </w:rPr>
      </w:pPr>
    </w:p>
    <w:p w14:paraId="2CE898AB" w14:textId="35A0F825" w:rsidR="00AD7376" w:rsidRDefault="00BE79CB">
      <w:pPr>
        <w:numPr>
          <w:ilvl w:val="0"/>
          <w:numId w:val="9"/>
        </w:numPr>
        <w:ind w:left="567" w:hanging="567"/>
        <w:jc w:val="both"/>
        <w:rPr>
          <w:rFonts w:ascii="Arial" w:hAnsi="Arial" w:cs="Arial"/>
          <w:sz w:val="22"/>
          <w:szCs w:val="22"/>
        </w:rPr>
      </w:pPr>
      <w:r>
        <w:rPr>
          <w:rFonts w:ascii="Arial" w:hAnsi="Arial" w:cs="Arial"/>
          <w:sz w:val="22"/>
          <w:szCs w:val="22"/>
        </w:rPr>
        <w:t>Objednávateľ týmto vyhlasuje, že má na zmluvne objednané práce na realizáciu diela podľa tejto zmluvy zabezpečené dostatočné finančné prostriedky.</w:t>
      </w:r>
    </w:p>
    <w:p w14:paraId="7B5C8226" w14:textId="77777777" w:rsidR="00391E64" w:rsidRDefault="00391E64" w:rsidP="00391E64">
      <w:pPr>
        <w:ind w:left="567"/>
        <w:jc w:val="both"/>
        <w:rPr>
          <w:rFonts w:ascii="Arial" w:hAnsi="Arial" w:cs="Arial"/>
          <w:sz w:val="22"/>
          <w:szCs w:val="22"/>
        </w:rPr>
      </w:pPr>
    </w:p>
    <w:p w14:paraId="20FA1915" w14:textId="32D46729" w:rsidR="00391E64" w:rsidRDefault="00391E64">
      <w:pPr>
        <w:numPr>
          <w:ilvl w:val="0"/>
          <w:numId w:val="9"/>
        </w:numPr>
        <w:ind w:left="567" w:hanging="567"/>
        <w:jc w:val="both"/>
        <w:rPr>
          <w:rFonts w:ascii="Arial" w:hAnsi="Arial" w:cs="Arial"/>
          <w:sz w:val="22"/>
          <w:szCs w:val="22"/>
        </w:rPr>
      </w:pPr>
      <w:r w:rsidRPr="00391E64">
        <w:rPr>
          <w:rFonts w:ascii="Arial" w:hAnsi="Arial" w:cs="Arial"/>
          <w:sz w:val="22"/>
          <w:szCs w:val="22"/>
        </w:rPr>
        <w:t xml:space="preserve">V prípade, že bankový účet </w:t>
      </w:r>
      <w:r w:rsidR="00BA53E4">
        <w:rPr>
          <w:rFonts w:ascii="Arial" w:hAnsi="Arial" w:cs="Arial"/>
          <w:sz w:val="22"/>
          <w:szCs w:val="22"/>
        </w:rPr>
        <w:t>v</w:t>
      </w:r>
      <w:r>
        <w:rPr>
          <w:rFonts w:ascii="Arial" w:hAnsi="Arial" w:cs="Arial"/>
          <w:sz w:val="22"/>
          <w:szCs w:val="22"/>
        </w:rPr>
        <w:t>ykonávateľa</w:t>
      </w:r>
      <w:r w:rsidRPr="00391E64">
        <w:rPr>
          <w:rFonts w:ascii="Arial" w:hAnsi="Arial" w:cs="Arial"/>
          <w:sz w:val="22"/>
          <w:szCs w:val="22"/>
        </w:rPr>
        <w:t xml:space="preserve">, uvedený v záhlaví tejto zmluvy, nebude ku dňu vystavenia faktúry zverejnený v zozname bankových účtov </w:t>
      </w:r>
      <w:r w:rsidR="00BA53E4">
        <w:rPr>
          <w:rFonts w:ascii="Arial" w:hAnsi="Arial" w:cs="Arial"/>
          <w:sz w:val="22"/>
          <w:szCs w:val="22"/>
        </w:rPr>
        <w:t>v</w:t>
      </w:r>
      <w:r>
        <w:rPr>
          <w:rFonts w:ascii="Arial" w:hAnsi="Arial" w:cs="Arial"/>
          <w:sz w:val="22"/>
          <w:szCs w:val="22"/>
        </w:rPr>
        <w:t>ykonávateľa</w:t>
      </w:r>
      <w:r w:rsidRPr="00391E64">
        <w:rPr>
          <w:rFonts w:ascii="Arial" w:hAnsi="Arial" w:cs="Arial"/>
          <w:sz w:val="22"/>
          <w:szCs w:val="22"/>
        </w:rPr>
        <w:t xml:space="preserve"> používaných na podnikanie na webovom sídle Finančného riaditeľstva Slovenskej republiky (ďalej len „zoznam“ a „FÚ“), je </w:t>
      </w:r>
      <w:r w:rsidR="00BA53E4">
        <w:rPr>
          <w:rFonts w:ascii="Arial" w:hAnsi="Arial" w:cs="Arial"/>
          <w:sz w:val="22"/>
          <w:szCs w:val="22"/>
        </w:rPr>
        <w:t>o</w:t>
      </w:r>
      <w:r w:rsidRPr="00391E64">
        <w:rPr>
          <w:rFonts w:ascii="Arial" w:hAnsi="Arial" w:cs="Arial"/>
          <w:sz w:val="22"/>
          <w:szCs w:val="22"/>
        </w:rPr>
        <w:t xml:space="preserve">bjednávateľ oprávnený uhradiť fakturovanú sumu na bankový účet (v prípade viacerých účtov na ktorýkoľvek účet), ktorý je zverejnený v predmetnom zozname. V prípade, že ku dňu vystavenia faktúry nebude v zozname na webovom sídle FÚ zverejnený žiadny bankový účet </w:t>
      </w:r>
      <w:r w:rsidR="00BA53E4">
        <w:rPr>
          <w:rFonts w:ascii="Arial" w:hAnsi="Arial" w:cs="Arial"/>
          <w:sz w:val="22"/>
          <w:szCs w:val="22"/>
        </w:rPr>
        <w:t>v</w:t>
      </w:r>
      <w:r>
        <w:rPr>
          <w:rFonts w:ascii="Arial" w:hAnsi="Arial" w:cs="Arial"/>
          <w:sz w:val="22"/>
          <w:szCs w:val="22"/>
        </w:rPr>
        <w:t>ykonávateľa</w:t>
      </w:r>
      <w:r w:rsidRPr="00391E64">
        <w:rPr>
          <w:rFonts w:ascii="Arial" w:hAnsi="Arial" w:cs="Arial"/>
          <w:sz w:val="22"/>
          <w:szCs w:val="22"/>
        </w:rPr>
        <w:t xml:space="preserve"> používaný na podnikanie, je </w:t>
      </w:r>
      <w:r w:rsidR="00BA53E4">
        <w:rPr>
          <w:rFonts w:ascii="Arial" w:hAnsi="Arial" w:cs="Arial"/>
          <w:sz w:val="22"/>
          <w:szCs w:val="22"/>
        </w:rPr>
        <w:t>o</w:t>
      </w:r>
      <w:r w:rsidRPr="00391E64">
        <w:rPr>
          <w:rFonts w:ascii="Arial" w:hAnsi="Arial" w:cs="Arial"/>
          <w:sz w:val="22"/>
          <w:szCs w:val="22"/>
        </w:rPr>
        <w:t xml:space="preserve">bjednávateľ oprávnený uhradiť </w:t>
      </w:r>
      <w:r w:rsidR="00BA53E4">
        <w:rPr>
          <w:rFonts w:ascii="Arial" w:hAnsi="Arial" w:cs="Arial"/>
          <w:sz w:val="22"/>
          <w:szCs w:val="22"/>
        </w:rPr>
        <w:t>v</w:t>
      </w:r>
      <w:r>
        <w:rPr>
          <w:rFonts w:ascii="Arial" w:hAnsi="Arial" w:cs="Arial"/>
          <w:sz w:val="22"/>
          <w:szCs w:val="22"/>
        </w:rPr>
        <w:t>ykonávateľovi</w:t>
      </w:r>
      <w:r w:rsidRPr="00391E64">
        <w:rPr>
          <w:rFonts w:ascii="Arial" w:hAnsi="Arial" w:cs="Arial"/>
          <w:sz w:val="22"/>
          <w:szCs w:val="22"/>
        </w:rPr>
        <w:t xml:space="preserve"> fakturovanú sumu bez DPH a príslušnú DPH uhradiť na číslo účtu správcu dane, vedené pre </w:t>
      </w:r>
      <w:r w:rsidR="00BA53E4">
        <w:rPr>
          <w:rFonts w:ascii="Arial" w:hAnsi="Arial" w:cs="Arial"/>
          <w:sz w:val="22"/>
          <w:szCs w:val="22"/>
        </w:rPr>
        <w:t>v</w:t>
      </w:r>
      <w:r>
        <w:rPr>
          <w:rFonts w:ascii="Arial" w:hAnsi="Arial" w:cs="Arial"/>
          <w:sz w:val="22"/>
          <w:szCs w:val="22"/>
        </w:rPr>
        <w:t>ykonávateľa</w:t>
      </w:r>
      <w:r w:rsidRPr="00391E64">
        <w:rPr>
          <w:rFonts w:ascii="Arial" w:hAnsi="Arial" w:cs="Arial"/>
          <w:sz w:val="22"/>
          <w:szCs w:val="22"/>
        </w:rPr>
        <w:t xml:space="preserve">. V uvedených prípadoch sa takto vykonanou úhradou považuje záväzok </w:t>
      </w:r>
      <w:r w:rsidR="00BA53E4">
        <w:rPr>
          <w:rFonts w:ascii="Arial" w:hAnsi="Arial" w:cs="Arial"/>
          <w:sz w:val="22"/>
          <w:szCs w:val="22"/>
        </w:rPr>
        <w:t>o</w:t>
      </w:r>
      <w:r w:rsidRPr="00391E64">
        <w:rPr>
          <w:rFonts w:ascii="Arial" w:hAnsi="Arial" w:cs="Arial"/>
          <w:sz w:val="22"/>
          <w:szCs w:val="22"/>
        </w:rPr>
        <w:t xml:space="preserve">bjednávateľa uhradiť cenu za </w:t>
      </w:r>
      <w:r>
        <w:rPr>
          <w:rFonts w:ascii="Arial" w:hAnsi="Arial" w:cs="Arial"/>
          <w:sz w:val="22"/>
          <w:szCs w:val="22"/>
        </w:rPr>
        <w:t>výkon autorského dozoru</w:t>
      </w:r>
      <w:r w:rsidRPr="00391E64">
        <w:rPr>
          <w:rFonts w:ascii="Arial" w:hAnsi="Arial" w:cs="Arial"/>
          <w:sz w:val="22"/>
          <w:szCs w:val="22"/>
        </w:rPr>
        <w:t xml:space="preserve"> za splnený a </w:t>
      </w:r>
      <w:r w:rsidR="00BA53E4">
        <w:rPr>
          <w:rFonts w:ascii="Arial" w:hAnsi="Arial" w:cs="Arial"/>
          <w:sz w:val="22"/>
          <w:szCs w:val="22"/>
        </w:rPr>
        <w:t>v</w:t>
      </w:r>
      <w:r w:rsidR="00BB53E2">
        <w:rPr>
          <w:rFonts w:ascii="Arial" w:hAnsi="Arial" w:cs="Arial"/>
          <w:sz w:val="22"/>
          <w:szCs w:val="22"/>
        </w:rPr>
        <w:t>ykonávateľ</w:t>
      </w:r>
      <w:r w:rsidRPr="00391E64">
        <w:rPr>
          <w:rFonts w:ascii="Arial" w:hAnsi="Arial" w:cs="Arial"/>
          <w:sz w:val="22"/>
          <w:szCs w:val="22"/>
        </w:rPr>
        <w:t xml:space="preserve"> nemá nárok žiadať od </w:t>
      </w:r>
      <w:r w:rsidR="00BA53E4">
        <w:rPr>
          <w:rFonts w:ascii="Arial" w:hAnsi="Arial" w:cs="Arial"/>
          <w:sz w:val="22"/>
          <w:szCs w:val="22"/>
        </w:rPr>
        <w:t>o</w:t>
      </w:r>
      <w:r w:rsidRPr="00391E64">
        <w:rPr>
          <w:rFonts w:ascii="Arial" w:hAnsi="Arial" w:cs="Arial"/>
          <w:sz w:val="22"/>
          <w:szCs w:val="22"/>
        </w:rPr>
        <w:t>bjednávateľa ďalšie finančné plnenia.</w:t>
      </w:r>
    </w:p>
    <w:p w14:paraId="723595C9" w14:textId="77777777" w:rsidR="00AD7376" w:rsidRDefault="00AD7376">
      <w:pPr>
        <w:rPr>
          <w:rFonts w:ascii="Arial" w:hAnsi="Arial" w:cs="Arial"/>
          <w:sz w:val="22"/>
          <w:szCs w:val="22"/>
        </w:rPr>
      </w:pPr>
    </w:p>
    <w:p w14:paraId="2DDCB6F9" w14:textId="77777777" w:rsidR="00B35106" w:rsidRDefault="00B35106">
      <w:pPr>
        <w:pStyle w:val="Nadpis3"/>
        <w:rPr>
          <w:rFonts w:cs="Arial"/>
          <w:sz w:val="22"/>
          <w:szCs w:val="22"/>
        </w:rPr>
      </w:pPr>
    </w:p>
    <w:p w14:paraId="0CC02CAB" w14:textId="4A22A33A" w:rsidR="00AD7376" w:rsidRDefault="00BE79CB">
      <w:pPr>
        <w:pStyle w:val="Nadpis3"/>
        <w:rPr>
          <w:rFonts w:cs="Arial"/>
          <w:sz w:val="22"/>
          <w:szCs w:val="22"/>
        </w:rPr>
      </w:pPr>
      <w:r>
        <w:rPr>
          <w:rFonts w:cs="Arial"/>
          <w:sz w:val="22"/>
          <w:szCs w:val="22"/>
        </w:rPr>
        <w:t xml:space="preserve">Čl. VIII. </w:t>
      </w:r>
    </w:p>
    <w:p w14:paraId="437E5E48" w14:textId="77777777" w:rsidR="00AD7376" w:rsidRDefault="00BE79CB">
      <w:pPr>
        <w:pStyle w:val="Nadpis3"/>
        <w:rPr>
          <w:rFonts w:cs="Arial"/>
          <w:sz w:val="22"/>
          <w:szCs w:val="22"/>
        </w:rPr>
      </w:pPr>
      <w:r>
        <w:rPr>
          <w:rFonts w:cs="Arial"/>
          <w:sz w:val="22"/>
          <w:szCs w:val="22"/>
        </w:rPr>
        <w:t>Zodpovednosť  vykonávateľa</w:t>
      </w:r>
    </w:p>
    <w:p w14:paraId="61F3D8E7" w14:textId="77777777" w:rsidR="00AD7376" w:rsidRDefault="00AD7376">
      <w:pPr>
        <w:rPr>
          <w:rFonts w:ascii="Arial" w:hAnsi="Arial" w:cs="Arial"/>
          <w:sz w:val="22"/>
          <w:szCs w:val="22"/>
        </w:rPr>
      </w:pPr>
    </w:p>
    <w:p w14:paraId="62D51392" w14:textId="77777777" w:rsidR="00AD7376" w:rsidRDefault="00BE79CB">
      <w:pPr>
        <w:numPr>
          <w:ilvl w:val="0"/>
          <w:numId w:val="10"/>
        </w:numPr>
        <w:ind w:left="567" w:hanging="567"/>
        <w:jc w:val="both"/>
        <w:rPr>
          <w:rFonts w:ascii="Arial" w:hAnsi="Arial" w:cs="Arial"/>
          <w:b/>
          <w:sz w:val="22"/>
          <w:szCs w:val="22"/>
        </w:rPr>
      </w:pPr>
      <w:r>
        <w:rPr>
          <w:rFonts w:ascii="Arial" w:hAnsi="Arial" w:cs="Arial"/>
          <w:color w:val="00000A"/>
          <w:sz w:val="22"/>
          <w:szCs w:val="22"/>
        </w:rPr>
        <w:t>Vykonávateľ zodpovedá v plnom rozsahu za škodu, ktorá vznikla objednávateľovi alebo tretej osobe v dôsledku alebo v súvislosti s porušením povinností vykonávateľa pri výkone autorského dozoru upraveného v tejto zmluve, resp. v súvislosti s plnením podľa tejto zmluvy, a to najmä nie však výlučne za škodu, ktorá vznikla Objednávateľovi alebo tretej osobe v dôsledku toho, že vykonávateľ nevykonával autorský dozor s odbornou starostlivosťou.</w:t>
      </w:r>
    </w:p>
    <w:p w14:paraId="235CB955" w14:textId="77777777" w:rsidR="00AD7376" w:rsidRDefault="00AD7376">
      <w:pPr>
        <w:ind w:left="567"/>
        <w:jc w:val="both"/>
        <w:rPr>
          <w:rFonts w:ascii="Arial" w:hAnsi="Arial" w:cs="Arial"/>
          <w:b/>
          <w:sz w:val="22"/>
          <w:szCs w:val="22"/>
        </w:rPr>
      </w:pPr>
    </w:p>
    <w:p w14:paraId="373EBDEF" w14:textId="77777777" w:rsidR="00AD7376" w:rsidRDefault="00BE79CB">
      <w:pPr>
        <w:numPr>
          <w:ilvl w:val="0"/>
          <w:numId w:val="10"/>
        </w:numPr>
        <w:ind w:left="567" w:hanging="567"/>
        <w:jc w:val="both"/>
        <w:rPr>
          <w:rFonts w:ascii="Arial" w:hAnsi="Arial" w:cs="Arial"/>
          <w:b/>
          <w:sz w:val="22"/>
          <w:szCs w:val="22"/>
        </w:rPr>
      </w:pPr>
      <w:r>
        <w:rPr>
          <w:rFonts w:ascii="Arial" w:hAnsi="Arial" w:cs="Arial"/>
          <w:sz w:val="22"/>
          <w:szCs w:val="22"/>
        </w:rPr>
        <w:t xml:space="preserve">Vykonávateľ’ zodpovedá za to, že autorský dozor je vykonaný riadne, včas a s odbornou starostlivosťou, v súlade s platnými všeobecne záväznými právnymi predpismi a príslušnými technickými normami, </w:t>
      </w:r>
      <w:r>
        <w:rPr>
          <w:rFonts w:ascii="Arial" w:hAnsi="Arial"/>
          <w:sz w:val="22"/>
        </w:rPr>
        <w:t>so súťažnými podmienkami,</w:t>
      </w:r>
      <w:r>
        <w:rPr>
          <w:rFonts w:ascii="Arial" w:hAnsi="Arial" w:cs="Arial"/>
          <w:sz w:val="22"/>
          <w:szCs w:val="22"/>
        </w:rPr>
        <w:t xml:space="preserve"> pokynmi objednávateľa a podľa podmienok dohodnutých v tejto zmluve. </w:t>
      </w:r>
    </w:p>
    <w:p w14:paraId="7D093B4F" w14:textId="77777777" w:rsidR="00AD7376" w:rsidRDefault="00BE79CB">
      <w:pPr>
        <w:rPr>
          <w:rFonts w:ascii="Arial" w:hAnsi="Arial" w:cs="Arial"/>
          <w:sz w:val="22"/>
          <w:szCs w:val="22"/>
        </w:rPr>
      </w:pPr>
      <w:r>
        <w:rPr>
          <w:rFonts w:ascii="Arial" w:hAnsi="Arial" w:cs="Arial"/>
          <w:sz w:val="22"/>
          <w:szCs w:val="22"/>
        </w:rPr>
        <w:t xml:space="preserve"> </w:t>
      </w:r>
    </w:p>
    <w:p w14:paraId="29006DC8" w14:textId="77777777" w:rsidR="00B35106" w:rsidRDefault="00B35106">
      <w:pPr>
        <w:pStyle w:val="Nadpis3"/>
        <w:rPr>
          <w:rFonts w:cs="Arial"/>
          <w:sz w:val="22"/>
          <w:szCs w:val="22"/>
        </w:rPr>
      </w:pPr>
    </w:p>
    <w:p w14:paraId="66353C75" w14:textId="07642C34" w:rsidR="00AD7376" w:rsidRDefault="00BE79CB">
      <w:pPr>
        <w:pStyle w:val="Nadpis3"/>
        <w:rPr>
          <w:rFonts w:cs="Arial"/>
          <w:sz w:val="22"/>
          <w:szCs w:val="22"/>
        </w:rPr>
      </w:pPr>
      <w:r>
        <w:rPr>
          <w:rFonts w:cs="Arial"/>
          <w:sz w:val="22"/>
          <w:szCs w:val="22"/>
        </w:rPr>
        <w:t>Čl. IX.</w:t>
      </w:r>
    </w:p>
    <w:p w14:paraId="235D50F6" w14:textId="77777777" w:rsidR="00AD7376" w:rsidRDefault="00BE79CB">
      <w:pPr>
        <w:pStyle w:val="Nadpis3"/>
        <w:rPr>
          <w:rFonts w:cs="Arial"/>
          <w:sz w:val="22"/>
          <w:szCs w:val="22"/>
        </w:rPr>
      </w:pPr>
      <w:r>
        <w:rPr>
          <w:rFonts w:cs="Arial"/>
          <w:sz w:val="22"/>
          <w:szCs w:val="22"/>
        </w:rPr>
        <w:t xml:space="preserve"> Zmluvné pokuty</w:t>
      </w:r>
    </w:p>
    <w:p w14:paraId="4DF7BBE4" w14:textId="77777777" w:rsidR="00AD7376" w:rsidRDefault="00AD7376">
      <w:pPr>
        <w:rPr>
          <w:rFonts w:ascii="Arial" w:hAnsi="Arial" w:cs="Arial"/>
          <w:sz w:val="22"/>
          <w:szCs w:val="22"/>
        </w:rPr>
      </w:pPr>
    </w:p>
    <w:p w14:paraId="33F00174" w14:textId="77777777" w:rsidR="00AD7376" w:rsidRDefault="00BE79CB">
      <w:pPr>
        <w:numPr>
          <w:ilvl w:val="0"/>
          <w:numId w:val="30"/>
        </w:numPr>
        <w:ind w:left="567" w:hanging="567"/>
        <w:jc w:val="both"/>
        <w:rPr>
          <w:rFonts w:ascii="Arial" w:hAnsi="Arial" w:cs="Arial"/>
          <w:sz w:val="22"/>
          <w:szCs w:val="22"/>
        </w:rPr>
      </w:pPr>
      <w:r>
        <w:rPr>
          <w:rFonts w:ascii="Arial" w:hAnsi="Arial" w:cs="Arial"/>
          <w:sz w:val="22"/>
          <w:szCs w:val="22"/>
        </w:rPr>
        <w:t>V prípade oneskorenej úhrady faktúry má vykonávateľ právo uplatniť si u objednávateľa nárok na zaplatenie úroku z omeškania vo výške 0,05 % z dlžnej čiastky za každý deň omeškania. Vykonávateľ sa zaväzuje, že žiadne iné sankcie voči objednávateľovi v prípade omeškania objednávateľa podľa predchádzajúcej vety tohto odseku zmluvy neuplatní.</w:t>
      </w:r>
    </w:p>
    <w:p w14:paraId="1974A100" w14:textId="77777777" w:rsidR="00AD7376" w:rsidRDefault="00BE79CB">
      <w:pPr>
        <w:numPr>
          <w:ilvl w:val="0"/>
          <w:numId w:val="30"/>
        </w:numPr>
        <w:ind w:left="567" w:hanging="567"/>
        <w:jc w:val="both"/>
        <w:rPr>
          <w:rFonts w:ascii="Arial" w:hAnsi="Arial" w:cs="Arial"/>
          <w:sz w:val="22"/>
          <w:szCs w:val="22"/>
        </w:rPr>
      </w:pPr>
      <w:r>
        <w:rPr>
          <w:rFonts w:ascii="Arial" w:hAnsi="Arial" w:cs="Arial"/>
          <w:sz w:val="22"/>
          <w:szCs w:val="22"/>
        </w:rPr>
        <w:t>V prípade, ak vykonávateľ pri vykonávaní činnosti autorského dozoru poruší povinnosti ustanovené podľa článku IV zmluvy, má objednávateľ právo na uplatnenie zmluvnej pokuty vo výške 100,- EUR za každé jednotlivé porušenie, čím nie je dotknutý nárok na náhradu škody.</w:t>
      </w:r>
    </w:p>
    <w:p w14:paraId="2A513905" w14:textId="77777777" w:rsidR="00AD7376" w:rsidRDefault="00AD7376">
      <w:pPr>
        <w:pStyle w:val="Nadpis3"/>
        <w:rPr>
          <w:rFonts w:cs="Arial"/>
          <w:sz w:val="22"/>
          <w:szCs w:val="22"/>
        </w:rPr>
      </w:pPr>
    </w:p>
    <w:p w14:paraId="2578890D" w14:textId="77777777" w:rsidR="00B35106" w:rsidRDefault="00B35106">
      <w:pPr>
        <w:pStyle w:val="Nadpis3"/>
        <w:rPr>
          <w:rFonts w:cs="Arial"/>
          <w:sz w:val="22"/>
          <w:szCs w:val="22"/>
        </w:rPr>
      </w:pPr>
    </w:p>
    <w:p w14:paraId="09053B41" w14:textId="10804F8D" w:rsidR="00AD7376" w:rsidRDefault="00BE79CB">
      <w:pPr>
        <w:pStyle w:val="Nadpis3"/>
        <w:rPr>
          <w:rFonts w:cs="Arial"/>
          <w:sz w:val="22"/>
          <w:szCs w:val="22"/>
        </w:rPr>
      </w:pPr>
      <w:r>
        <w:rPr>
          <w:rFonts w:cs="Arial"/>
          <w:sz w:val="22"/>
          <w:szCs w:val="22"/>
        </w:rPr>
        <w:t>Čl. X.</w:t>
      </w:r>
    </w:p>
    <w:p w14:paraId="28BED633" w14:textId="77777777" w:rsidR="00AD7376" w:rsidRDefault="00BE79CB">
      <w:pPr>
        <w:pStyle w:val="Nadpis3"/>
        <w:rPr>
          <w:rFonts w:cs="Arial"/>
          <w:sz w:val="22"/>
          <w:szCs w:val="22"/>
        </w:rPr>
      </w:pPr>
      <w:r>
        <w:rPr>
          <w:rFonts w:cs="Arial"/>
          <w:sz w:val="22"/>
          <w:szCs w:val="22"/>
        </w:rPr>
        <w:t xml:space="preserve"> Doručovanie</w:t>
      </w:r>
    </w:p>
    <w:p w14:paraId="3C2C3519" w14:textId="77777777" w:rsidR="00AD7376" w:rsidRDefault="00AD7376">
      <w:pPr>
        <w:pStyle w:val="Nadpis3"/>
        <w:rPr>
          <w:rFonts w:cs="Arial"/>
          <w:sz w:val="22"/>
          <w:szCs w:val="22"/>
        </w:rPr>
      </w:pPr>
    </w:p>
    <w:p w14:paraId="06FDE05E" w14:textId="77777777" w:rsidR="00AD7376" w:rsidRDefault="00BE79CB">
      <w:pPr>
        <w:pStyle w:val="Nadpis3"/>
        <w:numPr>
          <w:ilvl w:val="0"/>
          <w:numId w:val="12"/>
        </w:numPr>
        <w:ind w:left="567" w:hanging="567"/>
        <w:jc w:val="both"/>
        <w:rPr>
          <w:rFonts w:eastAsia="Calibri" w:cs="Arial"/>
          <w:b w:val="0"/>
          <w:bCs/>
          <w:sz w:val="22"/>
          <w:szCs w:val="22"/>
        </w:rPr>
      </w:pPr>
      <w:r>
        <w:rPr>
          <w:rFonts w:eastAsia="Calibri" w:cs="Arial"/>
          <w:b w:val="0"/>
          <w:bCs/>
          <w:sz w:val="22"/>
          <w:szCs w:val="22"/>
        </w:rPr>
        <w:t>Všetky oznámenia a žiadosti podľa zmluvy budú urobené v písomnej forme a budú doručené osobne, kuriérom alebo doporučenou poštou príslušnej zmluvnej strane.</w:t>
      </w:r>
    </w:p>
    <w:p w14:paraId="54953949" w14:textId="77777777" w:rsidR="00AD7376" w:rsidRDefault="00AD7376">
      <w:pPr>
        <w:pStyle w:val="Zkladntext"/>
        <w:rPr>
          <w:rFonts w:cs="Arial"/>
          <w:sz w:val="22"/>
          <w:szCs w:val="22"/>
        </w:rPr>
      </w:pPr>
    </w:p>
    <w:p w14:paraId="7BC375C4" w14:textId="77777777" w:rsidR="00AD7376" w:rsidRDefault="00BE79CB">
      <w:pPr>
        <w:numPr>
          <w:ilvl w:val="0"/>
          <w:numId w:val="12"/>
        </w:numPr>
        <w:ind w:left="567" w:hanging="567"/>
        <w:rPr>
          <w:rFonts w:ascii="Arial" w:hAnsi="Arial" w:cs="Arial"/>
          <w:sz w:val="22"/>
          <w:szCs w:val="22"/>
        </w:rPr>
      </w:pPr>
      <w:r>
        <w:rPr>
          <w:rFonts w:ascii="Arial" w:eastAsia="Calibri" w:hAnsi="Arial" w:cs="Arial"/>
          <w:bCs/>
          <w:sz w:val="22"/>
          <w:szCs w:val="22"/>
        </w:rPr>
        <w:t>Takéto oznámenia, žiadosti a zasielané dokumenty sa budú považovať za doručené:</w:t>
      </w:r>
    </w:p>
    <w:p w14:paraId="1489CEA7" w14:textId="77777777" w:rsidR="00AD7376" w:rsidRDefault="00BE79CB">
      <w:pPr>
        <w:numPr>
          <w:ilvl w:val="0"/>
          <w:numId w:val="17"/>
        </w:numPr>
        <w:ind w:left="993" w:hanging="426"/>
        <w:jc w:val="both"/>
        <w:rPr>
          <w:rFonts w:ascii="Arial" w:eastAsia="Calibri" w:hAnsi="Arial" w:cs="Arial"/>
          <w:sz w:val="22"/>
          <w:szCs w:val="22"/>
        </w:rPr>
      </w:pPr>
      <w:bookmarkStart w:id="4" w:name="_DV_M110"/>
      <w:bookmarkEnd w:id="4"/>
      <w:r>
        <w:rPr>
          <w:rFonts w:ascii="Arial" w:eastAsia="Calibri" w:hAnsi="Arial" w:cs="Arial"/>
          <w:sz w:val="22"/>
          <w:szCs w:val="22"/>
        </w:rPr>
        <w:t>momentom odovzdania na príslušnej adrese alebo momentom odmietnutia prevzatia (v prípade osobného doručenia a doručenia kuriérom) oprávneným zástupcom zmluvnej strany</w:t>
      </w:r>
      <w:bookmarkStart w:id="5" w:name="_DV_M111"/>
      <w:bookmarkEnd w:id="5"/>
      <w:r>
        <w:rPr>
          <w:rFonts w:ascii="Arial" w:eastAsia="Calibri" w:hAnsi="Arial" w:cs="Arial"/>
          <w:sz w:val="22"/>
          <w:szCs w:val="22"/>
        </w:rPr>
        <w:t xml:space="preserve"> alebo</w:t>
      </w:r>
    </w:p>
    <w:p w14:paraId="05C98642" w14:textId="77777777" w:rsidR="00AD7376" w:rsidRDefault="00BE79CB">
      <w:pPr>
        <w:numPr>
          <w:ilvl w:val="0"/>
          <w:numId w:val="17"/>
        </w:numPr>
        <w:ind w:left="993" w:hanging="426"/>
        <w:jc w:val="both"/>
        <w:rPr>
          <w:rFonts w:ascii="Arial" w:eastAsia="Calibri" w:hAnsi="Arial" w:cs="Arial"/>
          <w:sz w:val="22"/>
          <w:szCs w:val="22"/>
        </w:rPr>
      </w:pPr>
      <w:r>
        <w:rPr>
          <w:rFonts w:ascii="Arial" w:eastAsia="Calibri" w:hAnsi="Arial" w:cs="Arial"/>
          <w:sz w:val="22"/>
          <w:szCs w:val="22"/>
        </w:rPr>
        <w:t>uplynutím piateho (5.) kalendárneho dňa od ich odoslania (v prípade doručovania doporučenou poštou).</w:t>
      </w:r>
      <w:bookmarkStart w:id="6" w:name="_DV_M112"/>
      <w:bookmarkEnd w:id="6"/>
    </w:p>
    <w:p w14:paraId="1F303E30" w14:textId="77777777" w:rsidR="00AD7376" w:rsidRDefault="00AD7376">
      <w:pPr>
        <w:ind w:left="1560"/>
        <w:jc w:val="both"/>
        <w:rPr>
          <w:rFonts w:ascii="Arial" w:eastAsia="Calibri" w:hAnsi="Arial" w:cs="Arial"/>
          <w:sz w:val="22"/>
          <w:szCs w:val="22"/>
        </w:rPr>
      </w:pPr>
    </w:p>
    <w:p w14:paraId="18CE715C" w14:textId="77777777" w:rsidR="00AD7376" w:rsidRDefault="00BE79CB">
      <w:pPr>
        <w:pStyle w:val="Nadpis3"/>
        <w:numPr>
          <w:ilvl w:val="0"/>
          <w:numId w:val="2"/>
        </w:numPr>
        <w:tabs>
          <w:tab w:val="clear" w:pos="0"/>
        </w:tabs>
        <w:ind w:left="567" w:hanging="567"/>
        <w:jc w:val="both"/>
        <w:rPr>
          <w:rFonts w:eastAsia="Calibri" w:cs="Arial"/>
          <w:b w:val="0"/>
          <w:sz w:val="22"/>
          <w:szCs w:val="22"/>
        </w:rPr>
      </w:pPr>
      <w:r>
        <w:rPr>
          <w:rFonts w:eastAsia="Calibri" w:cs="Arial"/>
          <w:b w:val="0"/>
          <w:sz w:val="22"/>
          <w:szCs w:val="22"/>
        </w:rPr>
        <w:t>Oznámenia, žiadosti a dokumenty doručené zmluvnej strane v daný pracovný deň v čase mimo bežnej pracovnej doby (8:00 hod. až 16:00 hod.) budú vždy považované za doručené nasledujúci pracovný deň.</w:t>
      </w:r>
    </w:p>
    <w:p w14:paraId="42DF998F" w14:textId="77777777" w:rsidR="00AD7376" w:rsidRDefault="00AD7376">
      <w:pPr>
        <w:pStyle w:val="Zkladntext"/>
        <w:rPr>
          <w:rFonts w:eastAsia="Calibri" w:cs="Arial"/>
          <w:sz w:val="22"/>
          <w:szCs w:val="22"/>
        </w:rPr>
      </w:pPr>
    </w:p>
    <w:p w14:paraId="1712D333" w14:textId="77777777" w:rsidR="00AD7376" w:rsidRDefault="00BE79CB">
      <w:pPr>
        <w:numPr>
          <w:ilvl w:val="0"/>
          <w:numId w:val="2"/>
        </w:numPr>
        <w:tabs>
          <w:tab w:val="clear" w:pos="0"/>
        </w:tabs>
        <w:ind w:left="567" w:hanging="567"/>
        <w:jc w:val="both"/>
        <w:rPr>
          <w:rFonts w:ascii="Arial" w:hAnsi="Arial" w:cs="Arial"/>
          <w:b/>
          <w:sz w:val="22"/>
          <w:szCs w:val="22"/>
        </w:rPr>
      </w:pPr>
      <w:r>
        <w:rPr>
          <w:rFonts w:ascii="Arial" w:eastAsia="Calibri" w:hAnsi="Arial" w:cs="Arial"/>
          <w:sz w:val="22"/>
          <w:szCs w:val="22"/>
        </w:rPr>
        <w:t>Oznámenia, žiadosti a dokumenty, ktoré majú byť zmluvnej strane doručené, budú pokiaľ zmluvná strana neoznámila druhej zmluvnej strane iné kontaktné údaje písomným oznámením minimálne desať (10) pracovných dní vopred, druhej zmluvnej strane doručované výlučne na nasledovnú adresu:</w:t>
      </w:r>
    </w:p>
    <w:p w14:paraId="483D139C" w14:textId="77777777" w:rsidR="00AD7376" w:rsidRDefault="00AD7376">
      <w:pPr>
        <w:ind w:left="708"/>
        <w:jc w:val="both"/>
        <w:rPr>
          <w:rFonts w:ascii="Arial" w:hAnsi="Arial" w:cs="Arial"/>
          <w:b/>
          <w:sz w:val="22"/>
          <w:szCs w:val="22"/>
        </w:rPr>
      </w:pPr>
      <w:bookmarkStart w:id="7" w:name="_DV_M119"/>
      <w:bookmarkStart w:id="8" w:name="_DV_M118"/>
      <w:bookmarkStart w:id="9" w:name="_DV_M117"/>
      <w:bookmarkStart w:id="10" w:name="_DV_M116"/>
      <w:bookmarkStart w:id="11" w:name="_DV_M115"/>
      <w:bookmarkEnd w:id="7"/>
      <w:bookmarkEnd w:id="8"/>
      <w:bookmarkEnd w:id="9"/>
      <w:bookmarkEnd w:id="10"/>
      <w:bookmarkEnd w:id="11"/>
    </w:p>
    <w:p w14:paraId="6A261778" w14:textId="77777777" w:rsidR="00AD7376" w:rsidRDefault="00BE79CB">
      <w:pPr>
        <w:ind w:left="567" w:hanging="12"/>
        <w:jc w:val="both"/>
        <w:rPr>
          <w:rFonts w:ascii="Arial" w:hAnsi="Arial" w:cs="Arial"/>
          <w:b/>
          <w:sz w:val="22"/>
          <w:szCs w:val="22"/>
        </w:rPr>
      </w:pPr>
      <w:r>
        <w:rPr>
          <w:rFonts w:ascii="Arial" w:hAnsi="Arial" w:cs="Arial"/>
          <w:b/>
          <w:sz w:val="22"/>
          <w:szCs w:val="22"/>
        </w:rPr>
        <w:t>Objednávateľ:</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Bratislavská vodárenská spoločnosť, a.s.</w:t>
      </w:r>
    </w:p>
    <w:p w14:paraId="525F4197" w14:textId="77777777" w:rsidR="00AD7376" w:rsidRDefault="00BE79CB">
      <w:pPr>
        <w:ind w:left="567" w:hanging="12"/>
        <w:jc w:val="both"/>
        <w:rPr>
          <w:rFonts w:ascii="Arial" w:hAnsi="Arial" w:cs="Arial"/>
          <w:sz w:val="22"/>
          <w:szCs w:val="22"/>
        </w:rPr>
      </w:pPr>
      <w:r>
        <w:rPr>
          <w:rFonts w:ascii="Arial" w:hAnsi="Arial" w:cs="Arial"/>
          <w:sz w:val="22"/>
          <w:szCs w:val="22"/>
        </w:rPr>
        <w:t>adresa: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Prešovská 48, 826 46 Bratislava</w:t>
      </w:r>
    </w:p>
    <w:p w14:paraId="2B642662" w14:textId="4EDF77E5" w:rsidR="00AD7376" w:rsidRDefault="00BE79CB">
      <w:pPr>
        <w:ind w:left="567" w:hanging="12"/>
        <w:jc w:val="both"/>
        <w:rPr>
          <w:rFonts w:ascii="Arial" w:hAnsi="Arial" w:cs="Arial"/>
          <w:sz w:val="22"/>
          <w:szCs w:val="22"/>
        </w:rPr>
      </w:pPr>
      <w:r>
        <w:rPr>
          <w:rFonts w:ascii="Arial" w:hAnsi="Arial" w:cs="Arial"/>
          <w:sz w:val="22"/>
          <w:szCs w:val="22"/>
        </w:rPr>
        <w:t>vo veciach zmluvných do rúk:</w:t>
      </w:r>
      <w:r>
        <w:rPr>
          <w:rFonts w:ascii="Arial" w:hAnsi="Arial" w:cs="Arial"/>
          <w:sz w:val="22"/>
          <w:szCs w:val="22"/>
        </w:rPr>
        <w:tab/>
      </w:r>
      <w:r>
        <w:rPr>
          <w:rFonts w:ascii="Arial" w:hAnsi="Arial" w:cs="Arial"/>
          <w:sz w:val="22"/>
          <w:szCs w:val="22"/>
        </w:rPr>
        <w:tab/>
      </w:r>
      <w:permStart w:id="322517362" w:edGrp="everyone"/>
      <w:r w:rsidR="00D22182" w:rsidRPr="00662B69">
        <w:rPr>
          <w:rFonts w:ascii="Arial" w:hAnsi="Arial" w:cs="Arial"/>
          <w:sz w:val="22"/>
          <w:szCs w:val="22"/>
        </w:rPr>
        <w:t>Ing. Marek Br</w:t>
      </w:r>
      <w:r w:rsidR="00D22182">
        <w:rPr>
          <w:rFonts w:ascii="Arial" w:hAnsi="Arial" w:cs="Arial"/>
          <w:sz w:val="22"/>
          <w:szCs w:val="22"/>
        </w:rPr>
        <w:t>unovský, vedúci odboru investícií</w:t>
      </w:r>
      <w:permEnd w:id="322517362"/>
    </w:p>
    <w:p w14:paraId="3C213FFD" w14:textId="6961341D" w:rsidR="00AD7376" w:rsidRDefault="00BE79CB">
      <w:pPr>
        <w:ind w:left="567" w:hanging="12"/>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267993031" w:edGrp="everyone"/>
      <w:r w:rsidR="00D22182" w:rsidRPr="00662B69">
        <w:rPr>
          <w:rFonts w:ascii="Arial" w:hAnsi="Arial" w:cs="Arial"/>
          <w:sz w:val="22"/>
          <w:szCs w:val="22"/>
        </w:rPr>
        <w:t>+421 903 575 062</w:t>
      </w:r>
      <w:permEnd w:id="1267993031"/>
    </w:p>
    <w:p w14:paraId="62A0A433" w14:textId="19967479" w:rsidR="00AD7376" w:rsidRDefault="00BE79CB">
      <w:pPr>
        <w:ind w:left="567" w:hanging="12"/>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permStart w:id="190852715" w:edGrp="everyone"/>
      <w:proofErr w:type="spellStart"/>
      <w:r w:rsidR="00D22182" w:rsidRPr="00662B69">
        <w:rPr>
          <w:rFonts w:ascii="Arial" w:hAnsi="Arial" w:cs="Arial"/>
          <w:sz w:val="22"/>
          <w:szCs w:val="22"/>
        </w:rPr>
        <w:t>marek.brunovsky</w:t>
      </w:r>
      <w:proofErr w:type="spellEnd"/>
      <w:r w:rsidR="00D22182">
        <w:rPr>
          <w:rFonts w:ascii="Arial" w:hAnsi="Arial" w:cs="Arial"/>
          <w:sz w:val="22"/>
          <w:szCs w:val="22"/>
        </w:rPr>
        <w:t xml:space="preserve"> </w:t>
      </w:r>
      <w:permEnd w:id="190852715"/>
      <w:r>
        <w:rPr>
          <w:rFonts w:ascii="Arial" w:hAnsi="Arial" w:cs="Arial"/>
          <w:sz w:val="22"/>
          <w:szCs w:val="22"/>
        </w:rPr>
        <w:t>@bvsas.sk</w:t>
      </w:r>
    </w:p>
    <w:p w14:paraId="47C829D2" w14:textId="01878224" w:rsidR="00AD7376" w:rsidRDefault="00BE79CB">
      <w:pPr>
        <w:ind w:left="567" w:hanging="12"/>
        <w:jc w:val="both"/>
        <w:rPr>
          <w:rFonts w:ascii="Arial" w:hAnsi="Arial" w:cs="Arial"/>
          <w:sz w:val="22"/>
          <w:szCs w:val="22"/>
        </w:rPr>
      </w:pPr>
      <w:r>
        <w:rPr>
          <w:rFonts w:ascii="Arial" w:hAnsi="Arial" w:cs="Arial"/>
          <w:sz w:val="22"/>
          <w:szCs w:val="22"/>
        </w:rPr>
        <w:t>vo veciach technických do rúk:</w:t>
      </w:r>
      <w:r>
        <w:rPr>
          <w:rFonts w:ascii="Arial" w:hAnsi="Arial" w:cs="Arial"/>
          <w:sz w:val="22"/>
          <w:szCs w:val="22"/>
        </w:rPr>
        <w:tab/>
      </w:r>
      <w:r>
        <w:rPr>
          <w:rFonts w:ascii="Arial" w:hAnsi="Arial" w:cs="Arial"/>
          <w:sz w:val="22"/>
          <w:szCs w:val="22"/>
        </w:rPr>
        <w:tab/>
      </w:r>
      <w:permStart w:id="917574751" w:edGrp="everyone"/>
      <w:r w:rsidR="008D1028" w:rsidRPr="00662B69">
        <w:rPr>
          <w:rFonts w:ascii="Arial" w:hAnsi="Arial" w:cs="Arial"/>
          <w:sz w:val="22"/>
          <w:szCs w:val="22"/>
        </w:rPr>
        <w:t>Ing. Marek Br</w:t>
      </w:r>
      <w:r w:rsidR="008D1028">
        <w:rPr>
          <w:rFonts w:ascii="Arial" w:hAnsi="Arial" w:cs="Arial"/>
          <w:sz w:val="22"/>
          <w:szCs w:val="22"/>
        </w:rPr>
        <w:t>unovský, vedúci odboru investícií</w:t>
      </w:r>
      <w:permEnd w:id="917574751"/>
    </w:p>
    <w:p w14:paraId="64F92957" w14:textId="5B1E9300" w:rsidR="00AD7376" w:rsidRDefault="00BE79CB">
      <w:pPr>
        <w:ind w:left="567" w:hanging="12"/>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470441907" w:edGrp="everyone"/>
      <w:r w:rsidR="008D1028" w:rsidRPr="00662B69">
        <w:rPr>
          <w:rFonts w:ascii="Arial" w:hAnsi="Arial" w:cs="Arial"/>
          <w:sz w:val="22"/>
          <w:szCs w:val="22"/>
        </w:rPr>
        <w:t>+421 903 575 062</w:t>
      </w:r>
      <w:permEnd w:id="470441907"/>
    </w:p>
    <w:p w14:paraId="45B3D675" w14:textId="14B1FD1D" w:rsidR="00AD7376" w:rsidRDefault="00BE79CB">
      <w:pPr>
        <w:ind w:left="567"/>
        <w:jc w:val="both"/>
        <w:rPr>
          <w:rFonts w:ascii="Arial" w:hAnsi="Arial"/>
          <w:color w:val="0000FF"/>
          <w:sz w:val="22"/>
          <w:szCs w:val="22"/>
          <w:u w:val="single"/>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618957219" w:edGrp="everyone"/>
      <w:proofErr w:type="spellStart"/>
      <w:r w:rsidR="008D1028" w:rsidRPr="00662B69">
        <w:rPr>
          <w:rFonts w:ascii="Arial" w:hAnsi="Arial" w:cs="Arial"/>
          <w:sz w:val="22"/>
          <w:szCs w:val="22"/>
        </w:rPr>
        <w:t>marek.brunovsky</w:t>
      </w:r>
      <w:proofErr w:type="spellEnd"/>
      <w:r w:rsidR="008D1028">
        <w:rPr>
          <w:rFonts w:ascii="Arial" w:hAnsi="Arial" w:cs="Arial"/>
          <w:sz w:val="22"/>
          <w:szCs w:val="22"/>
        </w:rPr>
        <w:t xml:space="preserve"> </w:t>
      </w:r>
      <w:permEnd w:id="1618957219"/>
      <w:r>
        <w:rPr>
          <w:rFonts w:ascii="Arial" w:hAnsi="Arial" w:cs="Arial"/>
          <w:sz w:val="22"/>
          <w:szCs w:val="22"/>
        </w:rPr>
        <w:t>@bvsas.sk</w:t>
      </w:r>
    </w:p>
    <w:p w14:paraId="1F3716E7" w14:textId="77777777" w:rsidR="00AD7376" w:rsidRDefault="00AD7376">
      <w:pPr>
        <w:ind w:left="567" w:hanging="11"/>
        <w:jc w:val="both"/>
        <w:rPr>
          <w:rFonts w:ascii="Arial" w:hAnsi="Arial" w:cs="Arial"/>
          <w:b/>
          <w:sz w:val="22"/>
          <w:szCs w:val="22"/>
        </w:rPr>
      </w:pPr>
    </w:p>
    <w:p w14:paraId="1F7671F0" w14:textId="77777777" w:rsidR="00AD7376" w:rsidRDefault="00BE79CB">
      <w:pPr>
        <w:ind w:left="567" w:hanging="11"/>
        <w:jc w:val="both"/>
        <w:rPr>
          <w:rFonts w:ascii="Arial" w:hAnsi="Arial" w:cs="Arial"/>
          <w:b/>
          <w:sz w:val="22"/>
          <w:szCs w:val="22"/>
        </w:rPr>
      </w:pPr>
      <w:r>
        <w:rPr>
          <w:rFonts w:ascii="Arial" w:hAnsi="Arial" w:cs="Arial"/>
          <w:b/>
          <w:sz w:val="22"/>
          <w:szCs w:val="22"/>
        </w:rPr>
        <w:t>Vykonávateľ:</w:t>
      </w:r>
      <w:r>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40318932" w:edGrp="everyone"/>
      <w:r>
        <w:rPr>
          <w:rFonts w:ascii="Arial" w:hAnsi="Arial" w:cs="Arial"/>
          <w:sz w:val="22"/>
          <w:szCs w:val="22"/>
        </w:rPr>
        <w:t>xxx</w:t>
      </w:r>
      <w:permEnd w:id="40318932"/>
    </w:p>
    <w:p w14:paraId="1DFDCBBF" w14:textId="77777777" w:rsidR="00AD7376" w:rsidRDefault="00BE79CB">
      <w:pPr>
        <w:ind w:left="567" w:hanging="12"/>
        <w:jc w:val="both"/>
        <w:rPr>
          <w:rFonts w:ascii="Arial" w:hAnsi="Arial" w:cs="Arial"/>
          <w:sz w:val="22"/>
          <w:szCs w:val="22"/>
        </w:rPr>
      </w:pPr>
      <w:r>
        <w:rPr>
          <w:rFonts w:ascii="Arial" w:hAnsi="Arial" w:cs="Arial"/>
          <w:sz w:val="22"/>
          <w:szCs w:val="22"/>
        </w:rPr>
        <w:t>adresa: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842028525" w:edGrp="everyone"/>
      <w:r>
        <w:rPr>
          <w:rFonts w:ascii="Arial" w:hAnsi="Arial" w:cs="Arial"/>
          <w:sz w:val="22"/>
          <w:szCs w:val="22"/>
        </w:rPr>
        <w:t>xxx</w:t>
      </w:r>
      <w:permEnd w:id="842028525"/>
    </w:p>
    <w:p w14:paraId="2C7E23C6" w14:textId="77777777" w:rsidR="00AD7376" w:rsidRDefault="00BE79CB">
      <w:pPr>
        <w:ind w:left="567" w:hanging="12"/>
        <w:jc w:val="both"/>
        <w:rPr>
          <w:rFonts w:ascii="Arial" w:hAnsi="Arial" w:cs="Arial"/>
          <w:sz w:val="22"/>
          <w:szCs w:val="22"/>
        </w:rPr>
      </w:pPr>
      <w:r>
        <w:rPr>
          <w:rFonts w:ascii="Arial" w:hAnsi="Arial" w:cs="Arial"/>
          <w:sz w:val="22"/>
          <w:szCs w:val="22"/>
        </w:rPr>
        <w:t>vo veciach zmluvných do rúk:</w:t>
      </w:r>
      <w:r>
        <w:rPr>
          <w:rFonts w:ascii="Arial" w:hAnsi="Arial" w:cs="Arial"/>
          <w:sz w:val="22"/>
          <w:szCs w:val="22"/>
        </w:rPr>
        <w:tab/>
      </w:r>
      <w:r>
        <w:rPr>
          <w:rFonts w:ascii="Arial" w:hAnsi="Arial" w:cs="Arial"/>
          <w:sz w:val="22"/>
          <w:szCs w:val="22"/>
        </w:rPr>
        <w:tab/>
      </w:r>
      <w:permStart w:id="1019220934" w:edGrp="everyone"/>
      <w:r>
        <w:rPr>
          <w:rFonts w:ascii="Arial" w:hAnsi="Arial" w:cs="Arial"/>
          <w:sz w:val="22"/>
          <w:szCs w:val="22"/>
        </w:rPr>
        <w:t>xxx</w:t>
      </w:r>
      <w:permEnd w:id="1019220934"/>
    </w:p>
    <w:p w14:paraId="7E2F1E0B" w14:textId="77777777" w:rsidR="00AD7376" w:rsidRDefault="00BE79CB">
      <w:pPr>
        <w:ind w:left="567" w:hanging="12"/>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426809584" w:edGrp="everyone"/>
      <w:r>
        <w:rPr>
          <w:rFonts w:ascii="Arial" w:hAnsi="Arial" w:cs="Arial"/>
          <w:sz w:val="22"/>
          <w:szCs w:val="22"/>
        </w:rPr>
        <w:t>xxx</w:t>
      </w:r>
      <w:permEnd w:id="1426809584"/>
    </w:p>
    <w:p w14:paraId="70A09842" w14:textId="77777777" w:rsidR="00AD7376" w:rsidRDefault="00BE79CB">
      <w:pPr>
        <w:ind w:left="567" w:hanging="12"/>
        <w:jc w:val="both"/>
        <w:rPr>
          <w:rFonts w:ascii="Arial" w:hAnsi="Arial" w:cs="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138708576" w:edGrp="everyone"/>
      <w:r>
        <w:rPr>
          <w:rFonts w:ascii="Arial" w:hAnsi="Arial" w:cs="Arial"/>
          <w:sz w:val="22"/>
          <w:szCs w:val="22"/>
        </w:rPr>
        <w:t>xxx</w:t>
      </w:r>
      <w:permEnd w:id="1138708576"/>
    </w:p>
    <w:p w14:paraId="5BFE1D60" w14:textId="77777777" w:rsidR="00AD7376" w:rsidRDefault="00BE79CB">
      <w:pPr>
        <w:ind w:left="567" w:hanging="12"/>
        <w:jc w:val="both"/>
        <w:rPr>
          <w:rFonts w:ascii="Arial" w:hAnsi="Arial" w:cs="Arial"/>
          <w:sz w:val="22"/>
          <w:szCs w:val="22"/>
        </w:rPr>
      </w:pPr>
      <w:r>
        <w:rPr>
          <w:rFonts w:ascii="Arial" w:hAnsi="Arial" w:cs="Arial"/>
          <w:sz w:val="22"/>
          <w:szCs w:val="22"/>
        </w:rPr>
        <w:t>vo veciach technických do rúk:</w:t>
      </w:r>
      <w:r>
        <w:rPr>
          <w:rFonts w:ascii="Arial" w:hAnsi="Arial" w:cs="Arial"/>
          <w:sz w:val="22"/>
          <w:szCs w:val="22"/>
        </w:rPr>
        <w:tab/>
      </w:r>
      <w:r>
        <w:rPr>
          <w:rFonts w:ascii="Arial" w:hAnsi="Arial" w:cs="Arial"/>
          <w:sz w:val="22"/>
          <w:szCs w:val="22"/>
        </w:rPr>
        <w:tab/>
      </w:r>
      <w:permStart w:id="1652258118" w:edGrp="everyone"/>
      <w:r>
        <w:rPr>
          <w:rFonts w:ascii="Arial" w:hAnsi="Arial" w:cs="Arial"/>
          <w:sz w:val="22"/>
          <w:szCs w:val="22"/>
        </w:rPr>
        <w:t>xxx</w:t>
      </w:r>
      <w:permEnd w:id="1652258118"/>
    </w:p>
    <w:p w14:paraId="3EB9E064" w14:textId="77777777" w:rsidR="00AD7376" w:rsidRDefault="00BE79CB">
      <w:pPr>
        <w:ind w:left="567" w:hanging="12"/>
        <w:jc w:val="both"/>
        <w:rPr>
          <w:rFonts w:ascii="Arial" w:hAnsi="Arial" w:cs="Arial"/>
          <w:sz w:val="22"/>
          <w:szCs w:val="22"/>
        </w:rPr>
      </w:pPr>
      <w:r>
        <w:rPr>
          <w:rFonts w:ascii="Arial" w:hAnsi="Arial" w:cs="Arial"/>
          <w:sz w:val="22"/>
          <w:szCs w:val="22"/>
        </w:rPr>
        <w:t>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1049054794" w:edGrp="everyone"/>
      <w:r>
        <w:rPr>
          <w:rFonts w:ascii="Arial" w:hAnsi="Arial" w:cs="Arial"/>
          <w:sz w:val="22"/>
          <w:szCs w:val="22"/>
        </w:rPr>
        <w:t>xxx</w:t>
      </w:r>
      <w:permEnd w:id="1049054794"/>
    </w:p>
    <w:p w14:paraId="7BE2211C" w14:textId="77777777" w:rsidR="00AD7376" w:rsidRDefault="00BE79CB">
      <w:pPr>
        <w:ind w:left="567" w:hanging="12"/>
        <w:jc w:val="both"/>
        <w:rPr>
          <w:rFonts w:ascii="Arial" w:hAnsi="Arial"/>
          <w:sz w:val="22"/>
          <w:szCs w:val="22"/>
        </w:rPr>
      </w:pPr>
      <w:r>
        <w:rPr>
          <w:rFonts w:ascii="Arial" w:hAnsi="Arial" w:cs="Arial"/>
          <w:sz w:val="22"/>
          <w:szCs w:val="22"/>
        </w:rPr>
        <w:t>e-mail: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ermStart w:id="2117339322" w:edGrp="everyone"/>
      <w:r>
        <w:rPr>
          <w:rFonts w:ascii="Arial" w:hAnsi="Arial" w:cs="Arial"/>
          <w:sz w:val="22"/>
          <w:szCs w:val="22"/>
        </w:rPr>
        <w:t>xxx</w:t>
      </w:r>
      <w:permEnd w:id="2117339322"/>
    </w:p>
    <w:p w14:paraId="2D1D25A3" w14:textId="77777777" w:rsidR="00AD7376" w:rsidRDefault="00AD7376">
      <w:pPr>
        <w:ind w:left="567"/>
        <w:rPr>
          <w:rFonts w:ascii="Arial" w:hAnsi="Arial" w:cs="Arial"/>
          <w:sz w:val="22"/>
          <w:szCs w:val="22"/>
        </w:rPr>
      </w:pPr>
    </w:p>
    <w:p w14:paraId="5239986F" w14:textId="77777777" w:rsidR="00AD7376" w:rsidRDefault="00BE79CB">
      <w:pPr>
        <w:pStyle w:val="Nadpis3"/>
        <w:numPr>
          <w:ilvl w:val="0"/>
          <w:numId w:val="2"/>
        </w:numPr>
        <w:tabs>
          <w:tab w:val="clear" w:pos="0"/>
        </w:tabs>
        <w:ind w:left="567" w:hanging="567"/>
        <w:jc w:val="both"/>
        <w:rPr>
          <w:rFonts w:cs="Arial"/>
          <w:sz w:val="22"/>
          <w:szCs w:val="22"/>
        </w:rPr>
      </w:pPr>
      <w:r>
        <w:rPr>
          <w:rFonts w:eastAsia="Calibri" w:cs="Arial"/>
          <w:b w:val="0"/>
          <w:sz w:val="22"/>
          <w:szCs w:val="22"/>
        </w:rPr>
        <w:t>Oznámenia, žiadosti a dokumenty doručované podľa zmluvy budú vždy vyhotovené v slovenskom jazyku.</w:t>
      </w:r>
    </w:p>
    <w:p w14:paraId="0699B956" w14:textId="77777777" w:rsidR="00AD7376" w:rsidRDefault="00AD7376">
      <w:pPr>
        <w:rPr>
          <w:rFonts w:ascii="Arial" w:hAnsi="Arial" w:cs="Arial"/>
          <w:sz w:val="22"/>
          <w:szCs w:val="22"/>
        </w:rPr>
      </w:pPr>
    </w:p>
    <w:p w14:paraId="3C26B173" w14:textId="77777777" w:rsidR="00B35106" w:rsidRDefault="00B35106">
      <w:pPr>
        <w:pStyle w:val="Nadpis3"/>
        <w:rPr>
          <w:rFonts w:cs="Arial"/>
          <w:sz w:val="22"/>
          <w:szCs w:val="22"/>
        </w:rPr>
      </w:pPr>
    </w:p>
    <w:p w14:paraId="5267D801" w14:textId="1C2E6D60" w:rsidR="00AD7376" w:rsidRDefault="00BE79CB">
      <w:pPr>
        <w:pStyle w:val="Nadpis3"/>
        <w:rPr>
          <w:rFonts w:cs="Arial"/>
          <w:sz w:val="22"/>
          <w:szCs w:val="22"/>
        </w:rPr>
      </w:pPr>
      <w:r>
        <w:rPr>
          <w:rFonts w:cs="Arial"/>
          <w:sz w:val="22"/>
          <w:szCs w:val="22"/>
        </w:rPr>
        <w:t>Čl. XI.</w:t>
      </w:r>
    </w:p>
    <w:p w14:paraId="74D68E4E" w14:textId="77777777" w:rsidR="00AD7376" w:rsidRDefault="00BE79CB">
      <w:pPr>
        <w:pStyle w:val="Nadpis3"/>
        <w:rPr>
          <w:rFonts w:cs="Arial"/>
          <w:sz w:val="22"/>
          <w:szCs w:val="22"/>
        </w:rPr>
      </w:pPr>
      <w:r>
        <w:rPr>
          <w:rFonts w:cs="Arial"/>
          <w:sz w:val="22"/>
          <w:szCs w:val="22"/>
        </w:rPr>
        <w:t xml:space="preserve"> Dôvernosť informácií a ochrana osobných údajov</w:t>
      </w:r>
    </w:p>
    <w:p w14:paraId="661E2E69" w14:textId="77777777" w:rsidR="00AD7376" w:rsidRDefault="00AD7376">
      <w:pPr>
        <w:rPr>
          <w:rFonts w:ascii="Arial" w:hAnsi="Arial" w:cs="Arial"/>
          <w:sz w:val="22"/>
          <w:szCs w:val="22"/>
        </w:rPr>
      </w:pPr>
    </w:p>
    <w:p w14:paraId="2EE75786" w14:textId="77777777" w:rsidR="00AD7376" w:rsidRDefault="00BE79CB">
      <w:pPr>
        <w:pStyle w:val="Odsekzoznamu"/>
        <w:numPr>
          <w:ilvl w:val="0"/>
          <w:numId w:val="33"/>
        </w:numPr>
        <w:ind w:left="567" w:hanging="567"/>
        <w:jc w:val="both"/>
        <w:rPr>
          <w:rFonts w:ascii="Arial" w:hAnsi="Arial" w:cs="Arial"/>
          <w:sz w:val="22"/>
          <w:szCs w:val="22"/>
        </w:rPr>
      </w:pPr>
      <w:r>
        <w:rPr>
          <w:rFonts w:ascii="Arial" w:hAnsi="Arial" w:cs="Arial"/>
          <w:sz w:val="22"/>
          <w:szCs w:val="22"/>
        </w:rPr>
        <w:t>Každá zo zmluvných strán sa zaväzuje, že kedykoľvek po dni uzatvorenia zmluvy bez predchádzajúceho súhlasu druhej zmluvnej strany nevyužije, neposkytne ani neoznámi akejkoľvek tretej osobe, s výnimkou svojich splnomocnených zástupcov, ktorým toto oprávnenie vyplýva priamo z udeleného plnomocenstva, audítorov, ktorí budú overovať účtovnú závierku príslušnej zmluvnej strany, materskej spoločnosti alebo spoločnosti, ktorá ovláda materskú spoločnosť, zástupcom financujúcich bánk alebo v súlade so zákonom alebo požiadavkou správneho alebo regulačného orgánu alebo iného orgánu, ktorému podlieha v zmysle všeobecne záväzných právnych predpisov alebo zmluvne, akékoľvek informácie o obchodných vzťahoch s druhou zmluvnou stranou, akékoľvek informácie tajného alebo dôverného charakteru, a že uchová v tajnosti všetky obchodné, dôverné, tajné alebo iné informácie, ktoré prípadne získa, alebo ktoré sa v budúcnosti dozvie od druhej zmluvnej strany, a to vrátane informácií týkajúcich sa podnikateľskej činnosti alebo iných záležitostí druhej zmluvnej strany.</w:t>
      </w:r>
    </w:p>
    <w:p w14:paraId="7C15804D" w14:textId="77777777" w:rsidR="00AD7376" w:rsidRDefault="00AD7376">
      <w:pPr>
        <w:ind w:left="720" w:hanging="720"/>
        <w:jc w:val="both"/>
        <w:rPr>
          <w:rFonts w:ascii="Arial" w:hAnsi="Arial" w:cs="Arial"/>
          <w:sz w:val="22"/>
          <w:szCs w:val="22"/>
        </w:rPr>
      </w:pPr>
    </w:p>
    <w:p w14:paraId="5FE7F4E5" w14:textId="77777777" w:rsidR="00AD7376" w:rsidRDefault="00BE79CB">
      <w:pPr>
        <w:pStyle w:val="Odsekzoznamu"/>
        <w:numPr>
          <w:ilvl w:val="0"/>
          <w:numId w:val="33"/>
        </w:numPr>
        <w:ind w:left="567" w:hanging="567"/>
        <w:jc w:val="both"/>
        <w:rPr>
          <w:rFonts w:ascii="Arial" w:hAnsi="Arial" w:cs="Arial"/>
          <w:sz w:val="22"/>
          <w:szCs w:val="22"/>
        </w:rPr>
      </w:pPr>
      <w:r>
        <w:rPr>
          <w:rFonts w:ascii="Arial" w:hAnsi="Arial" w:cs="Arial"/>
          <w:sz w:val="22"/>
          <w:szCs w:val="22"/>
        </w:rPr>
        <w:t>Okrem vyššie uvedeného, ktorákoľvek zmluvná strana má právo poskytnúť takéto informácie:</w:t>
      </w:r>
    </w:p>
    <w:p w14:paraId="60AAD6D2" w14:textId="77777777" w:rsidR="00AD7376" w:rsidRDefault="00AD7376">
      <w:pPr>
        <w:ind w:left="720" w:hanging="720"/>
        <w:jc w:val="both"/>
        <w:rPr>
          <w:rFonts w:ascii="Arial" w:hAnsi="Arial" w:cs="Arial"/>
          <w:sz w:val="22"/>
          <w:szCs w:val="22"/>
        </w:rPr>
      </w:pPr>
    </w:p>
    <w:p w14:paraId="15002A22" w14:textId="77777777" w:rsidR="00AD7376" w:rsidRDefault="00BE79CB">
      <w:pPr>
        <w:pStyle w:val="Odsekzoznamu"/>
        <w:numPr>
          <w:ilvl w:val="0"/>
          <w:numId w:val="32"/>
        </w:numPr>
        <w:suppressAutoHyphens w:val="0"/>
        <w:contextualSpacing/>
        <w:jc w:val="both"/>
        <w:rPr>
          <w:rFonts w:ascii="Arial" w:hAnsi="Arial" w:cs="Arial"/>
          <w:sz w:val="22"/>
          <w:szCs w:val="22"/>
        </w:rPr>
      </w:pPr>
      <w:r>
        <w:rPr>
          <w:rFonts w:ascii="Arial" w:hAnsi="Arial" w:cs="Arial"/>
          <w:sz w:val="22"/>
          <w:szCs w:val="22"/>
        </w:rPr>
        <w:t>na účely  súdneho, rozhodcovského, správneho, alebo  iného  konania, ktorého je účastníkom, a ktoré sa vedie v súvislosti so zmluvou,</w:t>
      </w:r>
    </w:p>
    <w:p w14:paraId="425D06C9" w14:textId="77777777" w:rsidR="00AD7376" w:rsidRDefault="00BE79CB">
      <w:pPr>
        <w:pStyle w:val="Odsekzoznamu"/>
        <w:numPr>
          <w:ilvl w:val="0"/>
          <w:numId w:val="32"/>
        </w:numPr>
        <w:suppressAutoHyphens w:val="0"/>
        <w:contextualSpacing/>
        <w:jc w:val="both"/>
        <w:rPr>
          <w:rFonts w:ascii="Arial" w:hAnsi="Arial" w:cs="Arial"/>
          <w:sz w:val="22"/>
          <w:szCs w:val="22"/>
        </w:rPr>
      </w:pPr>
      <w:r>
        <w:rPr>
          <w:rFonts w:ascii="Arial" w:hAnsi="Arial" w:cs="Arial"/>
          <w:sz w:val="22"/>
          <w:szCs w:val="22"/>
        </w:rPr>
        <w:t>osobe, ktorá pre takú zmluvnú stranu spracúva dáta, a to v  rozsahu nevyhnutnom na riadne spracovávanie dát,</w:t>
      </w:r>
    </w:p>
    <w:p w14:paraId="05DA1BD9" w14:textId="77777777" w:rsidR="00AD7376" w:rsidRDefault="00BE79CB">
      <w:pPr>
        <w:pStyle w:val="Odsekzoznamu"/>
        <w:numPr>
          <w:ilvl w:val="0"/>
          <w:numId w:val="32"/>
        </w:numPr>
        <w:suppressAutoHyphens w:val="0"/>
        <w:contextualSpacing/>
        <w:jc w:val="both"/>
        <w:rPr>
          <w:rFonts w:ascii="Arial" w:hAnsi="Arial" w:cs="Arial"/>
          <w:sz w:val="22"/>
          <w:szCs w:val="22"/>
        </w:rPr>
      </w:pPr>
      <w:r>
        <w:rPr>
          <w:rFonts w:ascii="Arial" w:hAnsi="Arial" w:cs="Arial"/>
          <w:sz w:val="22"/>
          <w:szCs w:val="22"/>
        </w:rPr>
        <w:t>osobe, ktorá pre takú zmluvnú stranu obstaráva archiváciu zmluvy, a to v rozsahu nevyhnutnom na riadnu archiváciu zmluvy, a</w:t>
      </w:r>
    </w:p>
    <w:p w14:paraId="1B6B0A9B" w14:textId="77777777" w:rsidR="00AD7376" w:rsidRDefault="00BE79CB">
      <w:pPr>
        <w:pStyle w:val="Odsekzoznamu"/>
        <w:numPr>
          <w:ilvl w:val="0"/>
          <w:numId w:val="32"/>
        </w:numPr>
        <w:suppressAutoHyphens w:val="0"/>
        <w:contextualSpacing/>
        <w:jc w:val="both"/>
        <w:rPr>
          <w:rFonts w:ascii="Arial" w:hAnsi="Arial" w:cs="Arial"/>
          <w:sz w:val="22"/>
          <w:szCs w:val="22"/>
        </w:rPr>
      </w:pPr>
      <w:r>
        <w:rPr>
          <w:rFonts w:ascii="Arial" w:hAnsi="Arial" w:cs="Arial"/>
          <w:sz w:val="22"/>
          <w:szCs w:val="22"/>
        </w:rPr>
        <w:t>osobe, ktorá priamo alebo nepriamo ovláda ktorúkoľvek zo zmluvných strán.</w:t>
      </w:r>
    </w:p>
    <w:p w14:paraId="7482ADAE" w14:textId="77777777" w:rsidR="00AD7376" w:rsidRDefault="00AD7376">
      <w:pPr>
        <w:ind w:left="720" w:hanging="720"/>
        <w:jc w:val="both"/>
        <w:rPr>
          <w:rFonts w:ascii="Arial" w:hAnsi="Arial" w:cs="Arial"/>
          <w:sz w:val="22"/>
          <w:szCs w:val="22"/>
        </w:rPr>
      </w:pPr>
    </w:p>
    <w:p w14:paraId="544DD017" w14:textId="77777777" w:rsidR="00AD7376" w:rsidRDefault="00BE79CB">
      <w:pPr>
        <w:numPr>
          <w:ilvl w:val="0"/>
          <w:numId w:val="33"/>
        </w:numPr>
        <w:ind w:left="567" w:hanging="567"/>
        <w:jc w:val="both"/>
        <w:rPr>
          <w:rFonts w:ascii="Arial" w:hAnsi="Arial" w:cs="Arial"/>
          <w:sz w:val="22"/>
          <w:szCs w:val="22"/>
        </w:rPr>
      </w:pPr>
      <w:r>
        <w:rPr>
          <w:rFonts w:ascii="Arial" w:hAnsi="Arial" w:cs="Arial"/>
          <w:sz w:val="22"/>
          <w:szCs w:val="22"/>
        </w:rPr>
        <w:t>Každá zo zmluvných strán vynaloží primerané úsilie, aby zabránila zverejneniu alebo vyzradeniu akýchkoľvek dôverných informácií o vyššie uvedených záležitostiach.</w:t>
      </w:r>
    </w:p>
    <w:p w14:paraId="4834E124" w14:textId="77777777" w:rsidR="00AD7376" w:rsidRDefault="00AD7376">
      <w:pPr>
        <w:pStyle w:val="Odsekzoznamu"/>
        <w:rPr>
          <w:rFonts w:ascii="Arial" w:hAnsi="Arial" w:cs="Arial"/>
          <w:sz w:val="22"/>
          <w:szCs w:val="22"/>
        </w:rPr>
      </w:pPr>
    </w:p>
    <w:p w14:paraId="2FADF34D" w14:textId="77777777" w:rsidR="00AD7376" w:rsidRDefault="00BE79CB">
      <w:pPr>
        <w:pStyle w:val="Odsekzoznamu"/>
        <w:numPr>
          <w:ilvl w:val="0"/>
          <w:numId w:val="33"/>
        </w:numPr>
        <w:suppressAutoHyphens w:val="0"/>
        <w:ind w:left="567" w:hanging="567"/>
        <w:contextualSpacing/>
        <w:jc w:val="both"/>
        <w:rPr>
          <w:rFonts w:ascii="Arial" w:hAnsi="Arial" w:cs="Arial"/>
          <w:sz w:val="22"/>
          <w:szCs w:val="22"/>
        </w:rPr>
      </w:pPr>
      <w:r>
        <w:rPr>
          <w:rFonts w:ascii="Arial" w:hAnsi="Arial" w:cs="Arial"/>
          <w:sz w:val="22"/>
          <w:szCs w:val="22"/>
        </w:rPr>
        <w:t>Zmluvné strany v súvislosti s uzatvorením a plnením tejto zmluvy budú spracúvať aj osobné údaje fyzických osôb z prostredia druhej zmluvnej strany  získané v súvislosti s plnením tejto zmluvy. Povinnosť poskytnúť údaje príslušných fyzických osôb druhej zmluvnej strane vyplýva zmluvným stranám z tejto zmluvy. Ak by neboli poskytnuté, mohlo by to brániť riadnemu a včasnému plneniu zmluvy. Zmluvné strany sú pri spracúvaní osobných údajov povinné dodržiavať všeobecne záväzné právne predpisy o ochrane osobných údajov, najmä Nariadenie Európskeho parlamentu a Rady (EÚ) 2016/679 z 27. apríla 2016 o ochrane fyzických osôb pri spracúvaní osobných údajov a o voľnom pohybe takýchto údajov, ktorým sa zrušuje smernica 95/46/ES (ďalej len „</w:t>
      </w:r>
      <w:r>
        <w:rPr>
          <w:rFonts w:ascii="Arial" w:hAnsi="Arial" w:cs="Arial"/>
          <w:b/>
          <w:sz w:val="22"/>
          <w:szCs w:val="22"/>
        </w:rPr>
        <w:t>GDPR</w:t>
      </w:r>
      <w:r>
        <w:rPr>
          <w:rFonts w:ascii="Arial" w:hAnsi="Arial" w:cs="Arial"/>
          <w:sz w:val="22"/>
          <w:szCs w:val="22"/>
        </w:rPr>
        <w:t xml:space="preserve">“) a zákon č. 18/2018 Z.z. o ochrane osobných údajov a o zmene a doplnení niektorých zákonov. Na strane Objednávateľa je možné kontaktovať osobu zodpovednú za osobné údaje na </w:t>
      </w:r>
      <w:hyperlink r:id="rId14" w:history="1">
        <w:r>
          <w:rPr>
            <w:rStyle w:val="Hypertextovprepojenie"/>
            <w:rFonts w:ascii="Arial" w:hAnsi="Arial" w:cs="Arial"/>
            <w:sz w:val="22"/>
            <w:szCs w:val="22"/>
          </w:rPr>
          <w:t>gdpr@bvsas.sk</w:t>
        </w:r>
      </w:hyperlink>
      <w:r>
        <w:rPr>
          <w:rFonts w:ascii="Arial" w:hAnsi="Arial" w:cs="Arial"/>
          <w:sz w:val="22"/>
          <w:szCs w:val="22"/>
        </w:rPr>
        <w:t xml:space="preserve">. V rozsahu, v akom je potrebné zmluvu alebo nadväzujúce podklady, vrátane v nich uvedených osobných údajov fyzických osôb, evidovať a uchovávať na účely daňovej, účtovnej alebo podobnej evidencie alebo tieto osobné údaje inak spracúvať na účely daňových, účtovných, BOZP a/alebo podobných predpisov, napr. na účely doručenia faktúry príslušnému pracovníkovi druhej zmluvnej strany, je zodpovedajúce uchovávanie a ďalšie spracúvanie osobných údajov nevyhnutné na splnenie príslušnej zákonnej povinnosti zmluvnej strany [podľa čl. 6 ods. 1 písm. c) GDPR]. Zmluvné strany spracúvajú uvedené osobné údaje [podľa čl. 6 ods. 1 písm. f) GDPR], napr. za účelom komunikácie s príslušnými pracovníkmi druhej zmluvnej strany súvisiacej s plnením zmluvy.  </w:t>
      </w:r>
    </w:p>
    <w:p w14:paraId="3F5BA6EA" w14:textId="77777777" w:rsidR="00AD7376" w:rsidRDefault="00AD7376">
      <w:pPr>
        <w:pStyle w:val="Odsekzoznamu"/>
        <w:ind w:left="567" w:hanging="567"/>
        <w:jc w:val="both"/>
        <w:rPr>
          <w:rFonts w:ascii="Arial" w:hAnsi="Arial" w:cs="Arial"/>
          <w:sz w:val="22"/>
          <w:szCs w:val="22"/>
        </w:rPr>
      </w:pPr>
    </w:p>
    <w:p w14:paraId="3A1F45F6" w14:textId="77777777" w:rsidR="00AD7376" w:rsidRDefault="00BE79CB">
      <w:pPr>
        <w:pStyle w:val="Odsekzoznamu"/>
        <w:numPr>
          <w:ilvl w:val="0"/>
          <w:numId w:val="33"/>
        </w:numPr>
        <w:suppressAutoHyphens w:val="0"/>
        <w:ind w:left="567" w:hanging="567"/>
        <w:contextualSpacing/>
        <w:jc w:val="both"/>
        <w:rPr>
          <w:rFonts w:ascii="Arial" w:hAnsi="Arial" w:cs="Arial"/>
          <w:sz w:val="22"/>
          <w:szCs w:val="22"/>
        </w:rPr>
      </w:pPr>
      <w:r>
        <w:rPr>
          <w:rFonts w:ascii="Arial" w:hAnsi="Arial" w:cs="Arial"/>
          <w:sz w:val="22"/>
          <w:szCs w:val="22"/>
        </w:rPr>
        <w:t xml:space="preserve">Dotknuté fyzické osoby, ktorých osobné údaje sú spracúvané, majú právo na prístup k osobným údajom o nich, právo na ich opravu, právo na vymazanie alebo obmedzenie spracúvania, právo namietať v určitých prípadoch proti spracúvaniu v prípade, ak právny základ je oprávnený záujem, právo podať sťažnosť na Úrad na ochranu osobných údajov Slovenskej republiky. Viac o ochrane osobných údajov na </w:t>
      </w:r>
      <w:hyperlink r:id="rId15" w:history="1">
        <w:r>
          <w:rPr>
            <w:rStyle w:val="Hypertextovprepojenie"/>
            <w:rFonts w:ascii="Arial" w:hAnsi="Arial" w:cs="Arial"/>
            <w:sz w:val="22"/>
            <w:szCs w:val="22"/>
          </w:rPr>
          <w:t>www.bvsas.sk</w:t>
        </w:r>
      </w:hyperlink>
      <w:r>
        <w:rPr>
          <w:rFonts w:ascii="Arial" w:hAnsi="Arial" w:cs="Arial"/>
          <w:sz w:val="22"/>
          <w:szCs w:val="22"/>
        </w:rPr>
        <w:t>.</w:t>
      </w:r>
    </w:p>
    <w:p w14:paraId="5CCBB7DF" w14:textId="77777777" w:rsidR="00AD7376" w:rsidRDefault="00AD7376">
      <w:pPr>
        <w:pStyle w:val="Odsekzoznamu"/>
        <w:ind w:left="567" w:hanging="567"/>
        <w:rPr>
          <w:rFonts w:ascii="Arial" w:hAnsi="Arial" w:cs="Arial"/>
          <w:sz w:val="22"/>
          <w:szCs w:val="22"/>
        </w:rPr>
      </w:pPr>
    </w:p>
    <w:p w14:paraId="0E59C71F" w14:textId="77777777" w:rsidR="00AD7376" w:rsidRDefault="00BE79CB">
      <w:pPr>
        <w:pStyle w:val="Odsekzoznamu"/>
        <w:numPr>
          <w:ilvl w:val="0"/>
          <w:numId w:val="33"/>
        </w:numPr>
        <w:suppressAutoHyphens w:val="0"/>
        <w:ind w:left="567" w:hanging="567"/>
        <w:contextualSpacing/>
        <w:jc w:val="both"/>
        <w:rPr>
          <w:rFonts w:ascii="Arial" w:hAnsi="Arial" w:cs="Arial"/>
          <w:sz w:val="22"/>
          <w:szCs w:val="22"/>
        </w:rPr>
      </w:pPr>
      <w:r>
        <w:rPr>
          <w:rFonts w:ascii="Arial" w:hAnsi="Arial" w:cs="Arial"/>
          <w:sz w:val="22"/>
          <w:szCs w:val="22"/>
        </w:rPr>
        <w:t>Zmluvná strana je povinná zabezpečiť, aby boli vykonané všetky príslušné preventívne opatrenia na zaistenie bezpečnosti a predchádzanie poškodeniu, strate alebo zničeniu osobných údajov. Pokiaľ sa osobné údaje jednej zmluvnej strany stanú dostupnými pre neoprávnenú osobu alebo ich takáto osoba získa, druhá zmluvná strana je povinná bezodkladne upovedomiť dotknutú zmluvnú stranu o danom neoprávnenom prístupe a postupovať v súčinnosti s dotknutou zmluvnou stranou pri výkone akýchkoľvek opatrení s cieľom zmierniť následky straty alebo neoprávneného prístupu k osobným údajom. V stanovených prípadoch je zmluvná strana povinná vykonať všetky príslušné opatrenia na zabezpečenie, aby všetci jej zástupcovia, obchodní partneri a subdodávatelia konali v súlade s týmto ustanovením pri každom spracovaní osobných údajov, ktoré sú súčasťou zmluvy.</w:t>
      </w:r>
    </w:p>
    <w:p w14:paraId="2538B353" w14:textId="77777777" w:rsidR="00AD7376" w:rsidRDefault="00AD7376">
      <w:pPr>
        <w:pStyle w:val="Odsekzoznamu"/>
        <w:ind w:left="567" w:hanging="567"/>
        <w:jc w:val="both"/>
        <w:rPr>
          <w:rFonts w:ascii="Arial" w:hAnsi="Arial" w:cs="Arial"/>
          <w:sz w:val="22"/>
          <w:szCs w:val="22"/>
        </w:rPr>
      </w:pPr>
    </w:p>
    <w:p w14:paraId="0B444070" w14:textId="77777777" w:rsidR="00AD7376" w:rsidRDefault="00BE79CB">
      <w:pPr>
        <w:numPr>
          <w:ilvl w:val="0"/>
          <w:numId w:val="33"/>
        </w:numPr>
        <w:ind w:left="567" w:hanging="567"/>
        <w:jc w:val="both"/>
        <w:rPr>
          <w:rFonts w:ascii="Arial" w:hAnsi="Arial" w:cs="Arial"/>
          <w:sz w:val="22"/>
          <w:szCs w:val="22"/>
        </w:rPr>
      </w:pPr>
      <w:r>
        <w:rPr>
          <w:rFonts w:ascii="Arial" w:hAnsi="Arial" w:cs="Arial"/>
          <w:sz w:val="22"/>
          <w:szCs w:val="22"/>
        </w:rPr>
        <w:t xml:space="preserve">Vykonávateľ svojím podpisom tejto zmluvy potvrdzuje, že mu boli poskytnuté informácie o spracúvaní osobných údajov objednávateľom v rozsahu stanovenom právnymi predpismi upravujúcimi ochranu osobných údajov obsiahnuté v dokumente dostupnom na </w:t>
      </w:r>
      <w:hyperlink r:id="rId16" w:history="1">
        <w:r>
          <w:rPr>
            <w:rStyle w:val="Hypertextovprepojenie"/>
            <w:rFonts w:ascii="Arial" w:hAnsi="Arial" w:cs="Arial"/>
            <w:sz w:val="22"/>
            <w:szCs w:val="22"/>
          </w:rPr>
          <w:t>www.bvsas.sk</w:t>
        </w:r>
      </w:hyperlink>
      <w:r>
        <w:rPr>
          <w:rFonts w:ascii="Arial" w:hAnsi="Arial" w:cs="Arial"/>
          <w:sz w:val="22"/>
          <w:szCs w:val="22"/>
        </w:rPr>
        <w:t xml:space="preserve"> a že zabezpečil poskytnutie týchto informácií dotknutým osobám  vykonávateľa. Vykonávateľ je zodpovedný za to, aby dotknuté osoby dokázateľne  informoval, že ich osobné údaje spracúva objednávateľ.</w:t>
      </w:r>
    </w:p>
    <w:p w14:paraId="5468AE86" w14:textId="77777777" w:rsidR="00AD7376" w:rsidRDefault="00AD7376">
      <w:pPr>
        <w:ind w:left="709" w:hanging="709"/>
        <w:jc w:val="both"/>
        <w:rPr>
          <w:rFonts w:ascii="Arial" w:hAnsi="Arial" w:cs="Arial"/>
          <w:sz w:val="22"/>
          <w:szCs w:val="22"/>
        </w:rPr>
      </w:pPr>
    </w:p>
    <w:p w14:paraId="4583417A" w14:textId="77777777" w:rsidR="00B35106" w:rsidRDefault="00B35106">
      <w:pPr>
        <w:pStyle w:val="Nadpis3"/>
        <w:rPr>
          <w:rFonts w:cs="Arial"/>
          <w:sz w:val="22"/>
          <w:szCs w:val="22"/>
        </w:rPr>
      </w:pPr>
    </w:p>
    <w:p w14:paraId="4EFC4077" w14:textId="33725DBF" w:rsidR="00AD7376" w:rsidRDefault="00BE79CB">
      <w:pPr>
        <w:pStyle w:val="Nadpis3"/>
        <w:rPr>
          <w:rFonts w:cs="Arial"/>
          <w:sz w:val="22"/>
          <w:szCs w:val="22"/>
        </w:rPr>
      </w:pPr>
      <w:r>
        <w:rPr>
          <w:rFonts w:cs="Arial"/>
          <w:sz w:val="22"/>
          <w:szCs w:val="22"/>
        </w:rPr>
        <w:t>Čl. XII.</w:t>
      </w:r>
    </w:p>
    <w:p w14:paraId="3E4203C0" w14:textId="77777777" w:rsidR="00AD7376" w:rsidRDefault="00BE79CB">
      <w:pPr>
        <w:pStyle w:val="Nadpis3"/>
        <w:rPr>
          <w:rFonts w:cs="Arial"/>
          <w:sz w:val="22"/>
          <w:szCs w:val="22"/>
        </w:rPr>
      </w:pPr>
      <w:r>
        <w:rPr>
          <w:rFonts w:cs="Arial"/>
          <w:sz w:val="22"/>
          <w:szCs w:val="22"/>
        </w:rPr>
        <w:t xml:space="preserve"> Ostatné ustanovenia</w:t>
      </w:r>
    </w:p>
    <w:p w14:paraId="0596B385" w14:textId="77777777" w:rsidR="00AD7376" w:rsidRDefault="00AD7376">
      <w:pPr>
        <w:rPr>
          <w:rFonts w:ascii="Arial" w:hAnsi="Arial" w:cs="Arial"/>
          <w:sz w:val="22"/>
          <w:szCs w:val="22"/>
        </w:rPr>
      </w:pPr>
    </w:p>
    <w:p w14:paraId="0171B5D5" w14:textId="77777777" w:rsidR="00AD7376" w:rsidRDefault="00BE79CB">
      <w:pPr>
        <w:numPr>
          <w:ilvl w:val="0"/>
          <w:numId w:val="23"/>
        </w:numPr>
        <w:ind w:left="567" w:hanging="567"/>
        <w:jc w:val="both"/>
        <w:rPr>
          <w:rFonts w:ascii="Arial" w:hAnsi="Arial" w:cs="Arial"/>
          <w:sz w:val="22"/>
          <w:szCs w:val="22"/>
        </w:rPr>
      </w:pPr>
      <w:r>
        <w:rPr>
          <w:rFonts w:ascii="Arial" w:hAnsi="Arial" w:cs="Arial"/>
          <w:sz w:val="22"/>
          <w:szCs w:val="22"/>
        </w:rPr>
        <w:t xml:space="preserve">Vykonávateľ je povinný počas vykonávania činnosti autorského dozoru riadiť sa príslušnými predpismi a rešpektovať pokyny objednávateľa. </w:t>
      </w:r>
    </w:p>
    <w:p w14:paraId="02596EEB" w14:textId="77777777" w:rsidR="00AD7376" w:rsidRDefault="00AD7376">
      <w:pPr>
        <w:ind w:left="567"/>
        <w:jc w:val="both"/>
        <w:rPr>
          <w:rFonts w:ascii="Arial" w:hAnsi="Arial" w:cs="Arial"/>
          <w:sz w:val="22"/>
          <w:szCs w:val="22"/>
        </w:rPr>
      </w:pPr>
    </w:p>
    <w:p w14:paraId="3C00EC3D" w14:textId="77777777" w:rsidR="00AD7376" w:rsidRDefault="00BE79CB">
      <w:pPr>
        <w:numPr>
          <w:ilvl w:val="0"/>
          <w:numId w:val="23"/>
        </w:numPr>
        <w:ind w:left="567" w:hanging="567"/>
        <w:jc w:val="both"/>
        <w:rPr>
          <w:rFonts w:ascii="Arial" w:hAnsi="Arial" w:cs="Arial"/>
          <w:sz w:val="22"/>
          <w:szCs w:val="22"/>
        </w:rPr>
      </w:pPr>
      <w:r>
        <w:rPr>
          <w:rFonts w:ascii="Arial" w:hAnsi="Arial" w:cs="Arial"/>
          <w:sz w:val="22"/>
          <w:szCs w:val="22"/>
        </w:rPr>
        <w:t>Na základe požiadavky objednávateľa je vykonávateľ povinný riešiť potrebné opatrenia patriace do činnosti autorského dozoru v primeranom čase, v prípade nutnosti v odôvodnených prípadoch ihneď.</w:t>
      </w:r>
    </w:p>
    <w:p w14:paraId="0A73AE59" w14:textId="77777777" w:rsidR="00AD7376" w:rsidRDefault="00AD7376">
      <w:pPr>
        <w:jc w:val="both"/>
        <w:rPr>
          <w:rFonts w:ascii="Arial" w:hAnsi="Arial" w:cs="Arial"/>
          <w:sz w:val="22"/>
          <w:szCs w:val="22"/>
        </w:rPr>
      </w:pPr>
    </w:p>
    <w:p w14:paraId="12F450D2" w14:textId="77777777" w:rsidR="00AD7376" w:rsidRDefault="00BE79CB">
      <w:pPr>
        <w:numPr>
          <w:ilvl w:val="0"/>
          <w:numId w:val="23"/>
        </w:numPr>
        <w:ind w:left="567" w:hanging="567"/>
        <w:jc w:val="both"/>
        <w:rPr>
          <w:rFonts w:ascii="Arial" w:hAnsi="Arial" w:cs="Arial"/>
          <w:sz w:val="22"/>
          <w:szCs w:val="22"/>
        </w:rPr>
      </w:pPr>
      <w:r>
        <w:rPr>
          <w:rFonts w:ascii="Arial" w:hAnsi="Arial" w:cs="Arial"/>
          <w:sz w:val="22"/>
          <w:szCs w:val="22"/>
        </w:rPr>
        <w:t xml:space="preserve">Zodpovedným autorským dozorom vykonávateľa je </w:t>
      </w:r>
      <w:permStart w:id="1655796939" w:edGrp="everyone"/>
      <w:r>
        <w:rPr>
          <w:rFonts w:ascii="Arial" w:hAnsi="Arial" w:cs="Arial"/>
          <w:sz w:val="22"/>
          <w:szCs w:val="22"/>
        </w:rPr>
        <w:t>xxx</w:t>
      </w:r>
      <w:permEnd w:id="1655796939"/>
      <w:r>
        <w:rPr>
          <w:rFonts w:ascii="Arial" w:hAnsi="Arial" w:cs="Arial"/>
          <w:sz w:val="22"/>
          <w:szCs w:val="22"/>
        </w:rPr>
        <w:t>.</w:t>
      </w:r>
    </w:p>
    <w:p w14:paraId="41CD3C84" w14:textId="77777777" w:rsidR="00AD7376" w:rsidRDefault="00AD7376">
      <w:pPr>
        <w:jc w:val="both"/>
        <w:rPr>
          <w:rFonts w:ascii="Arial" w:hAnsi="Arial" w:cs="Arial"/>
          <w:sz w:val="22"/>
          <w:szCs w:val="22"/>
        </w:rPr>
      </w:pPr>
    </w:p>
    <w:p w14:paraId="79975E94" w14:textId="6B1C0305" w:rsidR="00AD7376" w:rsidRDefault="00BE79CB">
      <w:pPr>
        <w:numPr>
          <w:ilvl w:val="0"/>
          <w:numId w:val="23"/>
        </w:numPr>
        <w:ind w:left="567" w:hanging="567"/>
        <w:jc w:val="both"/>
        <w:rPr>
          <w:rFonts w:ascii="Arial" w:hAnsi="Arial" w:cs="Arial"/>
          <w:sz w:val="22"/>
          <w:szCs w:val="22"/>
        </w:rPr>
      </w:pPr>
      <w:r>
        <w:rPr>
          <w:rFonts w:ascii="Arial" w:hAnsi="Arial" w:cs="Arial"/>
          <w:sz w:val="22"/>
          <w:szCs w:val="22"/>
        </w:rPr>
        <w:t xml:space="preserve">Zodpovedným technickým dozorom objednávateľa je </w:t>
      </w:r>
      <w:permStart w:id="1366382973" w:edGrp="everyone"/>
      <w:r w:rsidR="008D1028">
        <w:rPr>
          <w:rFonts w:ascii="Arial" w:hAnsi="Arial" w:cs="Arial"/>
          <w:sz w:val="22"/>
          <w:szCs w:val="22"/>
        </w:rPr>
        <w:t xml:space="preserve">Ing. Lukáš </w:t>
      </w:r>
      <w:proofErr w:type="spellStart"/>
      <w:r w:rsidR="008D1028">
        <w:rPr>
          <w:rFonts w:ascii="Arial" w:hAnsi="Arial" w:cs="Arial"/>
          <w:sz w:val="22"/>
          <w:szCs w:val="22"/>
        </w:rPr>
        <w:t>Brutenič</w:t>
      </w:r>
      <w:permEnd w:id="1366382973"/>
      <w:proofErr w:type="spellEnd"/>
      <w:r>
        <w:rPr>
          <w:rFonts w:ascii="Arial" w:hAnsi="Arial" w:cs="Arial"/>
          <w:sz w:val="22"/>
          <w:szCs w:val="22"/>
        </w:rPr>
        <w:t>.</w:t>
      </w:r>
    </w:p>
    <w:p w14:paraId="3F1450AC" w14:textId="77777777" w:rsidR="00AD7376" w:rsidRDefault="00AD7376">
      <w:pPr>
        <w:jc w:val="both"/>
        <w:rPr>
          <w:rFonts w:ascii="Arial" w:hAnsi="Arial" w:cs="Arial"/>
          <w:sz w:val="22"/>
          <w:szCs w:val="22"/>
        </w:rPr>
      </w:pPr>
    </w:p>
    <w:p w14:paraId="0967A889" w14:textId="77777777" w:rsidR="00AD7376" w:rsidRDefault="00BE79CB">
      <w:pPr>
        <w:numPr>
          <w:ilvl w:val="0"/>
          <w:numId w:val="23"/>
        </w:numPr>
        <w:ind w:left="567" w:hanging="567"/>
        <w:jc w:val="both"/>
        <w:rPr>
          <w:rFonts w:ascii="Arial" w:hAnsi="Arial" w:cs="Arial"/>
          <w:sz w:val="22"/>
          <w:szCs w:val="22"/>
        </w:rPr>
      </w:pPr>
      <w:r>
        <w:rPr>
          <w:rFonts w:ascii="Arial" w:hAnsi="Arial" w:cs="Arial"/>
          <w:sz w:val="22"/>
          <w:szCs w:val="22"/>
        </w:rPr>
        <w:t>Vykonávateľ je povinný dodržiavať ustanovenia všetkých platných predpisov týkajúcich sa bezpečnosti a ochrany zdravia pri práci ako aj ochrany pred požiarmi s cieľom predchádzať pracovným úrazom, prevádzkovým nehodám, haváriám, požiarom ako aj iným mimoriadnym udalostiam na úseku bezpečnosti a ochrany zdravia pri práci a ochrany pred požiarmi. Jedná sa najmä o dodržiavanie ustanovení zákona č. 124/2006 Z. z. o bezpečnosti a ochrane zdravia pri práci a o zmene a doplnení niektorých zákonov v znení neskorších predpisov, následne všetkých súvisiacich platných právnych predpisov ako sú jednotlivé vyhlášky, nariadenia vlády a technické normy. Na úseku ochrany pred požiarmi je vykonávateľ povinný dodržiavať najmä ustanovenia zákona č. 314/2001 Z. z. o ochrane pred požiarmi v znení neskorších predpisov a jeho vykonávacej vyhlášky č. 121/2002 Z. z. o požiarnej prevencii v znení neskorších predpisov.</w:t>
      </w:r>
    </w:p>
    <w:p w14:paraId="68B93F46" w14:textId="77777777" w:rsidR="00AD7376" w:rsidRDefault="00AD7376">
      <w:pPr>
        <w:pStyle w:val="Textkomentra1"/>
        <w:rPr>
          <w:rFonts w:ascii="Arial" w:hAnsi="Arial" w:cs="Arial"/>
          <w:sz w:val="22"/>
          <w:szCs w:val="22"/>
        </w:rPr>
      </w:pPr>
    </w:p>
    <w:p w14:paraId="25BD406A" w14:textId="77777777" w:rsidR="00AD7376" w:rsidRDefault="00BE79CB">
      <w:pPr>
        <w:pStyle w:val="Nadpis3"/>
        <w:rPr>
          <w:rFonts w:cs="Arial"/>
          <w:sz w:val="22"/>
          <w:szCs w:val="22"/>
        </w:rPr>
      </w:pPr>
      <w:r>
        <w:rPr>
          <w:rFonts w:cs="Arial"/>
          <w:sz w:val="22"/>
          <w:szCs w:val="22"/>
        </w:rPr>
        <w:t xml:space="preserve">Čl. XIII. </w:t>
      </w:r>
    </w:p>
    <w:p w14:paraId="685CF022" w14:textId="77777777" w:rsidR="00AD7376" w:rsidRDefault="00BE79CB">
      <w:pPr>
        <w:pStyle w:val="Nadpis3"/>
        <w:rPr>
          <w:rFonts w:cs="Arial"/>
          <w:sz w:val="22"/>
          <w:szCs w:val="22"/>
        </w:rPr>
      </w:pPr>
      <w:r>
        <w:rPr>
          <w:rFonts w:cs="Arial"/>
          <w:sz w:val="22"/>
          <w:szCs w:val="22"/>
        </w:rPr>
        <w:t>Ukončenie zmluvy</w:t>
      </w:r>
    </w:p>
    <w:p w14:paraId="50752915" w14:textId="77777777" w:rsidR="00AD7376" w:rsidRDefault="00AD7376">
      <w:pPr>
        <w:ind w:left="1410" w:hanging="1410"/>
        <w:jc w:val="both"/>
        <w:rPr>
          <w:rFonts w:ascii="Arial" w:hAnsi="Arial" w:cs="Arial"/>
          <w:sz w:val="22"/>
          <w:szCs w:val="22"/>
        </w:rPr>
      </w:pPr>
    </w:p>
    <w:p w14:paraId="39B5F793" w14:textId="77777777" w:rsidR="00AD7376" w:rsidRDefault="00BE79CB">
      <w:pPr>
        <w:numPr>
          <w:ilvl w:val="0"/>
          <w:numId w:val="24"/>
        </w:numPr>
        <w:ind w:left="567" w:hanging="567"/>
        <w:jc w:val="both"/>
        <w:rPr>
          <w:rFonts w:ascii="Arial" w:hAnsi="Arial" w:cs="Arial"/>
          <w:color w:val="00000A"/>
          <w:sz w:val="22"/>
          <w:szCs w:val="22"/>
        </w:rPr>
      </w:pPr>
      <w:r>
        <w:rPr>
          <w:rFonts w:ascii="Arial" w:hAnsi="Arial" w:cs="Arial"/>
          <w:color w:val="00000A"/>
          <w:sz w:val="22"/>
          <w:szCs w:val="22"/>
        </w:rPr>
        <w:t>Zmluvné strany majú právo ukončiť zmluvu pred jej riadnym splnením</w:t>
      </w:r>
    </w:p>
    <w:p w14:paraId="14E7A04A" w14:textId="77777777" w:rsidR="00AD7376" w:rsidRDefault="00BE79CB">
      <w:pPr>
        <w:ind w:left="567"/>
        <w:jc w:val="both"/>
        <w:rPr>
          <w:rFonts w:ascii="Arial" w:hAnsi="Arial" w:cs="Arial"/>
          <w:sz w:val="22"/>
          <w:szCs w:val="22"/>
        </w:rPr>
      </w:pPr>
      <w:r>
        <w:rPr>
          <w:rFonts w:ascii="Arial" w:hAnsi="Arial" w:cs="Arial"/>
          <w:sz w:val="22"/>
          <w:szCs w:val="22"/>
        </w:rPr>
        <w:t>a) písomnou dohodou zmluvných strán,</w:t>
      </w:r>
    </w:p>
    <w:p w14:paraId="14FD0137" w14:textId="77777777" w:rsidR="00AD7376" w:rsidRDefault="00BE79CB">
      <w:pPr>
        <w:ind w:left="567"/>
        <w:jc w:val="both"/>
        <w:rPr>
          <w:rFonts w:ascii="Arial" w:hAnsi="Arial" w:cs="Arial"/>
          <w:sz w:val="22"/>
          <w:szCs w:val="22"/>
        </w:rPr>
      </w:pPr>
      <w:r>
        <w:rPr>
          <w:rFonts w:ascii="Arial" w:hAnsi="Arial" w:cs="Arial"/>
          <w:sz w:val="22"/>
          <w:szCs w:val="22"/>
        </w:rPr>
        <w:t>b) písomným odstúpením od zmluvy ktoroukoľvek zo zmluvných strán,</w:t>
      </w:r>
    </w:p>
    <w:p w14:paraId="492455A6" w14:textId="77777777" w:rsidR="00AD7376" w:rsidRDefault="00BE79CB">
      <w:pPr>
        <w:ind w:left="567"/>
        <w:jc w:val="both"/>
        <w:rPr>
          <w:rFonts w:ascii="Arial" w:hAnsi="Arial" w:cs="Arial"/>
          <w:sz w:val="22"/>
          <w:szCs w:val="22"/>
        </w:rPr>
      </w:pPr>
      <w:r>
        <w:rPr>
          <w:rFonts w:ascii="Arial" w:hAnsi="Arial" w:cs="Arial"/>
          <w:sz w:val="22"/>
          <w:szCs w:val="22"/>
        </w:rPr>
        <w:t>c) výpoveďou objednávateľa.</w:t>
      </w:r>
    </w:p>
    <w:p w14:paraId="11F6A3C3" w14:textId="77777777" w:rsidR="00AD7376" w:rsidRDefault="00AD7376">
      <w:pPr>
        <w:pStyle w:val="Zkladntext"/>
        <w:jc w:val="both"/>
        <w:rPr>
          <w:rFonts w:cs="Arial"/>
          <w:sz w:val="22"/>
          <w:szCs w:val="22"/>
        </w:rPr>
      </w:pPr>
    </w:p>
    <w:p w14:paraId="3DF53D3E" w14:textId="77777777" w:rsidR="00AD7376" w:rsidRDefault="00BE79CB">
      <w:pPr>
        <w:numPr>
          <w:ilvl w:val="0"/>
          <w:numId w:val="24"/>
        </w:numPr>
        <w:ind w:left="567" w:hanging="567"/>
        <w:jc w:val="both"/>
        <w:rPr>
          <w:rFonts w:ascii="Arial" w:hAnsi="Arial" w:cs="Arial"/>
          <w:b/>
          <w:sz w:val="22"/>
          <w:szCs w:val="22"/>
        </w:rPr>
      </w:pPr>
      <w:r>
        <w:rPr>
          <w:rFonts w:ascii="Arial" w:hAnsi="Arial" w:cs="Arial"/>
          <w:sz w:val="22"/>
          <w:szCs w:val="22"/>
        </w:rPr>
        <w:t>Ktorákoľvek zmluvná strana je oprávnená v prípade porušenia zmluvných povinností odstúpiť od zmluvy v zmysle Obchodného zákonníka. Odstúpenie od zmluvy nadobúda účinnosť dňom doručenia písomného oznámenia o odstúpení od zmluvy druhej zmluvnej strane.</w:t>
      </w:r>
    </w:p>
    <w:p w14:paraId="043B3F5B" w14:textId="77777777" w:rsidR="00AD7376" w:rsidRDefault="00AD7376">
      <w:pPr>
        <w:ind w:left="567"/>
        <w:jc w:val="both"/>
        <w:rPr>
          <w:rFonts w:ascii="Arial" w:hAnsi="Arial" w:cs="Arial"/>
          <w:b/>
          <w:sz w:val="22"/>
          <w:szCs w:val="22"/>
        </w:rPr>
      </w:pPr>
    </w:p>
    <w:p w14:paraId="6FFA32A3" w14:textId="77777777" w:rsidR="00AD7376" w:rsidRDefault="00BE79CB">
      <w:pPr>
        <w:numPr>
          <w:ilvl w:val="0"/>
          <w:numId w:val="24"/>
        </w:numPr>
        <w:ind w:left="567" w:hanging="567"/>
        <w:jc w:val="both"/>
        <w:rPr>
          <w:rFonts w:ascii="Arial" w:hAnsi="Arial" w:cs="Arial"/>
          <w:b/>
          <w:sz w:val="22"/>
          <w:szCs w:val="22"/>
        </w:rPr>
      </w:pPr>
      <w:r>
        <w:rPr>
          <w:rFonts w:ascii="Arial" w:hAnsi="Arial" w:cs="Arial"/>
          <w:sz w:val="22"/>
          <w:szCs w:val="22"/>
        </w:rPr>
        <w:t>V prípade, ak došlo k podstatnému porušeniu zmluvných povinností vykonávateľa a tým došlo k odstúpeniu zo zmluvy zo strany objednávateľa, vykonávateľ berie na vedomie povinnosť úhrady skutočne vzniknutej škody, ktorá objednávateľovi v súvislosti s odstúpením zo zmluvy vznikla.</w:t>
      </w:r>
    </w:p>
    <w:p w14:paraId="6C759A56" w14:textId="77777777" w:rsidR="00AD7376" w:rsidRDefault="00AD7376">
      <w:pPr>
        <w:jc w:val="both"/>
        <w:rPr>
          <w:rFonts w:ascii="Arial" w:hAnsi="Arial" w:cs="Arial"/>
          <w:b/>
          <w:sz w:val="22"/>
          <w:szCs w:val="22"/>
        </w:rPr>
      </w:pPr>
    </w:p>
    <w:p w14:paraId="76AED0A5" w14:textId="77777777" w:rsidR="00AD7376" w:rsidRDefault="00BE79CB">
      <w:pPr>
        <w:numPr>
          <w:ilvl w:val="0"/>
          <w:numId w:val="24"/>
        </w:numPr>
        <w:ind w:left="567" w:hanging="567"/>
        <w:jc w:val="both"/>
        <w:rPr>
          <w:rFonts w:ascii="Arial" w:hAnsi="Arial" w:cs="Arial"/>
          <w:sz w:val="22"/>
          <w:szCs w:val="22"/>
        </w:rPr>
      </w:pPr>
      <w:r>
        <w:rPr>
          <w:rFonts w:ascii="Arial" w:hAnsi="Arial" w:cs="Arial"/>
          <w:sz w:val="22"/>
          <w:szCs w:val="22"/>
        </w:rPr>
        <w:t>Objednávateľ má právo ukončiť túto zmluvu písomnou výpoveďou, a to aj bez uvedenia dôvodu. Výpovedná lehota je jeden mesiac a začína plynúť prvým dňom mesiaca nasledujúceho po doručení výpovede vykonávateľovi.</w:t>
      </w:r>
    </w:p>
    <w:p w14:paraId="2B875070" w14:textId="77777777" w:rsidR="00AD7376" w:rsidRDefault="00AD7376">
      <w:pPr>
        <w:pStyle w:val="Odsekzoznamu"/>
        <w:rPr>
          <w:rFonts w:ascii="Arial" w:hAnsi="Arial" w:cs="Arial"/>
          <w:sz w:val="22"/>
          <w:szCs w:val="22"/>
        </w:rPr>
      </w:pPr>
    </w:p>
    <w:p w14:paraId="0125B454" w14:textId="77777777" w:rsidR="00AD7376" w:rsidRDefault="00BE79CB">
      <w:pPr>
        <w:numPr>
          <w:ilvl w:val="0"/>
          <w:numId w:val="24"/>
        </w:numPr>
        <w:ind w:left="567" w:hanging="567"/>
        <w:jc w:val="both"/>
        <w:rPr>
          <w:rFonts w:ascii="Arial" w:hAnsi="Arial" w:cs="Arial"/>
          <w:sz w:val="22"/>
          <w:szCs w:val="22"/>
        </w:rPr>
      </w:pPr>
      <w:r>
        <w:rPr>
          <w:rFonts w:ascii="Arial" w:hAnsi="Arial" w:cs="Arial"/>
          <w:sz w:val="22"/>
          <w:szCs w:val="22"/>
        </w:rPr>
        <w:t>Ukončením zmluvy zanikajú všetky práva a povinnosti zmluvných strán vyplývajúce zo zmluvy, okrem povinností týkajúcich sa ochrany dôverných informácií a osobných údajov, nárokov na náhradu škody resp. iných práv a povinností, ak to vyplýva z ich charakteru v zmysle právnych predpisov.</w:t>
      </w:r>
    </w:p>
    <w:p w14:paraId="1E83B39D" w14:textId="77777777" w:rsidR="00AD7376" w:rsidRDefault="00AD7376">
      <w:pPr>
        <w:pStyle w:val="Odsekzoznamu"/>
        <w:rPr>
          <w:rFonts w:ascii="Arial" w:hAnsi="Arial" w:cs="Arial"/>
          <w:sz w:val="22"/>
          <w:szCs w:val="22"/>
        </w:rPr>
      </w:pPr>
    </w:p>
    <w:p w14:paraId="3D8E513F" w14:textId="77777777" w:rsidR="00AD7376" w:rsidRDefault="00BE79CB">
      <w:pPr>
        <w:numPr>
          <w:ilvl w:val="0"/>
          <w:numId w:val="24"/>
        </w:numPr>
        <w:ind w:left="567" w:hanging="567"/>
        <w:jc w:val="both"/>
        <w:rPr>
          <w:rFonts w:ascii="Arial" w:hAnsi="Arial" w:cs="Arial"/>
          <w:b/>
          <w:sz w:val="22"/>
          <w:szCs w:val="22"/>
        </w:rPr>
      </w:pPr>
      <w:r>
        <w:rPr>
          <w:rFonts w:ascii="Arial" w:hAnsi="Arial" w:cs="Arial"/>
          <w:sz w:val="22"/>
          <w:szCs w:val="22"/>
        </w:rPr>
        <w:t>Zmluvné strany zároveň berú na vedomie, že v prípade predčasného ukončenia zmluvy, majú povinnosť vysporiadať všetky vzájomné nároky vyplývajúce zo zmluvy.</w:t>
      </w:r>
    </w:p>
    <w:p w14:paraId="17CFC09C" w14:textId="77777777" w:rsidR="00AD7376" w:rsidRDefault="00AD7376">
      <w:pPr>
        <w:pStyle w:val="Nadpis3"/>
        <w:rPr>
          <w:rFonts w:cs="Arial"/>
          <w:sz w:val="22"/>
          <w:szCs w:val="22"/>
        </w:rPr>
      </w:pPr>
    </w:p>
    <w:p w14:paraId="0E4E3B82" w14:textId="77777777" w:rsidR="00B35106" w:rsidRDefault="00B35106">
      <w:pPr>
        <w:pStyle w:val="Nadpis3"/>
        <w:rPr>
          <w:rFonts w:cs="Arial"/>
          <w:sz w:val="22"/>
          <w:szCs w:val="22"/>
        </w:rPr>
      </w:pPr>
    </w:p>
    <w:p w14:paraId="181CCCE2" w14:textId="5773BE09" w:rsidR="00AD7376" w:rsidRDefault="00BE79CB">
      <w:pPr>
        <w:pStyle w:val="Nadpis3"/>
        <w:rPr>
          <w:rFonts w:cs="Arial"/>
          <w:sz w:val="22"/>
          <w:szCs w:val="22"/>
        </w:rPr>
      </w:pPr>
      <w:r>
        <w:rPr>
          <w:rFonts w:cs="Arial"/>
          <w:sz w:val="22"/>
          <w:szCs w:val="22"/>
        </w:rPr>
        <w:t>Čl. XIV.</w:t>
      </w:r>
    </w:p>
    <w:p w14:paraId="23ECB406" w14:textId="77777777" w:rsidR="00AD7376" w:rsidRDefault="00BE79CB">
      <w:pPr>
        <w:pStyle w:val="Nadpis3"/>
        <w:rPr>
          <w:rFonts w:cs="Arial"/>
          <w:sz w:val="22"/>
          <w:szCs w:val="22"/>
        </w:rPr>
      </w:pPr>
      <w:r>
        <w:rPr>
          <w:rFonts w:cs="Arial"/>
          <w:sz w:val="22"/>
          <w:szCs w:val="22"/>
        </w:rPr>
        <w:t>Záverečné ustanovenia</w:t>
      </w:r>
    </w:p>
    <w:p w14:paraId="4AC30D51" w14:textId="77777777" w:rsidR="00AD7376" w:rsidRDefault="00AD7376">
      <w:pPr>
        <w:jc w:val="both"/>
        <w:rPr>
          <w:rFonts w:ascii="Arial" w:hAnsi="Arial" w:cs="Arial"/>
          <w:sz w:val="22"/>
          <w:szCs w:val="22"/>
        </w:rPr>
      </w:pPr>
    </w:p>
    <w:p w14:paraId="37E2ACAD"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Meniť alebo doplňovať text tejto zmluvy je možné len formou písomných dodatkov k tejto zmluve, ktoré budú platné, ak budú riadne potvrdené a podpísané oprávnenými zástupcami obidvoch zmluvných strán.</w:t>
      </w:r>
    </w:p>
    <w:p w14:paraId="0E0730EF" w14:textId="77777777" w:rsidR="00AD7376" w:rsidRDefault="00AD7376">
      <w:pPr>
        <w:ind w:left="567"/>
        <w:jc w:val="both"/>
        <w:rPr>
          <w:rFonts w:ascii="Arial" w:hAnsi="Arial" w:cs="Arial"/>
          <w:sz w:val="22"/>
          <w:szCs w:val="22"/>
        </w:rPr>
      </w:pPr>
    </w:p>
    <w:p w14:paraId="44ECEA42"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Na právne vzťahy osobitne neupravené touto zmluvou sa vzťahujú príslušné ustanovenia Obchodného zákonníka.</w:t>
      </w:r>
    </w:p>
    <w:p w14:paraId="4FE3D0F9" w14:textId="77777777" w:rsidR="00AD7376" w:rsidRDefault="00AD7376">
      <w:pPr>
        <w:jc w:val="both"/>
        <w:rPr>
          <w:rFonts w:ascii="Arial" w:hAnsi="Arial" w:cs="Arial"/>
          <w:sz w:val="22"/>
          <w:szCs w:val="22"/>
        </w:rPr>
      </w:pPr>
    </w:p>
    <w:p w14:paraId="71D4C8FB"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Zmluvné strany sa zaväzujú, že v prípade organizačných zmien všetky práva a povinnosti vyplývajúce z tejto zmluvy postúpia na novú nástupnícku právnickú resp. fyzickú osobu.</w:t>
      </w:r>
    </w:p>
    <w:p w14:paraId="0B2F2DF0" w14:textId="77777777" w:rsidR="00AD7376" w:rsidRDefault="00AD7376">
      <w:pPr>
        <w:jc w:val="both"/>
        <w:rPr>
          <w:rFonts w:ascii="Arial" w:hAnsi="Arial" w:cs="Arial"/>
          <w:sz w:val="22"/>
          <w:szCs w:val="22"/>
        </w:rPr>
      </w:pPr>
    </w:p>
    <w:p w14:paraId="2C020144"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 xml:space="preserve">Zmluvné strany vyhlasujú, že si text zmluvy prečítali a porozumeli mu, že ich vôľa v ňom dosiahnutá je daná, jasná a slobodná, že u nich nedošlo k omylu a že prejavy vôle sú dostatočne určité a zrozumiteľné, zmluvná voľnosť nie je obmedzená a na znak súhlasu s jeho obsahom pripájajú svoje vlastnoručné podpisy. </w:t>
      </w:r>
    </w:p>
    <w:p w14:paraId="63F76691" w14:textId="77777777" w:rsidR="00AD7376" w:rsidRDefault="00AD7376">
      <w:pPr>
        <w:jc w:val="both"/>
        <w:rPr>
          <w:rFonts w:ascii="Arial" w:hAnsi="Arial" w:cs="Arial"/>
          <w:sz w:val="22"/>
          <w:szCs w:val="22"/>
        </w:rPr>
      </w:pPr>
    </w:p>
    <w:p w14:paraId="2526B2DA"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Táto zmluva je vyhotovená v štyroch (4) vyhotoveniach, z ktorých si dve (2) vyhotovenia ponechá objednávateľ a dve (2) vyhotovenia vykonávateľ.</w:t>
      </w:r>
    </w:p>
    <w:p w14:paraId="58A8176E" w14:textId="77777777" w:rsidR="00AD7376" w:rsidRDefault="00AD7376">
      <w:pPr>
        <w:jc w:val="both"/>
        <w:rPr>
          <w:rFonts w:ascii="Arial" w:hAnsi="Arial" w:cs="Arial"/>
          <w:sz w:val="22"/>
          <w:szCs w:val="22"/>
        </w:rPr>
      </w:pPr>
    </w:p>
    <w:p w14:paraId="4397C6AE" w14:textId="78AFEDD8" w:rsidR="00AD7376" w:rsidRDefault="00B35106">
      <w:pPr>
        <w:numPr>
          <w:ilvl w:val="0"/>
          <w:numId w:val="25"/>
        </w:numPr>
        <w:ind w:left="567" w:hanging="567"/>
        <w:jc w:val="both"/>
        <w:rPr>
          <w:rFonts w:ascii="Arial" w:hAnsi="Arial" w:cs="Arial"/>
          <w:sz w:val="22"/>
          <w:szCs w:val="22"/>
        </w:rPr>
      </w:pPr>
      <w:r w:rsidRPr="00B35106">
        <w:rPr>
          <w:rFonts w:ascii="Arial" w:hAnsi="Arial" w:cs="Arial"/>
          <w:sz w:val="22"/>
          <w:szCs w:val="22"/>
        </w:rPr>
        <w:t>Táto zmluva nadobúda platnosť dňom jej podpisu oprávnenými zástupcami oboch zmluvných strán a účinnosť nadobúda dňom nasledujúcim po dni jej zverejnenia v Centrálnom registri zmlúv vedenom na Úrade vlády Slovenskej republiky podľa ustanovenia § 47a zákona č. 40/1964 Zb. Občiansky zákonník v znení neskorších predpisov a ustanovenia § 5a zákona č. 211/2000 Z. z. o slobodnom prístupe k informáciám a o zmene a doplnení niektorých zákonov (zákon o slobode informácií) v znení neskorších predpisov.</w:t>
      </w:r>
    </w:p>
    <w:p w14:paraId="30ADD462" w14:textId="77777777" w:rsidR="00AD7376" w:rsidRDefault="00AD7376">
      <w:pPr>
        <w:jc w:val="both"/>
        <w:rPr>
          <w:rFonts w:ascii="Arial" w:hAnsi="Arial" w:cs="Arial"/>
          <w:sz w:val="22"/>
          <w:szCs w:val="22"/>
        </w:rPr>
      </w:pPr>
    </w:p>
    <w:p w14:paraId="17B97EE8" w14:textId="77777777" w:rsidR="00AD7376" w:rsidRDefault="00BE79CB">
      <w:pPr>
        <w:numPr>
          <w:ilvl w:val="0"/>
          <w:numId w:val="25"/>
        </w:numPr>
        <w:ind w:left="567" w:hanging="567"/>
        <w:jc w:val="both"/>
        <w:rPr>
          <w:rFonts w:ascii="Arial" w:hAnsi="Arial" w:cs="Arial"/>
          <w:sz w:val="22"/>
          <w:szCs w:val="22"/>
        </w:rPr>
      </w:pPr>
      <w:r>
        <w:rPr>
          <w:rFonts w:ascii="Arial" w:hAnsi="Arial" w:cs="Arial"/>
          <w:sz w:val="22"/>
          <w:szCs w:val="22"/>
        </w:rPr>
        <w:t>Neoddeliteľnou súčasťou tejto zmluvy je:</w:t>
      </w:r>
    </w:p>
    <w:p w14:paraId="424652D0" w14:textId="77777777" w:rsidR="00AD7376" w:rsidRDefault="00BE79CB">
      <w:pPr>
        <w:ind w:left="567"/>
        <w:jc w:val="both"/>
        <w:rPr>
          <w:rFonts w:ascii="Arial" w:hAnsi="Arial"/>
          <w:sz w:val="22"/>
          <w:szCs w:val="22"/>
        </w:rPr>
      </w:pPr>
      <w:r>
        <w:rPr>
          <w:rFonts w:ascii="Arial" w:hAnsi="Arial" w:cs="Arial"/>
          <w:sz w:val="22"/>
          <w:szCs w:val="22"/>
        </w:rPr>
        <w:t xml:space="preserve">- cenová ponuka vykonávateľa na autorský dozor zo dňa zo dňa </w:t>
      </w:r>
      <w:permStart w:id="489564900" w:edGrp="everyone"/>
      <w:r>
        <w:rPr>
          <w:rFonts w:ascii="Arial" w:hAnsi="Arial"/>
          <w:sz w:val="22"/>
          <w:szCs w:val="22"/>
        </w:rPr>
        <w:t>xxx</w:t>
      </w:r>
      <w:permEnd w:id="489564900"/>
    </w:p>
    <w:p w14:paraId="1EE3C8CF" w14:textId="40443839" w:rsidR="00AD7376" w:rsidRDefault="00BE79CB">
      <w:pPr>
        <w:ind w:left="567"/>
        <w:jc w:val="both"/>
        <w:rPr>
          <w:rFonts w:ascii="Arial" w:hAnsi="Arial" w:cs="Arial"/>
          <w:sz w:val="22"/>
          <w:szCs w:val="22"/>
        </w:rPr>
      </w:pPr>
      <w:permStart w:id="852120272" w:edGrp="everyone"/>
      <w:r>
        <w:rPr>
          <w:rFonts w:ascii="Arial" w:hAnsi="Arial" w:cs="Arial"/>
          <w:sz w:val="22"/>
          <w:szCs w:val="22"/>
        </w:rPr>
        <w:t>.</w:t>
      </w:r>
      <w:permEnd w:id="852120272"/>
    </w:p>
    <w:p w14:paraId="239B7F79" w14:textId="77777777" w:rsidR="00AD7376" w:rsidRDefault="00AD7376">
      <w:pPr>
        <w:jc w:val="both"/>
        <w:rPr>
          <w:rFonts w:ascii="Arial" w:hAnsi="Arial" w:cs="Arial"/>
          <w:sz w:val="22"/>
          <w:szCs w:val="22"/>
        </w:rPr>
      </w:pPr>
    </w:p>
    <w:p w14:paraId="0E522EC6" w14:textId="77777777" w:rsidR="00AD7376" w:rsidRDefault="00AD7376">
      <w:pPr>
        <w:jc w:val="both"/>
        <w:rPr>
          <w:rFonts w:ascii="Arial" w:hAnsi="Arial" w:cs="Arial"/>
          <w:sz w:val="22"/>
          <w:szCs w:val="22"/>
        </w:rPr>
      </w:pPr>
    </w:p>
    <w:p w14:paraId="01D90A52" w14:textId="2E883ECD" w:rsidR="00AD7376" w:rsidRDefault="00BE79CB">
      <w:pPr>
        <w:ind w:firstLine="567"/>
        <w:rPr>
          <w:rFonts w:ascii="Arial" w:hAnsi="Arial" w:cs="Arial"/>
          <w:sz w:val="22"/>
          <w:szCs w:val="22"/>
        </w:rPr>
      </w:pPr>
      <w:r>
        <w:rPr>
          <w:rFonts w:ascii="Arial" w:hAnsi="Arial" w:cs="Arial"/>
          <w:sz w:val="22"/>
          <w:szCs w:val="22"/>
        </w:rPr>
        <w:t xml:space="preserve">V Bratislave, dňa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V </w:t>
      </w:r>
      <w:permStart w:id="1310407645" w:edGrp="everyone"/>
      <w:r w:rsidR="003E36C4">
        <w:rPr>
          <w:rFonts w:ascii="Arial" w:hAnsi="Arial" w:cs="Arial"/>
          <w:sz w:val="22"/>
          <w:szCs w:val="22"/>
        </w:rPr>
        <w:t>xxx</w:t>
      </w:r>
      <w:permEnd w:id="1310407645"/>
      <w:r>
        <w:rPr>
          <w:rFonts w:ascii="Arial" w:hAnsi="Arial" w:cs="Arial"/>
          <w:sz w:val="22"/>
          <w:szCs w:val="22"/>
        </w:rPr>
        <w:t>, dňa</w:t>
      </w:r>
    </w:p>
    <w:p w14:paraId="4DF6EBB7" w14:textId="77777777" w:rsidR="00AD7376" w:rsidRDefault="00AD7376">
      <w:pPr>
        <w:rPr>
          <w:rFonts w:ascii="Arial" w:hAnsi="Arial" w:cs="Arial"/>
          <w:sz w:val="22"/>
          <w:szCs w:val="22"/>
        </w:rPr>
      </w:pPr>
    </w:p>
    <w:p w14:paraId="14BD9FA1" w14:textId="77777777" w:rsidR="00AD7376" w:rsidRDefault="00BE79CB">
      <w:pPr>
        <w:ind w:firstLine="567"/>
        <w:rPr>
          <w:rFonts w:ascii="Arial" w:hAnsi="Arial" w:cs="Arial"/>
          <w:sz w:val="22"/>
          <w:szCs w:val="22"/>
        </w:rPr>
      </w:pPr>
      <w:r>
        <w:rPr>
          <w:rFonts w:ascii="Arial" w:hAnsi="Arial" w:cs="Arial"/>
          <w:sz w:val="22"/>
          <w:szCs w:val="22"/>
        </w:rPr>
        <w:t>Za objednávateľa: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Za vykonávateľa:</w:t>
      </w:r>
    </w:p>
    <w:p w14:paraId="49A1964A" w14:textId="77777777" w:rsidR="00AD7376" w:rsidRDefault="00BE79CB">
      <w:pPr>
        <w:ind w:firstLine="567"/>
        <w:rPr>
          <w:rFonts w:ascii="Arial" w:hAnsi="Arial" w:cs="Arial"/>
          <w:b/>
          <w:sz w:val="22"/>
          <w:szCs w:val="22"/>
        </w:rPr>
      </w:pPr>
      <w:r>
        <w:rPr>
          <w:rFonts w:ascii="Arial" w:hAnsi="Arial" w:cs="Arial"/>
          <w:b/>
          <w:sz w:val="22"/>
          <w:szCs w:val="22"/>
        </w:rPr>
        <w:t>Bratislavská vodárenská spoločnosť, a.s.</w:t>
      </w:r>
      <w:r>
        <w:rPr>
          <w:rFonts w:ascii="Arial" w:hAnsi="Arial" w:cs="Arial"/>
          <w:b/>
          <w:sz w:val="22"/>
          <w:szCs w:val="22"/>
        </w:rPr>
        <w:tab/>
      </w:r>
      <w:r>
        <w:rPr>
          <w:rFonts w:ascii="Arial" w:hAnsi="Arial" w:cs="Arial"/>
          <w:b/>
          <w:sz w:val="22"/>
          <w:szCs w:val="22"/>
        </w:rPr>
        <w:tab/>
      </w:r>
      <w:permStart w:id="590486843" w:edGrp="everyone"/>
      <w:r>
        <w:rPr>
          <w:rFonts w:ascii="Arial" w:hAnsi="Arial"/>
          <w:sz w:val="22"/>
          <w:szCs w:val="22"/>
        </w:rPr>
        <w:t>xxx</w:t>
      </w:r>
      <w:permEnd w:id="590486843"/>
    </w:p>
    <w:p w14:paraId="570F7491" w14:textId="77777777" w:rsidR="00AD7376" w:rsidRDefault="00AD7376">
      <w:pPr>
        <w:rPr>
          <w:rFonts w:ascii="Arial" w:hAnsi="Arial" w:cs="Arial"/>
          <w:sz w:val="22"/>
          <w:szCs w:val="22"/>
        </w:rPr>
      </w:pPr>
    </w:p>
    <w:p w14:paraId="07B65D08" w14:textId="44D2B54C" w:rsidR="00AD7376" w:rsidRDefault="00AD7376">
      <w:pPr>
        <w:rPr>
          <w:rFonts w:ascii="Arial" w:hAnsi="Arial" w:cs="Arial"/>
          <w:sz w:val="22"/>
          <w:szCs w:val="22"/>
        </w:rPr>
      </w:pPr>
    </w:p>
    <w:p w14:paraId="6282039E" w14:textId="77777777" w:rsidR="003E36C4" w:rsidRDefault="003E36C4">
      <w:pPr>
        <w:rPr>
          <w:rFonts w:ascii="Arial" w:hAnsi="Arial" w:cs="Arial"/>
          <w:sz w:val="22"/>
          <w:szCs w:val="22"/>
        </w:rPr>
      </w:pPr>
    </w:p>
    <w:p w14:paraId="7A1BC183" w14:textId="70A5B746" w:rsidR="00AD7376" w:rsidRDefault="00AD7376">
      <w:pPr>
        <w:rPr>
          <w:rFonts w:ascii="Arial" w:hAnsi="Arial" w:cs="Arial"/>
          <w:sz w:val="22"/>
          <w:szCs w:val="22"/>
        </w:rPr>
      </w:pPr>
    </w:p>
    <w:p w14:paraId="2074DDE3" w14:textId="77777777" w:rsidR="003E36C4" w:rsidRDefault="003E36C4">
      <w:pPr>
        <w:rPr>
          <w:rFonts w:ascii="Arial" w:hAnsi="Arial" w:cs="Arial"/>
          <w:sz w:val="22"/>
          <w:szCs w:val="22"/>
        </w:rPr>
      </w:pPr>
    </w:p>
    <w:p w14:paraId="15DBB4FB" w14:textId="203C0B0D" w:rsidR="00AD7376" w:rsidRDefault="00D22182">
      <w:pPr>
        <w:ind w:firstLine="567"/>
        <w:rPr>
          <w:rFonts w:ascii="Arial" w:hAnsi="Arial" w:cs="Arial"/>
          <w:b/>
          <w:sz w:val="22"/>
          <w:szCs w:val="22"/>
        </w:rPr>
      </w:pPr>
      <w:permStart w:id="1252351067" w:edGrp="everyone"/>
      <w:r>
        <w:rPr>
          <w:rFonts w:ascii="Arial" w:hAnsi="Arial"/>
          <w:sz w:val="22"/>
          <w:szCs w:val="22"/>
        </w:rPr>
        <w:t>Ing. Marek Brunovský</w:t>
      </w:r>
      <w:permEnd w:id="1252351067"/>
      <w:r w:rsidR="00BE79CB">
        <w:rPr>
          <w:rFonts w:ascii="Arial" w:hAnsi="Arial"/>
          <w:sz w:val="22"/>
          <w:szCs w:val="22"/>
        </w:rPr>
        <w:tab/>
      </w:r>
      <w:r w:rsidR="00BE79CB">
        <w:rPr>
          <w:rFonts w:ascii="Arial" w:hAnsi="Arial"/>
          <w:sz w:val="22"/>
          <w:szCs w:val="22"/>
        </w:rPr>
        <w:tab/>
      </w:r>
      <w:r w:rsidR="00BE79CB">
        <w:rPr>
          <w:rFonts w:ascii="Arial" w:hAnsi="Arial" w:cs="Arial"/>
          <w:b/>
          <w:sz w:val="22"/>
          <w:szCs w:val="22"/>
        </w:rPr>
        <w:tab/>
      </w:r>
      <w:r w:rsidR="00BE79CB">
        <w:rPr>
          <w:rFonts w:ascii="Arial" w:hAnsi="Arial" w:cs="Arial"/>
          <w:b/>
          <w:sz w:val="22"/>
          <w:szCs w:val="22"/>
        </w:rPr>
        <w:tab/>
      </w:r>
      <w:r w:rsidR="00BE79CB">
        <w:rPr>
          <w:rFonts w:ascii="Arial" w:hAnsi="Arial" w:cs="Arial"/>
          <w:b/>
          <w:sz w:val="22"/>
          <w:szCs w:val="22"/>
        </w:rPr>
        <w:tab/>
      </w:r>
      <w:r w:rsidR="00BE79CB">
        <w:rPr>
          <w:rFonts w:ascii="Arial" w:hAnsi="Arial" w:cs="Arial"/>
          <w:b/>
          <w:sz w:val="22"/>
          <w:szCs w:val="22"/>
        </w:rPr>
        <w:tab/>
      </w:r>
      <w:r w:rsidR="00BE79CB">
        <w:rPr>
          <w:rFonts w:ascii="Arial" w:hAnsi="Arial" w:cs="Arial"/>
          <w:b/>
          <w:sz w:val="22"/>
          <w:szCs w:val="22"/>
        </w:rPr>
        <w:tab/>
      </w:r>
      <w:permStart w:id="1308315438" w:edGrp="everyone"/>
      <w:r w:rsidR="00BE79CB">
        <w:rPr>
          <w:rFonts w:ascii="Arial" w:hAnsi="Arial"/>
          <w:sz w:val="22"/>
          <w:szCs w:val="22"/>
        </w:rPr>
        <w:t>xxx</w:t>
      </w:r>
      <w:permEnd w:id="1308315438"/>
    </w:p>
    <w:p w14:paraId="1282D77D" w14:textId="76472ED9" w:rsidR="008D1028" w:rsidRDefault="00D22182" w:rsidP="007957E1">
      <w:pPr>
        <w:ind w:firstLine="567"/>
        <w:rPr>
          <w:rFonts w:ascii="Arial" w:hAnsi="Arial"/>
          <w:sz w:val="22"/>
          <w:szCs w:val="22"/>
        </w:rPr>
      </w:pPr>
      <w:permStart w:id="1321749036" w:edGrp="everyone"/>
      <w:r>
        <w:rPr>
          <w:rFonts w:ascii="Arial" w:hAnsi="Arial"/>
          <w:sz w:val="22"/>
          <w:szCs w:val="22"/>
        </w:rPr>
        <w:t>vedúci odboru investícií</w:t>
      </w:r>
      <w:r w:rsidR="008D1028">
        <w:rPr>
          <w:rFonts w:ascii="Arial" w:hAnsi="Arial"/>
          <w:sz w:val="22"/>
          <w:szCs w:val="22"/>
        </w:rPr>
        <w:t xml:space="preserve"> </w:t>
      </w:r>
    </w:p>
    <w:p w14:paraId="75474A31" w14:textId="77777777" w:rsidR="00D22182" w:rsidRDefault="00D22182">
      <w:pPr>
        <w:ind w:firstLine="567"/>
        <w:rPr>
          <w:rFonts w:ascii="Arial" w:hAnsi="Arial"/>
          <w:sz w:val="22"/>
          <w:szCs w:val="22"/>
        </w:rPr>
      </w:pPr>
      <w:r>
        <w:rPr>
          <w:rFonts w:ascii="Arial" w:hAnsi="Arial"/>
          <w:sz w:val="22"/>
          <w:szCs w:val="22"/>
        </w:rPr>
        <w:t>na základe podpisového</w:t>
      </w:r>
    </w:p>
    <w:p w14:paraId="28BAB45D" w14:textId="58EC6406" w:rsidR="00AD7376" w:rsidRDefault="00D22182">
      <w:pPr>
        <w:ind w:firstLine="567"/>
        <w:rPr>
          <w:rFonts w:ascii="Arial" w:hAnsi="Arial" w:cs="Arial"/>
          <w:sz w:val="22"/>
          <w:szCs w:val="22"/>
        </w:rPr>
      </w:pPr>
      <w:r>
        <w:rPr>
          <w:rFonts w:ascii="Arial" w:hAnsi="Arial"/>
          <w:sz w:val="22"/>
          <w:szCs w:val="22"/>
        </w:rPr>
        <w:t>poriadku</w:t>
      </w:r>
      <w:permEnd w:id="1321749036"/>
      <w:r w:rsidR="00BE79CB">
        <w:rPr>
          <w:rFonts w:ascii="Arial" w:hAnsi="Arial"/>
          <w:sz w:val="22"/>
          <w:szCs w:val="22"/>
        </w:rPr>
        <w:tab/>
      </w:r>
      <w:r w:rsidR="00BE79CB">
        <w:rPr>
          <w:rFonts w:ascii="Arial" w:hAnsi="Arial"/>
          <w:sz w:val="22"/>
          <w:szCs w:val="22"/>
        </w:rPr>
        <w:tab/>
      </w:r>
      <w:r w:rsidR="00BE79CB">
        <w:rPr>
          <w:rFonts w:ascii="Arial" w:hAnsi="Arial"/>
          <w:sz w:val="22"/>
          <w:szCs w:val="22"/>
        </w:rPr>
        <w:tab/>
      </w:r>
      <w:r w:rsidR="00BE79CB">
        <w:rPr>
          <w:rFonts w:ascii="Arial" w:hAnsi="Arial" w:cs="Arial"/>
          <w:sz w:val="22"/>
          <w:szCs w:val="22"/>
        </w:rPr>
        <w:tab/>
      </w:r>
      <w:r w:rsidR="00BE79CB">
        <w:rPr>
          <w:rFonts w:ascii="Arial" w:hAnsi="Arial" w:cs="Arial"/>
          <w:sz w:val="22"/>
          <w:szCs w:val="22"/>
        </w:rPr>
        <w:tab/>
      </w:r>
      <w:r w:rsidR="00BE79CB">
        <w:rPr>
          <w:rFonts w:ascii="Arial" w:hAnsi="Arial" w:cs="Arial"/>
          <w:sz w:val="22"/>
          <w:szCs w:val="22"/>
        </w:rPr>
        <w:tab/>
      </w:r>
      <w:r w:rsidR="00BE79CB">
        <w:rPr>
          <w:rFonts w:ascii="Arial" w:hAnsi="Arial" w:cs="Arial"/>
          <w:sz w:val="22"/>
          <w:szCs w:val="22"/>
        </w:rPr>
        <w:tab/>
      </w:r>
      <w:permStart w:id="1601503767" w:edGrp="everyone"/>
      <w:r w:rsidR="00BE79CB">
        <w:rPr>
          <w:rFonts w:ascii="Arial" w:hAnsi="Arial"/>
          <w:sz w:val="22"/>
          <w:szCs w:val="22"/>
        </w:rPr>
        <w:t>xxx</w:t>
      </w:r>
      <w:permEnd w:id="1601503767"/>
    </w:p>
    <w:p w14:paraId="1DA60996" w14:textId="77777777" w:rsidR="00AD7376" w:rsidRDefault="00AD7376">
      <w:pPr>
        <w:rPr>
          <w:rFonts w:ascii="Arial" w:hAnsi="Arial" w:cs="Arial"/>
          <w:sz w:val="22"/>
          <w:szCs w:val="22"/>
        </w:rPr>
      </w:pPr>
    </w:p>
    <w:p w14:paraId="05CA8302" w14:textId="51DBA9D6" w:rsidR="00AD7376" w:rsidRDefault="00AD7376">
      <w:pPr>
        <w:rPr>
          <w:rFonts w:ascii="Arial" w:hAnsi="Arial" w:cs="Arial"/>
          <w:sz w:val="22"/>
          <w:szCs w:val="22"/>
        </w:rPr>
      </w:pPr>
    </w:p>
    <w:p w14:paraId="730F5C1E" w14:textId="6F2575BC" w:rsidR="003E36C4" w:rsidRDefault="003E36C4">
      <w:pPr>
        <w:rPr>
          <w:rFonts w:ascii="Arial" w:hAnsi="Arial" w:cs="Arial"/>
          <w:sz w:val="22"/>
          <w:szCs w:val="22"/>
        </w:rPr>
      </w:pPr>
    </w:p>
    <w:p w14:paraId="0B229A2C" w14:textId="77777777" w:rsidR="003E36C4" w:rsidRDefault="003E36C4">
      <w:pPr>
        <w:rPr>
          <w:rFonts w:ascii="Arial" w:hAnsi="Arial" w:cs="Arial"/>
          <w:sz w:val="22"/>
          <w:szCs w:val="22"/>
        </w:rPr>
      </w:pPr>
    </w:p>
    <w:p w14:paraId="412645D6" w14:textId="616603AC" w:rsidR="00AD7376" w:rsidRDefault="00D22182">
      <w:pPr>
        <w:ind w:firstLine="567"/>
        <w:rPr>
          <w:rFonts w:ascii="Arial" w:hAnsi="Arial" w:cs="Arial"/>
          <w:sz w:val="22"/>
          <w:szCs w:val="22"/>
        </w:rPr>
      </w:pPr>
      <w:permStart w:id="2021805220" w:edGrp="everyone"/>
      <w:r>
        <w:rPr>
          <w:rFonts w:ascii="Arial" w:hAnsi="Arial"/>
          <w:sz w:val="22"/>
          <w:szCs w:val="22"/>
        </w:rPr>
        <w:t>xxx</w:t>
      </w:r>
      <w:permEnd w:id="2021805220"/>
    </w:p>
    <w:p w14:paraId="7451FC21" w14:textId="485C474E" w:rsidR="00AD7376" w:rsidRDefault="00D22182">
      <w:pPr>
        <w:ind w:firstLine="567"/>
        <w:rPr>
          <w:rFonts w:ascii="Arial" w:hAnsi="Arial" w:cs="Arial"/>
          <w:sz w:val="22"/>
          <w:szCs w:val="22"/>
        </w:rPr>
      </w:pPr>
      <w:permStart w:id="874927847" w:edGrp="everyone"/>
      <w:r>
        <w:rPr>
          <w:rFonts w:ascii="Arial" w:hAnsi="Arial"/>
          <w:sz w:val="22"/>
          <w:szCs w:val="22"/>
        </w:rPr>
        <w:t>xxx</w:t>
      </w:r>
      <w:permEnd w:id="874927847"/>
    </w:p>
    <w:p w14:paraId="08427295" w14:textId="77777777" w:rsidR="00AD7376" w:rsidRDefault="00AD7376"/>
    <w:p w14:paraId="78326384" w14:textId="77777777" w:rsidR="00AD7376" w:rsidRDefault="00AD7376">
      <w:pPr>
        <w:rPr>
          <w:rFonts w:ascii="Arial" w:hAnsi="Arial" w:cs="Arial"/>
          <w:sz w:val="22"/>
          <w:szCs w:val="22"/>
        </w:rPr>
      </w:pPr>
    </w:p>
    <w:sectPr w:rsidR="00AD7376">
      <w:footerReference w:type="even" r:id="rId17"/>
      <w:footerReference w:type="default" r:id="rId18"/>
      <w:footerReference w:type="first" r:id="rId19"/>
      <w:pgSz w:w="11906" w:h="16838" w:code="9"/>
      <w:pgMar w:top="1134" w:right="1021" w:bottom="1134" w:left="1418" w:header="709" w:footer="454" w:gutter="0"/>
      <w:cols w:space="708"/>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OPS" w:date="2020-11-06T12:57:00Z" w:initials="OPS">
    <w:p w14:paraId="4020B14B" w14:textId="77777777" w:rsidR="00AD7376" w:rsidRDefault="00BE79CB">
      <w:pPr>
        <w:pStyle w:val="Textkomentra"/>
      </w:pPr>
      <w:r>
        <w:rPr>
          <w:rStyle w:val="Odkaznakomentr"/>
        </w:rPr>
        <w:annotationRef/>
      </w:r>
      <w:r>
        <w:t xml:space="preserve">Uvádzajú sa tie osoby, kt. zmluvu podpisujú: </w:t>
      </w:r>
    </w:p>
    <w:p w14:paraId="413E6B47" w14:textId="1208D6C4" w:rsidR="00AD7376" w:rsidRDefault="00BE79CB">
      <w:pPr>
        <w:pStyle w:val="Textkomentra"/>
      </w:pPr>
      <w:r>
        <w:t xml:space="preserve">Alt.1: členovia predstavenstva; Alt. 2: osoby oprávnené konať na základe </w:t>
      </w:r>
      <w:r w:rsidR="008F028B">
        <w:t>podpisového poriadku</w:t>
      </w:r>
      <w:r>
        <w:t>; Alt. 3: osoby oprávnené konať na základe plnej moci č. [●] zo dňa [●].</w:t>
      </w:r>
    </w:p>
  </w:comment>
  <w:comment w:id="2" w:author="OPS" w:date="2020-11-06T13:05:00Z" w:initials="OPS">
    <w:p w14:paraId="12A66540" w14:textId="77777777" w:rsidR="00AD7376" w:rsidRDefault="00BE79CB">
      <w:pPr>
        <w:pStyle w:val="Textkomentra"/>
      </w:pPr>
      <w:r>
        <w:rPr>
          <w:rStyle w:val="Odkaznakomentr"/>
        </w:rPr>
        <w:annotationRef/>
      </w:r>
      <w:r>
        <w:t>Pre FO podnikateľa uviesť: Miesto podnikania</w:t>
      </w:r>
    </w:p>
  </w:comment>
  <w:comment w:id="3" w:author="OPS" w:date="2020-11-06T12:57:00Z" w:initials="OPS">
    <w:p w14:paraId="148715A7" w14:textId="77777777" w:rsidR="00AD7376" w:rsidRDefault="00BE79CB">
      <w:pPr>
        <w:pStyle w:val="Textkomentra"/>
      </w:pPr>
      <w:r>
        <w:rPr>
          <w:rStyle w:val="Odkaznakomentr"/>
        </w:rPr>
        <w:annotationRef/>
      </w:r>
      <w:r>
        <w:t xml:space="preserve">Uvádzajú sa tie osoby, kt. zmluvu podpisujú: </w:t>
      </w:r>
    </w:p>
    <w:p w14:paraId="1D56737F" w14:textId="77777777" w:rsidR="00AD7376" w:rsidRDefault="00BE79CB">
      <w:pPr>
        <w:pStyle w:val="Textkomentra"/>
      </w:pPr>
      <w:r>
        <w:t>Alt.1: členovia predstavenstva/konatelia, resp. osoby oprávnené konať v zmysle ORSR; Alt. 2: osoby oprávnené konať na základe plnej moci č. [●] zo dňa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13E6B47" w15:done="0"/>
  <w15:commentEx w15:paraId="12A66540" w15:done="0"/>
  <w15:commentEx w15:paraId="1D56737F"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6693C" w14:textId="77777777" w:rsidR="0098676B" w:rsidRDefault="0098676B">
      <w:r>
        <w:separator/>
      </w:r>
    </w:p>
  </w:endnote>
  <w:endnote w:type="continuationSeparator" w:id="0">
    <w:p w14:paraId="35AF56F9" w14:textId="77777777" w:rsidR="0098676B" w:rsidRDefault="0098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ACB02" w14:textId="77777777" w:rsidR="00AD7376" w:rsidRDefault="00BE79CB">
    <w:pPr>
      <w:pStyle w:val="Pta"/>
      <w:ind w:right="36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EF44C" w14:textId="02FEE8B3" w:rsidR="00AD7376" w:rsidRDefault="00251A26">
    <w:pPr>
      <w:pStyle w:val="Pta"/>
      <w:rPr>
        <w:rFonts w:ascii="Arial" w:hAnsi="Arial" w:cs="Arial"/>
      </w:rPr>
    </w:pPr>
    <w:r>
      <w:rPr>
        <w:rFonts w:ascii="Arial" w:hAnsi="Arial" w:cs="Arial"/>
      </w:rPr>
      <w:t>ZOPS_AD v</w:t>
    </w:r>
    <w:r w:rsidR="00BE79CB">
      <w:rPr>
        <w:rFonts w:ascii="Arial" w:hAnsi="Arial" w:cs="Arial"/>
      </w:rPr>
      <w:t xml:space="preserve"> </w:t>
    </w:r>
    <w:r>
      <w:rPr>
        <w:rFonts w:ascii="Arial" w:hAnsi="Arial" w:cs="Arial"/>
      </w:rPr>
      <w:t>2</w:t>
    </w:r>
    <w:r w:rsidR="00BE79CB">
      <w:rPr>
        <w:rFonts w:ascii="Arial" w:hAnsi="Arial" w:cs="Arial"/>
      </w:rPr>
      <w:t>.</w:t>
    </w:r>
    <w:r w:rsidR="003C257C">
      <w:rPr>
        <w:rFonts w:ascii="Arial" w:hAnsi="Arial" w:cs="Arial"/>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DEDA1" w14:textId="77777777" w:rsidR="00AD7376" w:rsidRDefault="00BE79CB">
    <w:pPr>
      <w:tabs>
        <w:tab w:val="center" w:pos="4536"/>
        <w:tab w:val="right" w:pos="9072"/>
      </w:tabs>
      <w:suppressAutoHyphens w:val="0"/>
      <w:jc w:val="center"/>
      <w:rPr>
        <w:lang w:eastAsia="sk-SK"/>
      </w:rPr>
    </w:pPr>
    <w:r>
      <w:rPr>
        <w:lang w:eastAsia="sk-SK"/>
      </w:rPr>
      <w:fldChar w:fldCharType="begin"/>
    </w:r>
    <w:r>
      <w:rPr>
        <w:lang w:eastAsia="sk-SK"/>
      </w:rPr>
      <w:instrText xml:space="preserve">PAGE  </w:instrText>
    </w:r>
    <w:r>
      <w:rPr>
        <w:lang w:eastAsia="sk-SK"/>
      </w:rPr>
      <w:fldChar w:fldCharType="separate"/>
    </w:r>
    <w:r>
      <w:rPr>
        <w:noProof/>
        <w:lang w:eastAsia="sk-SK"/>
      </w:rPr>
      <w:t>1</w:t>
    </w:r>
    <w:r>
      <w:rPr>
        <w:lang w:eastAsia="sk-SK"/>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0BACF" w14:textId="77777777" w:rsidR="0098676B" w:rsidRDefault="0098676B">
      <w:r>
        <w:separator/>
      </w:r>
    </w:p>
  </w:footnote>
  <w:footnote w:type="continuationSeparator" w:id="0">
    <w:p w14:paraId="3648C1BE" w14:textId="77777777" w:rsidR="0098676B" w:rsidRDefault="009867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multilevel"/>
    <w:tmpl w:val="9D08C0C4"/>
    <w:name w:val="WWNum32"/>
    <w:lvl w:ilvl="0">
      <w:start w:val="3"/>
      <w:numFmt w:val="decimal"/>
      <w:lvlText w:val="10.%1."/>
      <w:lvlJc w:val="left"/>
      <w:pPr>
        <w:tabs>
          <w:tab w:val="num" w:pos="0"/>
        </w:tabs>
        <w:ind w:left="3438" w:hanging="360"/>
      </w:pPr>
      <w:rPr>
        <w:rFonts w:hint="default"/>
        <w:b w:val="0"/>
        <w:sz w:val="22"/>
      </w:rPr>
    </w:lvl>
    <w:lvl w:ilvl="1">
      <w:start w:val="1"/>
      <w:numFmt w:val="lowerLetter"/>
      <w:lvlText w:val="%2."/>
      <w:lvlJc w:val="left"/>
      <w:pPr>
        <w:tabs>
          <w:tab w:val="num" w:pos="0"/>
        </w:tabs>
        <w:ind w:left="4158" w:hanging="360"/>
      </w:pPr>
      <w:rPr>
        <w:rFonts w:hint="default"/>
      </w:rPr>
    </w:lvl>
    <w:lvl w:ilvl="2">
      <w:start w:val="1"/>
      <w:numFmt w:val="lowerRoman"/>
      <w:lvlText w:val="%2.%3."/>
      <w:lvlJc w:val="right"/>
      <w:pPr>
        <w:tabs>
          <w:tab w:val="num" w:pos="0"/>
        </w:tabs>
        <w:ind w:left="4878" w:hanging="180"/>
      </w:pPr>
      <w:rPr>
        <w:rFonts w:hint="default"/>
      </w:rPr>
    </w:lvl>
    <w:lvl w:ilvl="3">
      <w:start w:val="1"/>
      <w:numFmt w:val="decimal"/>
      <w:lvlText w:val="%2.%3.%4."/>
      <w:lvlJc w:val="left"/>
      <w:pPr>
        <w:tabs>
          <w:tab w:val="num" w:pos="0"/>
        </w:tabs>
        <w:ind w:left="5598" w:hanging="360"/>
      </w:pPr>
      <w:rPr>
        <w:rFonts w:hint="default"/>
      </w:rPr>
    </w:lvl>
    <w:lvl w:ilvl="4">
      <w:start w:val="1"/>
      <w:numFmt w:val="lowerLetter"/>
      <w:lvlText w:val="%2.%3.%4.%5."/>
      <w:lvlJc w:val="left"/>
      <w:pPr>
        <w:tabs>
          <w:tab w:val="num" w:pos="0"/>
        </w:tabs>
        <w:ind w:left="6318" w:hanging="360"/>
      </w:pPr>
      <w:rPr>
        <w:rFonts w:hint="default"/>
      </w:rPr>
    </w:lvl>
    <w:lvl w:ilvl="5">
      <w:start w:val="1"/>
      <w:numFmt w:val="lowerRoman"/>
      <w:lvlText w:val="%2.%3.%4.%5.%6."/>
      <w:lvlJc w:val="right"/>
      <w:pPr>
        <w:tabs>
          <w:tab w:val="num" w:pos="0"/>
        </w:tabs>
        <w:ind w:left="7038" w:hanging="180"/>
      </w:pPr>
      <w:rPr>
        <w:rFonts w:hint="default"/>
      </w:rPr>
    </w:lvl>
    <w:lvl w:ilvl="6">
      <w:start w:val="1"/>
      <w:numFmt w:val="decimal"/>
      <w:lvlText w:val="%2.%3.%4.%5.%6.%7."/>
      <w:lvlJc w:val="left"/>
      <w:pPr>
        <w:tabs>
          <w:tab w:val="num" w:pos="0"/>
        </w:tabs>
        <w:ind w:left="7758" w:hanging="360"/>
      </w:pPr>
      <w:rPr>
        <w:rFonts w:hint="default"/>
      </w:rPr>
    </w:lvl>
    <w:lvl w:ilvl="7">
      <w:start w:val="1"/>
      <w:numFmt w:val="lowerLetter"/>
      <w:lvlText w:val="%2.%3.%4.%5.%6.%7.%8."/>
      <w:lvlJc w:val="left"/>
      <w:pPr>
        <w:tabs>
          <w:tab w:val="num" w:pos="0"/>
        </w:tabs>
        <w:ind w:left="8478" w:hanging="360"/>
      </w:pPr>
      <w:rPr>
        <w:rFonts w:hint="default"/>
      </w:rPr>
    </w:lvl>
    <w:lvl w:ilvl="8">
      <w:start w:val="1"/>
      <w:numFmt w:val="lowerRoman"/>
      <w:lvlText w:val="%2.%3.%4.%5.%6.%7.%8.%9."/>
      <w:lvlJc w:val="right"/>
      <w:pPr>
        <w:tabs>
          <w:tab w:val="num" w:pos="0"/>
        </w:tabs>
        <w:ind w:left="9198" w:hanging="180"/>
      </w:pPr>
      <w:rPr>
        <w:rFonts w:hint="default"/>
      </w:rPr>
    </w:lvl>
  </w:abstractNum>
  <w:abstractNum w:abstractNumId="2" w15:restartNumberingAfterBreak="0">
    <w:nsid w:val="00000003"/>
    <w:multiLevelType w:val="multilevel"/>
    <w:tmpl w:val="A1B08BD2"/>
    <w:name w:val="WWNum33"/>
    <w:lvl w:ilvl="0">
      <w:start w:val="1"/>
      <w:numFmt w:val="lowerLetter"/>
      <w:lvlText w:val="%1)"/>
      <w:lvlJc w:val="left"/>
      <w:pPr>
        <w:tabs>
          <w:tab w:val="num" w:pos="0"/>
        </w:tabs>
        <w:ind w:left="1440" w:hanging="360"/>
      </w:pPr>
      <w:rPr>
        <w:rFonts w:ascii="Arial" w:hAnsi="Arial" w:cs="Arial" w:hint="default"/>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 w15:restartNumberingAfterBreak="0">
    <w:nsid w:val="00000004"/>
    <w:multiLevelType w:val="multilevel"/>
    <w:tmpl w:val="00000004"/>
    <w:name w:val="WWNum36"/>
    <w:lvl w:ilvl="0">
      <w:start w:val="1"/>
      <w:numFmt w:val="lowerLetter"/>
      <w:lvlText w:val="%1)"/>
      <w:lvlJc w:val="left"/>
      <w:pPr>
        <w:tabs>
          <w:tab w:val="num" w:pos="0"/>
        </w:tabs>
        <w:ind w:left="1496" w:hanging="360"/>
      </w:pPr>
    </w:lvl>
    <w:lvl w:ilvl="1">
      <w:start w:val="1"/>
      <w:numFmt w:val="lowerLetter"/>
      <w:lvlText w:val="%2."/>
      <w:lvlJc w:val="left"/>
      <w:pPr>
        <w:tabs>
          <w:tab w:val="num" w:pos="0"/>
        </w:tabs>
        <w:ind w:left="2216" w:hanging="360"/>
      </w:pPr>
    </w:lvl>
    <w:lvl w:ilvl="2">
      <w:start w:val="1"/>
      <w:numFmt w:val="lowerRoman"/>
      <w:lvlText w:val="%2.%3."/>
      <w:lvlJc w:val="right"/>
      <w:pPr>
        <w:tabs>
          <w:tab w:val="num" w:pos="0"/>
        </w:tabs>
        <w:ind w:left="2936" w:hanging="180"/>
      </w:pPr>
    </w:lvl>
    <w:lvl w:ilvl="3">
      <w:start w:val="1"/>
      <w:numFmt w:val="decimal"/>
      <w:lvlText w:val="%2.%3.%4."/>
      <w:lvlJc w:val="left"/>
      <w:pPr>
        <w:tabs>
          <w:tab w:val="num" w:pos="0"/>
        </w:tabs>
        <w:ind w:left="3656" w:hanging="360"/>
      </w:pPr>
    </w:lvl>
    <w:lvl w:ilvl="4">
      <w:start w:val="1"/>
      <w:numFmt w:val="lowerLetter"/>
      <w:lvlText w:val="%2.%3.%4.%5."/>
      <w:lvlJc w:val="left"/>
      <w:pPr>
        <w:tabs>
          <w:tab w:val="num" w:pos="0"/>
        </w:tabs>
        <w:ind w:left="4376" w:hanging="360"/>
      </w:pPr>
    </w:lvl>
    <w:lvl w:ilvl="5">
      <w:start w:val="1"/>
      <w:numFmt w:val="lowerRoman"/>
      <w:lvlText w:val="%2.%3.%4.%5.%6."/>
      <w:lvlJc w:val="right"/>
      <w:pPr>
        <w:tabs>
          <w:tab w:val="num" w:pos="0"/>
        </w:tabs>
        <w:ind w:left="5096" w:hanging="180"/>
      </w:pPr>
    </w:lvl>
    <w:lvl w:ilvl="6">
      <w:start w:val="1"/>
      <w:numFmt w:val="decimal"/>
      <w:lvlText w:val="%2.%3.%4.%5.%6.%7."/>
      <w:lvlJc w:val="left"/>
      <w:pPr>
        <w:tabs>
          <w:tab w:val="num" w:pos="0"/>
        </w:tabs>
        <w:ind w:left="5816" w:hanging="360"/>
      </w:pPr>
    </w:lvl>
    <w:lvl w:ilvl="7">
      <w:start w:val="1"/>
      <w:numFmt w:val="lowerLetter"/>
      <w:lvlText w:val="%2.%3.%4.%5.%6.%7.%8."/>
      <w:lvlJc w:val="left"/>
      <w:pPr>
        <w:tabs>
          <w:tab w:val="num" w:pos="0"/>
        </w:tabs>
        <w:ind w:left="6536" w:hanging="360"/>
      </w:pPr>
    </w:lvl>
    <w:lvl w:ilvl="8">
      <w:start w:val="1"/>
      <w:numFmt w:val="lowerRoman"/>
      <w:lvlText w:val="%2.%3.%4.%5.%6.%7.%8.%9."/>
      <w:lvlJc w:val="right"/>
      <w:pPr>
        <w:tabs>
          <w:tab w:val="num" w:pos="0"/>
        </w:tabs>
        <w:ind w:left="7256" w:hanging="180"/>
      </w:pPr>
    </w:lvl>
  </w:abstractNum>
  <w:abstractNum w:abstractNumId="4" w15:restartNumberingAfterBreak="0">
    <w:nsid w:val="02EB16F8"/>
    <w:multiLevelType w:val="hybridMultilevel"/>
    <w:tmpl w:val="6AEC500A"/>
    <w:name w:val="WWNum3322"/>
    <w:lvl w:ilvl="0" w:tplc="AD22690C">
      <w:start w:val="3"/>
      <w:numFmt w:val="decimal"/>
      <w:lvlText w:val="10.%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 w15:restartNumberingAfterBreak="0">
    <w:nsid w:val="09604B4C"/>
    <w:multiLevelType w:val="hybridMultilevel"/>
    <w:tmpl w:val="94BEC262"/>
    <w:lvl w:ilvl="0" w:tplc="B2D05062">
      <w:start w:val="1"/>
      <w:numFmt w:val="decimal"/>
      <w:lvlText w:val="5.%1"/>
      <w:lvlJc w:val="left"/>
      <w:pPr>
        <w:ind w:left="720" w:hanging="36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3239E8"/>
    <w:multiLevelType w:val="hybridMultilevel"/>
    <w:tmpl w:val="8A08BC0C"/>
    <w:lvl w:ilvl="0" w:tplc="AEB26A3C">
      <w:start w:val="1"/>
      <w:numFmt w:val="decimal"/>
      <w:lvlText w:val="8.%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D917354"/>
    <w:multiLevelType w:val="hybridMultilevel"/>
    <w:tmpl w:val="D206B83E"/>
    <w:lvl w:ilvl="0" w:tplc="92B817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FD70218"/>
    <w:multiLevelType w:val="hybridMultilevel"/>
    <w:tmpl w:val="D3225850"/>
    <w:lvl w:ilvl="0" w:tplc="92B817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072419C"/>
    <w:multiLevelType w:val="hybridMultilevel"/>
    <w:tmpl w:val="9F504854"/>
    <w:lvl w:ilvl="0" w:tplc="92B817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33B2596"/>
    <w:multiLevelType w:val="hybridMultilevel"/>
    <w:tmpl w:val="A0E4D858"/>
    <w:name w:val="WWNum363"/>
    <w:lvl w:ilvl="0" w:tplc="1F46107E">
      <w:start w:val="1"/>
      <w:numFmt w:val="decimal"/>
      <w:lvlText w:val="1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4281E0D"/>
    <w:multiLevelType w:val="hybridMultilevel"/>
    <w:tmpl w:val="E10648CC"/>
    <w:name w:val="WWNum362"/>
    <w:lvl w:ilvl="0" w:tplc="81564562">
      <w:start w:val="1"/>
      <w:numFmt w:val="decimal"/>
      <w:lvlText w:val="11.%1."/>
      <w:lvlJc w:val="left"/>
      <w:pPr>
        <w:ind w:left="1428" w:hanging="360"/>
      </w:pPr>
      <w:rPr>
        <w:rFonts w:hint="default"/>
        <w:b w:val="0"/>
        <w:sz w:val="22"/>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2" w15:restartNumberingAfterBreak="0">
    <w:nsid w:val="37502588"/>
    <w:multiLevelType w:val="hybridMultilevel"/>
    <w:tmpl w:val="EF5A14AC"/>
    <w:lvl w:ilvl="0" w:tplc="8834CFBA">
      <w:start w:val="1"/>
      <w:numFmt w:val="decimal"/>
      <w:lvlText w:val="3.%1"/>
      <w:lvlJc w:val="left"/>
      <w:pPr>
        <w:ind w:left="1140" w:hanging="360"/>
      </w:pPr>
      <w:rPr>
        <w:rFonts w:hint="default"/>
        <w:b w:val="0"/>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3" w15:restartNumberingAfterBreak="0">
    <w:nsid w:val="3769089B"/>
    <w:multiLevelType w:val="hybridMultilevel"/>
    <w:tmpl w:val="82E0348A"/>
    <w:lvl w:ilvl="0" w:tplc="92B817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96084A"/>
    <w:multiLevelType w:val="hybridMultilevel"/>
    <w:tmpl w:val="DB783944"/>
    <w:lvl w:ilvl="0" w:tplc="34F05EEC">
      <w:start w:val="1"/>
      <w:numFmt w:val="decimal"/>
      <w:lvlText w:val="2.%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98F6F97"/>
    <w:multiLevelType w:val="hybridMultilevel"/>
    <w:tmpl w:val="708E97E2"/>
    <w:lvl w:ilvl="0" w:tplc="483A2BA4">
      <w:start w:val="1"/>
      <w:numFmt w:val="decimal"/>
      <w:lvlText w:val="10.%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B7F2D1D"/>
    <w:multiLevelType w:val="hybridMultilevel"/>
    <w:tmpl w:val="113EF170"/>
    <w:lvl w:ilvl="0" w:tplc="B888C568">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DF533F3"/>
    <w:multiLevelType w:val="hybridMultilevel"/>
    <w:tmpl w:val="D130A072"/>
    <w:lvl w:ilvl="0" w:tplc="CA0A75AC">
      <w:start w:val="1"/>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3E27232F"/>
    <w:multiLevelType w:val="hybridMultilevel"/>
    <w:tmpl w:val="D844573C"/>
    <w:lvl w:ilvl="0" w:tplc="92B8176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FE1565F"/>
    <w:multiLevelType w:val="hybridMultilevel"/>
    <w:tmpl w:val="68306828"/>
    <w:lvl w:ilvl="0" w:tplc="81564562">
      <w:start w:val="1"/>
      <w:numFmt w:val="decimal"/>
      <w:lvlText w:val="11.%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68C3874"/>
    <w:multiLevelType w:val="hybridMultilevel"/>
    <w:tmpl w:val="0DDC211A"/>
    <w:name w:val="WWNum332"/>
    <w:lvl w:ilvl="0" w:tplc="81564562">
      <w:start w:val="1"/>
      <w:numFmt w:val="decimal"/>
      <w:lvlText w:val="11.%1."/>
      <w:lvlJc w:val="left"/>
      <w:pPr>
        <w:ind w:left="1938"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73A4D75"/>
    <w:multiLevelType w:val="hybridMultilevel"/>
    <w:tmpl w:val="0E484730"/>
    <w:name w:val="WWNum36322"/>
    <w:lvl w:ilvl="0" w:tplc="A126A896">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7A14027"/>
    <w:multiLevelType w:val="hybridMultilevel"/>
    <w:tmpl w:val="1A56D164"/>
    <w:lvl w:ilvl="0" w:tplc="03D69092">
      <w:start w:val="1"/>
      <w:numFmt w:val="decimal"/>
      <w:lvlText w:val="4.%1"/>
      <w:lvlJc w:val="left"/>
      <w:pPr>
        <w:ind w:left="1140" w:hanging="360"/>
      </w:pPr>
      <w:rPr>
        <w:rFonts w:hint="default"/>
        <w:b w:val="0"/>
      </w:rPr>
    </w:lvl>
    <w:lvl w:ilvl="1" w:tplc="1B12F442">
      <w:start w:val="1"/>
      <w:numFmt w:val="decimal"/>
      <w:lvlText w:val="%2."/>
      <w:lvlJc w:val="left"/>
      <w:pPr>
        <w:ind w:left="1860" w:hanging="360"/>
      </w:pPr>
      <w:rPr>
        <w:rFonts w:hint="default"/>
      </w:r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48785F74"/>
    <w:multiLevelType w:val="hybridMultilevel"/>
    <w:tmpl w:val="97285C98"/>
    <w:name w:val="WWNum3632"/>
    <w:lvl w:ilvl="0" w:tplc="5ABEA806">
      <w:start w:val="1"/>
      <w:numFmt w:val="decimal"/>
      <w:lvlText w:val="1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083DE8"/>
    <w:multiLevelType w:val="hybridMultilevel"/>
    <w:tmpl w:val="61BE12A4"/>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5" w15:restartNumberingAfterBreak="0">
    <w:nsid w:val="512405F2"/>
    <w:multiLevelType w:val="hybridMultilevel"/>
    <w:tmpl w:val="6E1C91B6"/>
    <w:name w:val="WWNum322"/>
    <w:lvl w:ilvl="0" w:tplc="041B0017">
      <w:start w:val="1"/>
      <w:numFmt w:val="lowerLetter"/>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26" w15:restartNumberingAfterBreak="0">
    <w:nsid w:val="52C76F79"/>
    <w:multiLevelType w:val="hybridMultilevel"/>
    <w:tmpl w:val="7AAC78D4"/>
    <w:lvl w:ilvl="0" w:tplc="41C6CEA2">
      <w:start w:val="1"/>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45E80"/>
    <w:multiLevelType w:val="hybridMultilevel"/>
    <w:tmpl w:val="3EB40622"/>
    <w:lvl w:ilvl="0" w:tplc="07D4C826">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4190810"/>
    <w:multiLevelType w:val="hybridMultilevel"/>
    <w:tmpl w:val="DC4E3F12"/>
    <w:lvl w:ilvl="0" w:tplc="041B0017">
      <w:start w:val="1"/>
      <w:numFmt w:val="lowerLetter"/>
      <w:lvlText w:val="%1)"/>
      <w:lvlJc w:val="left"/>
      <w:pPr>
        <w:ind w:left="1068" w:hanging="360"/>
      </w:p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9" w15:restartNumberingAfterBreak="0">
    <w:nsid w:val="648C24B4"/>
    <w:multiLevelType w:val="hybridMultilevel"/>
    <w:tmpl w:val="4600E36A"/>
    <w:name w:val="WWNum3232"/>
    <w:lvl w:ilvl="0" w:tplc="91B2D2C6">
      <w:start w:val="1"/>
      <w:numFmt w:val="decimal"/>
      <w:lvlText w:val="10.%1."/>
      <w:lvlJc w:val="left"/>
      <w:pPr>
        <w:ind w:left="1938" w:hanging="360"/>
      </w:pPr>
      <w:rPr>
        <w:rFonts w:hint="default"/>
      </w:rPr>
    </w:lvl>
    <w:lvl w:ilvl="1" w:tplc="041B0019" w:tentative="1">
      <w:start w:val="1"/>
      <w:numFmt w:val="lowerLetter"/>
      <w:lvlText w:val="%2."/>
      <w:lvlJc w:val="left"/>
      <w:pPr>
        <w:ind w:left="2658" w:hanging="360"/>
      </w:pPr>
    </w:lvl>
    <w:lvl w:ilvl="2" w:tplc="041B001B" w:tentative="1">
      <w:start w:val="1"/>
      <w:numFmt w:val="lowerRoman"/>
      <w:lvlText w:val="%3."/>
      <w:lvlJc w:val="right"/>
      <w:pPr>
        <w:ind w:left="3378" w:hanging="180"/>
      </w:pPr>
    </w:lvl>
    <w:lvl w:ilvl="3" w:tplc="041B000F" w:tentative="1">
      <w:start w:val="1"/>
      <w:numFmt w:val="decimal"/>
      <w:lvlText w:val="%4."/>
      <w:lvlJc w:val="left"/>
      <w:pPr>
        <w:ind w:left="4098" w:hanging="360"/>
      </w:pPr>
    </w:lvl>
    <w:lvl w:ilvl="4" w:tplc="041B0019" w:tentative="1">
      <w:start w:val="1"/>
      <w:numFmt w:val="lowerLetter"/>
      <w:lvlText w:val="%5."/>
      <w:lvlJc w:val="left"/>
      <w:pPr>
        <w:ind w:left="4818" w:hanging="360"/>
      </w:pPr>
    </w:lvl>
    <w:lvl w:ilvl="5" w:tplc="041B001B" w:tentative="1">
      <w:start w:val="1"/>
      <w:numFmt w:val="lowerRoman"/>
      <w:lvlText w:val="%6."/>
      <w:lvlJc w:val="right"/>
      <w:pPr>
        <w:ind w:left="5538" w:hanging="180"/>
      </w:pPr>
    </w:lvl>
    <w:lvl w:ilvl="6" w:tplc="041B000F" w:tentative="1">
      <w:start w:val="1"/>
      <w:numFmt w:val="decimal"/>
      <w:lvlText w:val="%7."/>
      <w:lvlJc w:val="left"/>
      <w:pPr>
        <w:ind w:left="6258" w:hanging="360"/>
      </w:pPr>
    </w:lvl>
    <w:lvl w:ilvl="7" w:tplc="041B0019" w:tentative="1">
      <w:start w:val="1"/>
      <w:numFmt w:val="lowerLetter"/>
      <w:lvlText w:val="%8."/>
      <w:lvlJc w:val="left"/>
      <w:pPr>
        <w:ind w:left="6978" w:hanging="360"/>
      </w:pPr>
    </w:lvl>
    <w:lvl w:ilvl="8" w:tplc="041B001B" w:tentative="1">
      <w:start w:val="1"/>
      <w:numFmt w:val="lowerRoman"/>
      <w:lvlText w:val="%9."/>
      <w:lvlJc w:val="right"/>
      <w:pPr>
        <w:ind w:left="7698" w:hanging="180"/>
      </w:pPr>
    </w:lvl>
  </w:abstractNum>
  <w:abstractNum w:abstractNumId="30" w15:restartNumberingAfterBreak="0">
    <w:nsid w:val="651C1D32"/>
    <w:multiLevelType w:val="hybridMultilevel"/>
    <w:tmpl w:val="471C6E0C"/>
    <w:name w:val="WWNum323"/>
    <w:lvl w:ilvl="0" w:tplc="81564562">
      <w:start w:val="1"/>
      <w:numFmt w:val="decimal"/>
      <w:lvlText w:val="11.%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8903291"/>
    <w:multiLevelType w:val="hybridMultilevel"/>
    <w:tmpl w:val="DD964F94"/>
    <w:name w:val="WWNum363222"/>
    <w:lvl w:ilvl="0" w:tplc="9C4446F6">
      <w:start w:val="1"/>
      <w:numFmt w:val="decimal"/>
      <w:lvlText w:val="4.1.%1"/>
      <w:lvlJc w:val="left"/>
      <w:pPr>
        <w:ind w:left="1287" w:hanging="360"/>
      </w:pPr>
      <w:rPr>
        <w:rFonts w:hint="default"/>
        <w:b/>
      </w:rPr>
    </w:lvl>
    <w:lvl w:ilvl="1" w:tplc="9C4446F6">
      <w:start w:val="1"/>
      <w:numFmt w:val="decimal"/>
      <w:lvlText w:val="4.1.%2"/>
      <w:lvlJc w:val="left"/>
      <w:pPr>
        <w:ind w:left="2007" w:hanging="360"/>
      </w:pPr>
      <w:rPr>
        <w:rFonts w:hint="default"/>
        <w:b/>
      </w:r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3E32776"/>
    <w:multiLevelType w:val="hybridMultilevel"/>
    <w:tmpl w:val="590EECC2"/>
    <w:lvl w:ilvl="0" w:tplc="DFFC7622">
      <w:start w:val="1"/>
      <w:numFmt w:val="decimal"/>
      <w:lvlText w:val="6.%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5243E4A"/>
    <w:multiLevelType w:val="hybridMultilevel"/>
    <w:tmpl w:val="590CA3FE"/>
    <w:lvl w:ilvl="0" w:tplc="B75CBA0E">
      <w:numFmt w:val="bullet"/>
      <w:lvlText w:val="-"/>
      <w:lvlJc w:val="left"/>
      <w:pPr>
        <w:ind w:left="927" w:hanging="360"/>
      </w:pPr>
      <w:rPr>
        <w:rFonts w:ascii="Arial" w:eastAsia="Times New Roman"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7CE77561"/>
    <w:multiLevelType w:val="hybridMultilevel"/>
    <w:tmpl w:val="D5C47A68"/>
    <w:lvl w:ilvl="0" w:tplc="6644C24E">
      <w:start w:val="1"/>
      <w:numFmt w:val="decimal"/>
      <w:lvlText w:val="9.%1"/>
      <w:lvlJc w:val="left"/>
      <w:pPr>
        <w:ind w:left="1287"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5" w15:restartNumberingAfterBreak="0">
    <w:nsid w:val="7D1B588A"/>
    <w:multiLevelType w:val="hybridMultilevel"/>
    <w:tmpl w:val="BCF0D032"/>
    <w:lvl w:ilvl="0" w:tplc="1CC2B54C">
      <w:start w:val="6"/>
      <w:numFmt w:val="bullet"/>
      <w:lvlText w:val="-"/>
      <w:lvlJc w:val="left"/>
      <w:pPr>
        <w:ind w:left="1065" w:hanging="360"/>
      </w:pPr>
      <w:rPr>
        <w:rFonts w:ascii="Arial" w:eastAsia="Times New Roman" w:hAnsi="Arial" w:cs="Arial" w:hint="default"/>
      </w:rPr>
    </w:lvl>
    <w:lvl w:ilvl="1" w:tplc="041B0003">
      <w:start w:val="1"/>
      <w:numFmt w:val="bullet"/>
      <w:lvlText w:val="o"/>
      <w:lvlJc w:val="left"/>
      <w:pPr>
        <w:ind w:left="1785" w:hanging="360"/>
      </w:pPr>
      <w:rPr>
        <w:rFonts w:ascii="Courier New" w:hAnsi="Courier New" w:cs="Courier New" w:hint="default"/>
      </w:rPr>
    </w:lvl>
    <w:lvl w:ilvl="2" w:tplc="041B0005" w:tentative="1">
      <w:start w:val="1"/>
      <w:numFmt w:val="bullet"/>
      <w:lvlText w:val=""/>
      <w:lvlJc w:val="left"/>
      <w:pPr>
        <w:ind w:left="2505" w:hanging="360"/>
      </w:pPr>
      <w:rPr>
        <w:rFonts w:ascii="Wingdings" w:hAnsi="Wingdings" w:hint="default"/>
      </w:rPr>
    </w:lvl>
    <w:lvl w:ilvl="3" w:tplc="041B0001" w:tentative="1">
      <w:start w:val="1"/>
      <w:numFmt w:val="bullet"/>
      <w:lvlText w:val=""/>
      <w:lvlJc w:val="left"/>
      <w:pPr>
        <w:ind w:left="3225" w:hanging="360"/>
      </w:pPr>
      <w:rPr>
        <w:rFonts w:ascii="Symbol" w:hAnsi="Symbol" w:hint="default"/>
      </w:rPr>
    </w:lvl>
    <w:lvl w:ilvl="4" w:tplc="041B0003" w:tentative="1">
      <w:start w:val="1"/>
      <w:numFmt w:val="bullet"/>
      <w:lvlText w:val="o"/>
      <w:lvlJc w:val="left"/>
      <w:pPr>
        <w:ind w:left="3945" w:hanging="360"/>
      </w:pPr>
      <w:rPr>
        <w:rFonts w:ascii="Courier New" w:hAnsi="Courier New" w:cs="Courier New" w:hint="default"/>
      </w:rPr>
    </w:lvl>
    <w:lvl w:ilvl="5" w:tplc="041B0005" w:tentative="1">
      <w:start w:val="1"/>
      <w:numFmt w:val="bullet"/>
      <w:lvlText w:val=""/>
      <w:lvlJc w:val="left"/>
      <w:pPr>
        <w:ind w:left="4665" w:hanging="360"/>
      </w:pPr>
      <w:rPr>
        <w:rFonts w:ascii="Wingdings" w:hAnsi="Wingdings" w:hint="default"/>
      </w:rPr>
    </w:lvl>
    <w:lvl w:ilvl="6" w:tplc="041B0001" w:tentative="1">
      <w:start w:val="1"/>
      <w:numFmt w:val="bullet"/>
      <w:lvlText w:val=""/>
      <w:lvlJc w:val="left"/>
      <w:pPr>
        <w:ind w:left="5385" w:hanging="360"/>
      </w:pPr>
      <w:rPr>
        <w:rFonts w:ascii="Symbol" w:hAnsi="Symbol" w:hint="default"/>
      </w:rPr>
    </w:lvl>
    <w:lvl w:ilvl="7" w:tplc="041B0003" w:tentative="1">
      <w:start w:val="1"/>
      <w:numFmt w:val="bullet"/>
      <w:lvlText w:val="o"/>
      <w:lvlJc w:val="left"/>
      <w:pPr>
        <w:ind w:left="6105" w:hanging="360"/>
      </w:pPr>
      <w:rPr>
        <w:rFonts w:ascii="Courier New" w:hAnsi="Courier New" w:cs="Courier New" w:hint="default"/>
      </w:rPr>
    </w:lvl>
    <w:lvl w:ilvl="8" w:tplc="041B0005" w:tentative="1">
      <w:start w:val="1"/>
      <w:numFmt w:val="bullet"/>
      <w:lvlText w:val=""/>
      <w:lvlJc w:val="left"/>
      <w:pPr>
        <w:ind w:left="6825" w:hanging="360"/>
      </w:pPr>
      <w:rPr>
        <w:rFonts w:ascii="Wingdings" w:hAnsi="Wingdings" w:hint="default"/>
      </w:rPr>
    </w:lvl>
  </w:abstractNum>
  <w:abstractNum w:abstractNumId="36" w15:restartNumberingAfterBreak="0">
    <w:nsid w:val="7E3E5337"/>
    <w:multiLevelType w:val="hybridMultilevel"/>
    <w:tmpl w:val="6C54557E"/>
    <w:lvl w:ilvl="0" w:tplc="AC443758">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12"/>
  </w:num>
  <w:num w:numId="6">
    <w:abstractNumId w:val="5"/>
  </w:num>
  <w:num w:numId="7">
    <w:abstractNumId w:val="32"/>
  </w:num>
  <w:num w:numId="8">
    <w:abstractNumId w:val="27"/>
  </w:num>
  <w:num w:numId="9">
    <w:abstractNumId w:val="36"/>
  </w:num>
  <w:num w:numId="10">
    <w:abstractNumId w:val="6"/>
  </w:num>
  <w:num w:numId="11">
    <w:abstractNumId w:val="8"/>
  </w:num>
  <w:num w:numId="12">
    <w:abstractNumId w:val="15"/>
  </w:num>
  <w:num w:numId="13">
    <w:abstractNumId w:val="9"/>
  </w:num>
  <w:num w:numId="14">
    <w:abstractNumId w:val="13"/>
  </w:num>
  <w:num w:numId="15">
    <w:abstractNumId w:val="7"/>
  </w:num>
  <w:num w:numId="16">
    <w:abstractNumId w:val="18"/>
  </w:num>
  <w:num w:numId="17">
    <w:abstractNumId w:val="25"/>
  </w:num>
  <w:num w:numId="18">
    <w:abstractNumId w:val="30"/>
  </w:num>
  <w:num w:numId="19">
    <w:abstractNumId w:val="29"/>
  </w:num>
  <w:num w:numId="20">
    <w:abstractNumId w:val="20"/>
  </w:num>
  <w:num w:numId="21">
    <w:abstractNumId w:val="4"/>
  </w:num>
  <w:num w:numId="22">
    <w:abstractNumId w:val="11"/>
  </w:num>
  <w:num w:numId="23">
    <w:abstractNumId w:val="10"/>
  </w:num>
  <w:num w:numId="24">
    <w:abstractNumId w:val="23"/>
  </w:num>
  <w:num w:numId="25">
    <w:abstractNumId w:val="21"/>
  </w:num>
  <w:num w:numId="26">
    <w:abstractNumId w:val="22"/>
  </w:num>
  <w:num w:numId="27">
    <w:abstractNumId w:val="31"/>
  </w:num>
  <w:num w:numId="28">
    <w:abstractNumId w:val="17"/>
  </w:num>
  <w:num w:numId="29">
    <w:abstractNumId w:val="26"/>
  </w:num>
  <w:num w:numId="30">
    <w:abstractNumId w:val="34"/>
  </w:num>
  <w:num w:numId="31">
    <w:abstractNumId w:val="24"/>
  </w:num>
  <w:num w:numId="32">
    <w:abstractNumId w:val="28"/>
  </w:num>
  <w:num w:numId="33">
    <w:abstractNumId w:val="19"/>
  </w:num>
  <w:num w:numId="34">
    <w:abstractNumId w:val="35"/>
  </w:num>
  <w:num w:numId="35">
    <w:abstractNumId w:val="14"/>
  </w:num>
  <w:num w:numId="36">
    <w:abstractNumId w:val="16"/>
  </w:num>
  <w:num w:numId="37">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OPS">
    <w15:presenceInfo w15:providerId="None" w15:userId="OP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1" w:cryptProviderType="rsaAES" w:cryptAlgorithmClass="hash" w:cryptAlgorithmType="typeAny" w:cryptAlgorithmSid="14" w:cryptSpinCount="100000" w:hash="3UWRntB5K1fkMhkyY3ILv8knVh7N2sZ0QWN4ITVBAcH64xdfhxJPnCcWcwvwbizCXuoFml9Q4yBBaZFdCv4AKQ==" w:salt="VwUGOqojZra7DoBr1KWQCg=="/>
  <w:defaultTabStop w:val="708"/>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376"/>
    <w:rsid w:val="00010BD3"/>
    <w:rsid w:val="00251A26"/>
    <w:rsid w:val="00274FE9"/>
    <w:rsid w:val="002802BC"/>
    <w:rsid w:val="00391E64"/>
    <w:rsid w:val="003C257C"/>
    <w:rsid w:val="003E36C4"/>
    <w:rsid w:val="00423ED8"/>
    <w:rsid w:val="00781C13"/>
    <w:rsid w:val="007F105E"/>
    <w:rsid w:val="008A7E9E"/>
    <w:rsid w:val="008C29D3"/>
    <w:rsid w:val="008D1028"/>
    <w:rsid w:val="008F028B"/>
    <w:rsid w:val="00900941"/>
    <w:rsid w:val="00953366"/>
    <w:rsid w:val="00966C0C"/>
    <w:rsid w:val="0098676B"/>
    <w:rsid w:val="00A65BC3"/>
    <w:rsid w:val="00AD7376"/>
    <w:rsid w:val="00B35106"/>
    <w:rsid w:val="00BA53E4"/>
    <w:rsid w:val="00BB53E2"/>
    <w:rsid w:val="00BE79CB"/>
    <w:rsid w:val="00D22182"/>
    <w:rsid w:val="00D4094B"/>
    <w:rsid w:val="00E45DCC"/>
    <w:rsid w:val="00EE51BE"/>
    <w:rsid w:val="00F843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E7609EB"/>
  <w15:chartTrackingRefBased/>
  <w15:docId w15:val="{ADFDD0E1-4BE7-4133-8977-4AD318CCB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pPr>
    <w:rPr>
      <w:lang w:eastAsia="ar-SA"/>
    </w:rPr>
  </w:style>
  <w:style w:type="paragraph" w:styleId="Nadpis1">
    <w:name w:val="heading 1"/>
    <w:basedOn w:val="Normlny"/>
    <w:next w:val="Zkladntext"/>
    <w:qFormat/>
    <w:pPr>
      <w:keepNext/>
      <w:numPr>
        <w:numId w:val="1"/>
      </w:numPr>
      <w:outlineLvl w:val="0"/>
    </w:pPr>
    <w:rPr>
      <w:rFonts w:ascii="Arial" w:hAnsi="Arial"/>
      <w:sz w:val="24"/>
    </w:rPr>
  </w:style>
  <w:style w:type="paragraph" w:styleId="Nadpis2">
    <w:name w:val="heading 2"/>
    <w:basedOn w:val="Normlny"/>
    <w:next w:val="Zkladntext"/>
    <w:qFormat/>
    <w:pPr>
      <w:keepNext/>
      <w:numPr>
        <w:ilvl w:val="1"/>
        <w:numId w:val="1"/>
      </w:numPr>
      <w:outlineLvl w:val="1"/>
    </w:pPr>
    <w:rPr>
      <w:rFonts w:ascii="Arial" w:hAnsi="Arial"/>
      <w:b/>
      <w:sz w:val="24"/>
    </w:rPr>
  </w:style>
  <w:style w:type="paragraph" w:styleId="Nadpis3">
    <w:name w:val="heading 3"/>
    <w:basedOn w:val="Normlny"/>
    <w:next w:val="Zkladntext"/>
    <w:link w:val="Nadpis3Char"/>
    <w:qFormat/>
    <w:pPr>
      <w:keepNext/>
      <w:numPr>
        <w:ilvl w:val="2"/>
        <w:numId w:val="1"/>
      </w:numPr>
      <w:jc w:val="center"/>
      <w:outlineLvl w:val="2"/>
    </w:pPr>
    <w:rPr>
      <w:rFonts w:ascii="Arial" w:hAnsi="Arial"/>
      <w:b/>
      <w:sz w:val="24"/>
    </w:rPr>
  </w:style>
  <w:style w:type="paragraph" w:styleId="Nadpis4">
    <w:name w:val="heading 4"/>
    <w:basedOn w:val="Normlny"/>
    <w:next w:val="Zkladntext"/>
    <w:qFormat/>
    <w:pPr>
      <w:keepNext/>
      <w:numPr>
        <w:ilvl w:val="3"/>
        <w:numId w:val="1"/>
      </w:numPr>
      <w:outlineLvl w:val="3"/>
    </w:pPr>
    <w:rPr>
      <w:rFonts w:ascii="Arial" w:hAnsi="Arial"/>
      <w:b/>
      <w:color w:val="FF0000"/>
      <w:sz w:val="24"/>
    </w:rPr>
  </w:style>
  <w:style w:type="paragraph" w:styleId="Nadpis5">
    <w:name w:val="heading 5"/>
    <w:basedOn w:val="Normlny"/>
    <w:next w:val="Zkladntext"/>
    <w:qFormat/>
    <w:pPr>
      <w:numPr>
        <w:ilvl w:val="4"/>
        <w:numId w:val="1"/>
      </w:numPr>
      <w:spacing w:before="240" w:after="60"/>
      <w:outlineLvl w:val="4"/>
    </w:pPr>
    <w:rPr>
      <w:b/>
      <w:bCs/>
      <w:i/>
      <w:iCs/>
      <w:sz w:val="26"/>
      <w:szCs w:val="26"/>
    </w:rPr>
  </w:style>
  <w:style w:type="paragraph" w:styleId="Nadpis9">
    <w:name w:val="heading 9"/>
    <w:basedOn w:val="Normlny"/>
    <w:next w:val="Zkladntext"/>
    <w:qFormat/>
    <w:pPr>
      <w:numPr>
        <w:ilvl w:val="8"/>
        <w:numId w:val="1"/>
      </w:numPr>
      <w:spacing w:before="240" w:after="60"/>
      <w:outlineLvl w:val="8"/>
    </w:pPr>
    <w:rPr>
      <w:rFonts w:ascii="Cambria" w:hAnsi="Cambria"/>
      <w:sz w:val="22"/>
      <w:szCs w:val="22"/>
      <w:lang w:val="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redvolenpsmoodseku1">
    <w:name w:val="Predvolené písmo odseku1"/>
  </w:style>
  <w:style w:type="character" w:customStyle="1" w:styleId="slostrany1">
    <w:name w:val="Číslo strany1"/>
    <w:basedOn w:val="Predvolenpsmoodseku1"/>
  </w:style>
  <w:style w:type="character" w:styleId="Siln">
    <w:name w:val="Strong"/>
    <w:qFormat/>
    <w:rPr>
      <w:b/>
      <w:bCs/>
    </w:rPr>
  </w:style>
  <w:style w:type="character" w:customStyle="1" w:styleId="Nadpis9Char">
    <w:name w:val="Nadpis 9 Char"/>
    <w:rPr>
      <w:rFonts w:ascii="Cambria" w:eastAsia="Times New Roman" w:hAnsi="Cambria" w:cs="Times New Roman"/>
      <w:sz w:val="22"/>
      <w:szCs w:val="22"/>
    </w:rPr>
  </w:style>
  <w:style w:type="character" w:customStyle="1" w:styleId="Odkaznakomentr1">
    <w:name w:val="Odkaz na komentár1"/>
    <w:rPr>
      <w:sz w:val="16"/>
      <w:szCs w:val="16"/>
    </w:rPr>
  </w:style>
  <w:style w:type="character" w:customStyle="1" w:styleId="TextkomentraChar">
    <w:name w:val="Text komentára Char"/>
  </w:style>
  <w:style w:type="character" w:customStyle="1" w:styleId="PredmetkomentraChar">
    <w:name w:val="Predmet komentára Char"/>
    <w:rPr>
      <w:b/>
      <w:bCs/>
    </w:rPr>
  </w:style>
  <w:style w:type="character" w:customStyle="1" w:styleId="Nadpis9Char1">
    <w:name w:val="Nadpis 9 Char1"/>
    <w:rPr>
      <w:rFonts w:ascii="Arial" w:eastAsia="Times New Roman" w:hAnsi="Arial" w:cs="Arial"/>
      <w:b/>
      <w:bCs/>
      <w:sz w:val="24"/>
      <w:szCs w:val="24"/>
      <w:u w:val="single"/>
      <w:lang w:val="cs-CZ"/>
    </w:rPr>
  </w:style>
  <w:style w:type="character" w:customStyle="1" w:styleId="Nadpis1Char">
    <w:name w:val="Nadpis 1 Char"/>
    <w:rPr>
      <w:rFonts w:ascii="Arial" w:hAnsi="Arial"/>
      <w:sz w:val="24"/>
    </w:rPr>
  </w:style>
  <w:style w:type="character" w:styleId="Hypertextovprepojenie">
    <w:name w:val="Hyperlink"/>
    <w:rPr>
      <w:color w:val="0563C1"/>
      <w:u w:val="single"/>
    </w:rPr>
  </w:style>
  <w:style w:type="character" w:customStyle="1" w:styleId="ListLabel1">
    <w:name w:val="ListLabel 1"/>
    <w:rPr>
      <w:sz w:val="16"/>
    </w:rPr>
  </w:style>
  <w:style w:type="character" w:customStyle="1" w:styleId="ListLabel2">
    <w:name w:val="ListLabel 2"/>
    <w:rPr>
      <w:rFonts w:cs="Courier New"/>
    </w:rPr>
  </w:style>
  <w:style w:type="character" w:customStyle="1" w:styleId="ListLabel3">
    <w:name w:val="ListLabel 3"/>
    <w:rPr>
      <w:rFonts w:eastAsia="Times New Roman" w:cs="Arial"/>
    </w:rPr>
  </w:style>
  <w:style w:type="character" w:customStyle="1" w:styleId="ListLabel4">
    <w:name w:val="ListLabel 4"/>
    <w:rPr>
      <w:color w:val="00000A"/>
    </w:rPr>
  </w:style>
  <w:style w:type="paragraph" w:customStyle="1" w:styleId="Nadpis">
    <w:name w:val="Nadpis"/>
    <w:basedOn w:val="Normlny"/>
    <w:next w:val="Zkladntext"/>
    <w:pPr>
      <w:keepNext/>
      <w:spacing w:before="240" w:after="120"/>
    </w:pPr>
    <w:rPr>
      <w:rFonts w:ascii="Arial" w:eastAsia="Microsoft YaHei" w:hAnsi="Arial" w:cs="Arial"/>
      <w:sz w:val="28"/>
      <w:szCs w:val="28"/>
    </w:rPr>
  </w:style>
  <w:style w:type="paragraph" w:styleId="Zkladntext">
    <w:name w:val="Body Text"/>
    <w:basedOn w:val="Normlny"/>
    <w:rPr>
      <w:rFonts w:ascii="Arial" w:hAnsi="Arial"/>
      <w:sz w:val="24"/>
    </w:rPr>
  </w:style>
  <w:style w:type="paragraph" w:styleId="Zoznam">
    <w:name w:val="List"/>
    <w:basedOn w:val="Zkladntext"/>
    <w:rPr>
      <w:rFonts w:cs="Arial"/>
    </w:rPr>
  </w:style>
  <w:style w:type="paragraph" w:customStyle="1" w:styleId="Popisok">
    <w:name w:val="Popisok"/>
    <w:basedOn w:val="Normlny"/>
    <w:pPr>
      <w:suppressLineNumbers/>
      <w:spacing w:before="120" w:after="120"/>
    </w:pPr>
    <w:rPr>
      <w:rFonts w:cs="Arial"/>
      <w:i/>
      <w:iCs/>
      <w:sz w:val="24"/>
      <w:szCs w:val="24"/>
    </w:rPr>
  </w:style>
  <w:style w:type="paragraph" w:customStyle="1" w:styleId="Index">
    <w:name w:val="Index"/>
    <w:basedOn w:val="Normlny"/>
    <w:pPr>
      <w:suppressLineNumbers/>
    </w:pPr>
    <w:rPr>
      <w:rFonts w:cs="Arial"/>
    </w:rPr>
  </w:style>
  <w:style w:type="paragraph" w:customStyle="1" w:styleId="Popis1">
    <w:name w:val="Popis1"/>
    <w:basedOn w:val="Normlny"/>
    <w:rPr>
      <w:rFonts w:ascii="Arial" w:hAnsi="Arial"/>
      <w:sz w:val="24"/>
    </w:rPr>
  </w:style>
  <w:style w:type="paragraph" w:customStyle="1" w:styleId="Zkladntext21">
    <w:name w:val="Základný text 21"/>
    <w:basedOn w:val="Normlny"/>
    <w:pPr>
      <w:jc w:val="both"/>
    </w:pPr>
    <w:rPr>
      <w:rFonts w:ascii="Arial" w:hAnsi="Arial"/>
      <w:sz w:val="24"/>
    </w:rPr>
  </w:style>
  <w:style w:type="paragraph" w:styleId="Hlavika">
    <w:name w:val="header"/>
    <w:basedOn w:val="Normlny"/>
    <w:pPr>
      <w:suppressLineNumbers/>
      <w:tabs>
        <w:tab w:val="center" w:pos="4536"/>
        <w:tab w:val="right" w:pos="9072"/>
      </w:tabs>
    </w:pPr>
  </w:style>
  <w:style w:type="paragraph" w:styleId="Pta">
    <w:name w:val="footer"/>
    <w:basedOn w:val="Normlny"/>
    <w:link w:val="PtaChar"/>
    <w:uiPriority w:val="99"/>
    <w:pPr>
      <w:suppressLineNumbers/>
      <w:tabs>
        <w:tab w:val="center" w:pos="4536"/>
        <w:tab w:val="right" w:pos="9072"/>
      </w:tabs>
    </w:pPr>
  </w:style>
  <w:style w:type="paragraph" w:customStyle="1" w:styleId="Textbubliny1">
    <w:name w:val="Text bubliny1"/>
    <w:basedOn w:val="Normlny"/>
    <w:rPr>
      <w:rFonts w:ascii="Tahoma" w:hAnsi="Tahoma" w:cs="Tahoma"/>
      <w:sz w:val="16"/>
      <w:szCs w:val="16"/>
    </w:rPr>
  </w:style>
  <w:style w:type="paragraph" w:customStyle="1" w:styleId="truktradokumentu1">
    <w:name w:val="Štruktúra dokumentu1"/>
    <w:basedOn w:val="Normlny"/>
    <w:pPr>
      <w:shd w:val="clear" w:color="auto" w:fill="000080"/>
    </w:pPr>
    <w:rPr>
      <w:rFonts w:ascii="Tahoma" w:hAnsi="Tahoma" w:cs="Tahoma"/>
    </w:rPr>
  </w:style>
  <w:style w:type="paragraph" w:customStyle="1" w:styleId="Odsekzoznamu1">
    <w:name w:val="Odsek zoznamu1"/>
    <w:basedOn w:val="Normlny"/>
    <w:pPr>
      <w:ind w:left="720"/>
    </w:pPr>
  </w:style>
  <w:style w:type="paragraph" w:customStyle="1" w:styleId="Textkomentra1">
    <w:name w:val="Text komentára1"/>
    <w:basedOn w:val="Normlny"/>
  </w:style>
  <w:style w:type="paragraph" w:customStyle="1" w:styleId="Predmetkomentra1">
    <w:name w:val="Predmet komentára1"/>
    <w:basedOn w:val="Textkomentra1"/>
    <w:rPr>
      <w:b/>
      <w:bCs/>
    </w:rPr>
  </w:style>
  <w:style w:type="paragraph" w:customStyle="1" w:styleId="Revzia1">
    <w:name w:val="Revízia1"/>
    <w:pPr>
      <w:suppressAutoHyphens/>
    </w:pPr>
    <w:rPr>
      <w:lang w:eastAsia="ar-SA"/>
    </w:rPr>
  </w:style>
  <w:style w:type="paragraph" w:customStyle="1" w:styleId="Default">
    <w:name w:val="Default"/>
    <w:pPr>
      <w:suppressAutoHyphens/>
    </w:pPr>
    <w:rPr>
      <w:rFonts w:eastAsia="Calibri"/>
      <w:color w:val="000000"/>
      <w:sz w:val="24"/>
      <w:szCs w:val="24"/>
      <w:lang w:eastAsia="ar-SA"/>
    </w:rPr>
  </w:style>
  <w:style w:type="paragraph" w:styleId="Textbubliny">
    <w:name w:val="Balloon Text"/>
    <w:basedOn w:val="Normlny"/>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hAnsi="Segoe UI" w:cs="Segoe UI"/>
      <w:sz w:val="18"/>
      <w:szCs w:val="18"/>
      <w:lang w:eastAsia="ar-SA"/>
    </w:rPr>
  </w:style>
  <w:style w:type="character" w:styleId="Odkaznakomentr">
    <w:name w:val="annotation reference"/>
    <w:unhideWhenUsed/>
    <w:rPr>
      <w:sz w:val="16"/>
      <w:szCs w:val="16"/>
    </w:rPr>
  </w:style>
  <w:style w:type="paragraph" w:styleId="Textkomentra">
    <w:name w:val="annotation text"/>
    <w:basedOn w:val="Normlny"/>
    <w:link w:val="TextkomentraChar1"/>
    <w:unhideWhenUsed/>
  </w:style>
  <w:style w:type="character" w:customStyle="1" w:styleId="TextkomentraChar1">
    <w:name w:val="Text komentára Char1"/>
    <w:link w:val="Textkomentra"/>
    <w:uiPriority w:val="99"/>
    <w:rPr>
      <w:lang w:eastAsia="ar-SA"/>
    </w:rPr>
  </w:style>
  <w:style w:type="paragraph" w:styleId="Predmetkomentra">
    <w:name w:val="annotation subject"/>
    <w:basedOn w:val="Textkomentra"/>
    <w:next w:val="Textkomentra"/>
    <w:link w:val="PredmetkomentraChar1"/>
    <w:uiPriority w:val="99"/>
    <w:semiHidden/>
    <w:unhideWhenUsed/>
    <w:rPr>
      <w:b/>
      <w:bCs/>
    </w:rPr>
  </w:style>
  <w:style w:type="character" w:customStyle="1" w:styleId="PredmetkomentraChar1">
    <w:name w:val="Predmet komentára Char1"/>
    <w:link w:val="Predmetkomentra"/>
    <w:uiPriority w:val="99"/>
    <w:semiHidden/>
    <w:rPr>
      <w:b/>
      <w:bCs/>
      <w:lang w:eastAsia="ar-SA"/>
    </w:rPr>
  </w:style>
  <w:style w:type="character" w:customStyle="1" w:styleId="PtaChar">
    <w:name w:val="Päta Char"/>
    <w:link w:val="Pta"/>
    <w:uiPriority w:val="99"/>
    <w:rPr>
      <w:lang w:eastAsia="ar-SA"/>
    </w:rPr>
  </w:style>
  <w:style w:type="paragraph" w:styleId="Odsekzoznamu">
    <w:name w:val="List Paragraph"/>
    <w:basedOn w:val="Normlny"/>
    <w:uiPriority w:val="34"/>
    <w:qFormat/>
    <w:pPr>
      <w:ind w:left="708"/>
    </w:pPr>
  </w:style>
  <w:style w:type="character" w:customStyle="1" w:styleId="Nadpis3Char">
    <w:name w:val="Nadpis 3 Char"/>
    <w:link w:val="Nadpis3"/>
    <w:rPr>
      <w:rFonts w:ascii="Arial" w:hAnsi="Arial"/>
      <w:b/>
      <w:sz w:val="24"/>
      <w:lang w:eastAsia="ar-SA"/>
    </w:rPr>
  </w:style>
  <w:style w:type="paragraph" w:styleId="Bezriadkovania">
    <w:name w:val="No Spacing"/>
    <w:uiPriority w:val="1"/>
    <w:qFormat/>
    <w:pPr>
      <w:suppressAutoHyphens/>
    </w:pPr>
    <w:rPr>
      <w:lang w:eastAsia="ar-SA"/>
    </w:rPr>
  </w:style>
  <w:style w:type="paragraph" w:styleId="Normlnywebov">
    <w:name w:val="Normal (Web)"/>
    <w:basedOn w:val="Normlny"/>
    <w:uiPriority w:val="99"/>
    <w:unhideWhenUsed/>
    <w:pPr>
      <w:suppressAutoHyphens w:val="0"/>
      <w:spacing w:before="100" w:beforeAutospacing="1" w:after="100" w:afterAutospacing="1"/>
    </w:pPr>
    <w:rPr>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2705">
      <w:bodyDiv w:val="1"/>
      <w:marLeft w:val="0"/>
      <w:marRight w:val="0"/>
      <w:marTop w:val="0"/>
      <w:marBottom w:val="0"/>
      <w:divBdr>
        <w:top w:val="none" w:sz="0" w:space="0" w:color="auto"/>
        <w:left w:val="none" w:sz="0" w:space="0" w:color="auto"/>
        <w:bottom w:val="none" w:sz="0" w:space="0" w:color="auto"/>
        <w:right w:val="none" w:sz="0" w:space="0" w:color="auto"/>
      </w:divBdr>
      <w:divsChild>
        <w:div w:id="1119032305">
          <w:marLeft w:val="0"/>
          <w:marRight w:val="0"/>
          <w:marTop w:val="0"/>
          <w:marBottom w:val="0"/>
          <w:divBdr>
            <w:top w:val="none" w:sz="0" w:space="0" w:color="auto"/>
            <w:left w:val="none" w:sz="0" w:space="0" w:color="auto"/>
            <w:bottom w:val="none" w:sz="0" w:space="0" w:color="auto"/>
            <w:right w:val="none" w:sz="0" w:space="0" w:color="auto"/>
          </w:divBdr>
          <w:divsChild>
            <w:div w:id="876626984">
              <w:marLeft w:val="0"/>
              <w:marRight w:val="0"/>
              <w:marTop w:val="0"/>
              <w:marBottom w:val="0"/>
              <w:divBdr>
                <w:top w:val="none" w:sz="0" w:space="0" w:color="auto"/>
                <w:left w:val="none" w:sz="0" w:space="0" w:color="auto"/>
                <w:bottom w:val="none" w:sz="0" w:space="0" w:color="auto"/>
                <w:right w:val="none" w:sz="0" w:space="0" w:color="auto"/>
              </w:divBdr>
              <w:divsChild>
                <w:div w:id="108164092">
                  <w:marLeft w:val="0"/>
                  <w:marRight w:val="0"/>
                  <w:marTop w:val="0"/>
                  <w:marBottom w:val="0"/>
                  <w:divBdr>
                    <w:top w:val="none" w:sz="0" w:space="0" w:color="auto"/>
                    <w:left w:val="none" w:sz="0" w:space="0" w:color="auto"/>
                    <w:bottom w:val="none" w:sz="0" w:space="0" w:color="auto"/>
                    <w:right w:val="none" w:sz="0" w:space="0" w:color="auto"/>
                  </w:divBdr>
                  <w:divsChild>
                    <w:div w:id="1409421470">
                      <w:marLeft w:val="0"/>
                      <w:marRight w:val="0"/>
                      <w:marTop w:val="0"/>
                      <w:marBottom w:val="0"/>
                      <w:divBdr>
                        <w:top w:val="none" w:sz="0" w:space="0" w:color="auto"/>
                        <w:left w:val="none" w:sz="0" w:space="0" w:color="auto"/>
                        <w:bottom w:val="none" w:sz="0" w:space="0" w:color="auto"/>
                        <w:right w:val="none" w:sz="0" w:space="0" w:color="auto"/>
                      </w:divBdr>
                      <w:divsChild>
                        <w:div w:id="1894349651">
                          <w:marLeft w:val="0"/>
                          <w:marRight w:val="0"/>
                          <w:marTop w:val="0"/>
                          <w:marBottom w:val="0"/>
                          <w:divBdr>
                            <w:top w:val="none" w:sz="0" w:space="0" w:color="auto"/>
                            <w:left w:val="none" w:sz="0" w:space="0" w:color="auto"/>
                            <w:bottom w:val="none" w:sz="0" w:space="0" w:color="auto"/>
                            <w:right w:val="none" w:sz="0" w:space="0" w:color="auto"/>
                          </w:divBdr>
                          <w:divsChild>
                            <w:div w:id="1984043710">
                              <w:marLeft w:val="0"/>
                              <w:marRight w:val="0"/>
                              <w:marTop w:val="0"/>
                              <w:marBottom w:val="0"/>
                              <w:divBdr>
                                <w:top w:val="none" w:sz="0" w:space="0" w:color="auto"/>
                                <w:left w:val="none" w:sz="0" w:space="0" w:color="auto"/>
                                <w:bottom w:val="none" w:sz="0" w:space="0" w:color="auto"/>
                                <w:right w:val="none" w:sz="0" w:space="0" w:color="auto"/>
                              </w:divBdr>
                              <w:divsChild>
                                <w:div w:id="1019938069">
                                  <w:marLeft w:val="0"/>
                                  <w:marRight w:val="0"/>
                                  <w:marTop w:val="0"/>
                                  <w:marBottom w:val="0"/>
                                  <w:divBdr>
                                    <w:top w:val="none" w:sz="0" w:space="0" w:color="auto"/>
                                    <w:left w:val="none" w:sz="0" w:space="0" w:color="auto"/>
                                    <w:bottom w:val="none" w:sz="0" w:space="0" w:color="auto"/>
                                    <w:right w:val="none" w:sz="0" w:space="0" w:color="auto"/>
                                  </w:divBdr>
                                  <w:divsChild>
                                    <w:div w:id="724917202">
                                      <w:marLeft w:val="0"/>
                                      <w:marRight w:val="0"/>
                                      <w:marTop w:val="0"/>
                                      <w:marBottom w:val="0"/>
                                      <w:divBdr>
                                        <w:top w:val="none" w:sz="0" w:space="0" w:color="auto"/>
                                        <w:left w:val="none" w:sz="0" w:space="0" w:color="auto"/>
                                        <w:bottom w:val="none" w:sz="0" w:space="0" w:color="auto"/>
                                        <w:right w:val="none" w:sz="0" w:space="0" w:color="auto"/>
                                      </w:divBdr>
                                      <w:divsChild>
                                        <w:div w:id="1543323223">
                                          <w:marLeft w:val="0"/>
                                          <w:marRight w:val="0"/>
                                          <w:marTop w:val="0"/>
                                          <w:marBottom w:val="0"/>
                                          <w:divBdr>
                                            <w:top w:val="none" w:sz="0" w:space="0" w:color="auto"/>
                                            <w:left w:val="none" w:sz="0" w:space="0" w:color="auto"/>
                                            <w:bottom w:val="none" w:sz="0" w:space="0" w:color="auto"/>
                                            <w:right w:val="none" w:sz="0" w:space="0" w:color="auto"/>
                                          </w:divBdr>
                                          <w:divsChild>
                                            <w:div w:id="15889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8619277">
      <w:bodyDiv w:val="1"/>
      <w:marLeft w:val="0"/>
      <w:marRight w:val="0"/>
      <w:marTop w:val="0"/>
      <w:marBottom w:val="0"/>
      <w:divBdr>
        <w:top w:val="none" w:sz="0" w:space="0" w:color="auto"/>
        <w:left w:val="none" w:sz="0" w:space="0" w:color="auto"/>
        <w:bottom w:val="none" w:sz="0" w:space="0" w:color="auto"/>
        <w:right w:val="none" w:sz="0" w:space="0" w:color="auto"/>
      </w:divBdr>
      <w:divsChild>
        <w:div w:id="1941526056">
          <w:marLeft w:val="0"/>
          <w:marRight w:val="0"/>
          <w:marTop w:val="0"/>
          <w:marBottom w:val="0"/>
          <w:divBdr>
            <w:top w:val="none" w:sz="0" w:space="0" w:color="auto"/>
            <w:left w:val="none" w:sz="0" w:space="0" w:color="auto"/>
            <w:bottom w:val="none" w:sz="0" w:space="0" w:color="auto"/>
            <w:right w:val="none" w:sz="0" w:space="0" w:color="auto"/>
          </w:divBdr>
          <w:divsChild>
            <w:div w:id="956645567">
              <w:marLeft w:val="0"/>
              <w:marRight w:val="0"/>
              <w:marTop w:val="0"/>
              <w:marBottom w:val="0"/>
              <w:divBdr>
                <w:top w:val="none" w:sz="0" w:space="0" w:color="auto"/>
                <w:left w:val="none" w:sz="0" w:space="0" w:color="auto"/>
                <w:bottom w:val="none" w:sz="0" w:space="0" w:color="auto"/>
                <w:right w:val="none" w:sz="0" w:space="0" w:color="auto"/>
              </w:divBdr>
              <w:divsChild>
                <w:div w:id="1643851077">
                  <w:marLeft w:val="0"/>
                  <w:marRight w:val="0"/>
                  <w:marTop w:val="0"/>
                  <w:marBottom w:val="0"/>
                  <w:divBdr>
                    <w:top w:val="none" w:sz="0" w:space="0" w:color="auto"/>
                    <w:left w:val="none" w:sz="0" w:space="0" w:color="auto"/>
                    <w:bottom w:val="none" w:sz="0" w:space="0" w:color="auto"/>
                    <w:right w:val="none" w:sz="0" w:space="0" w:color="auto"/>
                  </w:divBdr>
                  <w:divsChild>
                    <w:div w:id="491868562">
                      <w:marLeft w:val="0"/>
                      <w:marRight w:val="0"/>
                      <w:marTop w:val="0"/>
                      <w:marBottom w:val="0"/>
                      <w:divBdr>
                        <w:top w:val="none" w:sz="0" w:space="0" w:color="auto"/>
                        <w:left w:val="none" w:sz="0" w:space="0" w:color="auto"/>
                        <w:bottom w:val="none" w:sz="0" w:space="0" w:color="auto"/>
                        <w:right w:val="none" w:sz="0" w:space="0" w:color="auto"/>
                      </w:divBdr>
                      <w:divsChild>
                        <w:div w:id="1242327782">
                          <w:marLeft w:val="0"/>
                          <w:marRight w:val="0"/>
                          <w:marTop w:val="0"/>
                          <w:marBottom w:val="0"/>
                          <w:divBdr>
                            <w:top w:val="none" w:sz="0" w:space="0" w:color="auto"/>
                            <w:left w:val="none" w:sz="0" w:space="0" w:color="auto"/>
                            <w:bottom w:val="none" w:sz="0" w:space="0" w:color="auto"/>
                            <w:right w:val="none" w:sz="0" w:space="0" w:color="auto"/>
                          </w:divBdr>
                          <w:divsChild>
                            <w:div w:id="885683597">
                              <w:marLeft w:val="0"/>
                              <w:marRight w:val="0"/>
                              <w:marTop w:val="0"/>
                              <w:marBottom w:val="0"/>
                              <w:divBdr>
                                <w:top w:val="none" w:sz="0" w:space="0" w:color="auto"/>
                                <w:left w:val="none" w:sz="0" w:space="0" w:color="auto"/>
                                <w:bottom w:val="none" w:sz="0" w:space="0" w:color="auto"/>
                                <w:right w:val="none" w:sz="0" w:space="0" w:color="auto"/>
                              </w:divBdr>
                              <w:divsChild>
                                <w:div w:id="400644837">
                                  <w:marLeft w:val="0"/>
                                  <w:marRight w:val="0"/>
                                  <w:marTop w:val="0"/>
                                  <w:marBottom w:val="0"/>
                                  <w:divBdr>
                                    <w:top w:val="none" w:sz="0" w:space="0" w:color="auto"/>
                                    <w:left w:val="none" w:sz="0" w:space="0" w:color="auto"/>
                                    <w:bottom w:val="none" w:sz="0" w:space="0" w:color="auto"/>
                                    <w:right w:val="none" w:sz="0" w:space="0" w:color="auto"/>
                                  </w:divBdr>
                                  <w:divsChild>
                                    <w:div w:id="1690839997">
                                      <w:marLeft w:val="0"/>
                                      <w:marRight w:val="0"/>
                                      <w:marTop w:val="0"/>
                                      <w:marBottom w:val="0"/>
                                      <w:divBdr>
                                        <w:top w:val="none" w:sz="0" w:space="0" w:color="auto"/>
                                        <w:left w:val="none" w:sz="0" w:space="0" w:color="auto"/>
                                        <w:bottom w:val="none" w:sz="0" w:space="0" w:color="auto"/>
                                        <w:right w:val="none" w:sz="0" w:space="0" w:color="auto"/>
                                      </w:divBdr>
                                      <w:divsChild>
                                        <w:div w:id="1239634852">
                                          <w:marLeft w:val="0"/>
                                          <w:marRight w:val="0"/>
                                          <w:marTop w:val="0"/>
                                          <w:marBottom w:val="0"/>
                                          <w:divBdr>
                                            <w:top w:val="none" w:sz="0" w:space="0" w:color="auto"/>
                                            <w:left w:val="none" w:sz="0" w:space="0" w:color="auto"/>
                                            <w:bottom w:val="none" w:sz="0" w:space="0" w:color="auto"/>
                                            <w:right w:val="none" w:sz="0" w:space="0" w:color="auto"/>
                                          </w:divBdr>
                                          <w:divsChild>
                                            <w:div w:id="96785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infaktury@bvsas.sk" TargetMode="External"/><Relationship Id="rId18" Type="http://schemas.openxmlformats.org/officeDocument/2006/relationships/footer" Target="foot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webSettings" Target="webSettings.xml"/><Relationship Id="rId12" Type="http://schemas.openxmlformats.org/officeDocument/2006/relationships/hyperlink" Target="mailto:e-infaktury@bvsas.s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bvsa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bvsas.sk" TargetMode="External"/><Relationship Id="rId10" Type="http://schemas.openxmlformats.org/officeDocument/2006/relationships/comments" Target="comments.xm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gdpr@bvsas.sk" TargetMode="External"/><Relationship Id="rId22"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1F281593FA45448A7BA5052ACA7FC7B" ma:contentTypeVersion="0" ma:contentTypeDescription="Umožňuje vytvoriť nový dokument." ma:contentTypeScope="" ma:versionID="522d46d4ee5d689954b0d0ab9e17776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F1CD3B-E348-4656-BC3A-4DE4D9E94186}">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76F055F1-32C2-4582-9FDF-88E8D468536B}">
  <ds:schemaRefs>
    <ds:schemaRef ds:uri="http://schemas.microsoft.com/sharepoint/v3/contenttype/forms"/>
  </ds:schemaRefs>
</ds:datastoreItem>
</file>

<file path=customXml/itemProps3.xml><?xml version="1.0" encoding="utf-8"?>
<ds:datastoreItem xmlns:ds="http://schemas.openxmlformats.org/officeDocument/2006/customXml" ds:itemID="{7CFD1536-97A3-4521-A544-1A320DBA6D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4085</Words>
  <Characters>23285</Characters>
  <Application>Microsoft Office Word</Application>
  <DocSecurity>8</DocSecurity>
  <Lines>194</Lines>
  <Paragraphs>54</Paragraphs>
  <ScaleCrop>false</ScaleCrop>
  <HeadingPairs>
    <vt:vector size="2" baseType="variant">
      <vt:variant>
        <vt:lpstr>Názov</vt:lpstr>
      </vt:variant>
      <vt:variant>
        <vt:i4>1</vt:i4>
      </vt:variant>
    </vt:vector>
  </HeadingPairs>
  <TitlesOfParts>
    <vt:vector size="1" baseType="lpstr">
      <vt:lpstr>ZMLUVA O DIELO</vt:lpstr>
    </vt:vector>
  </TitlesOfParts>
  <Company>BVS a.s.</Company>
  <LinksUpToDate>false</LinksUpToDate>
  <CharactersWithSpaces>27316</CharactersWithSpaces>
  <SharedDoc>false</SharedDoc>
  <HLinks>
    <vt:vector size="24" baseType="variant">
      <vt:variant>
        <vt:i4>458851</vt:i4>
      </vt:variant>
      <vt:variant>
        <vt:i4>9</vt:i4>
      </vt:variant>
      <vt:variant>
        <vt:i4>0</vt:i4>
      </vt:variant>
      <vt:variant>
        <vt:i4>5</vt:i4>
      </vt:variant>
      <vt:variant>
        <vt:lpwstr>mailto:a2.projekt.sro@gmail.com</vt:lpwstr>
      </vt:variant>
      <vt:variant>
        <vt:lpwstr/>
      </vt:variant>
      <vt:variant>
        <vt:i4>458851</vt:i4>
      </vt:variant>
      <vt:variant>
        <vt:i4>6</vt:i4>
      </vt:variant>
      <vt:variant>
        <vt:i4>0</vt:i4>
      </vt:variant>
      <vt:variant>
        <vt:i4>5</vt:i4>
      </vt:variant>
      <vt:variant>
        <vt:lpwstr>mailto:a2.projekt.sro@gmail.com</vt:lpwstr>
      </vt:variant>
      <vt:variant>
        <vt:lpwstr/>
      </vt:variant>
      <vt:variant>
        <vt:i4>7667736</vt:i4>
      </vt:variant>
      <vt:variant>
        <vt:i4>3</vt:i4>
      </vt:variant>
      <vt:variant>
        <vt:i4>0</vt:i4>
      </vt:variant>
      <vt:variant>
        <vt:i4>5</vt:i4>
      </vt:variant>
      <vt:variant>
        <vt:lpwstr>mailto:marek.brunovsky@bvsas.sk</vt:lpwstr>
      </vt:variant>
      <vt:variant>
        <vt:lpwstr/>
      </vt:variant>
      <vt:variant>
        <vt:i4>7667736</vt:i4>
      </vt:variant>
      <vt:variant>
        <vt:i4>0</vt:i4>
      </vt:variant>
      <vt:variant>
        <vt:i4>0</vt:i4>
      </vt:variant>
      <vt:variant>
        <vt:i4>5</vt:i4>
      </vt:variant>
      <vt:variant>
        <vt:lpwstr>mailto:marek.brunovsky@bvsas.sk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VaK</dc:creator>
  <cp:keywords/>
  <cp:lastModifiedBy>Mitasová Viera</cp:lastModifiedBy>
  <cp:revision>2</cp:revision>
  <cp:lastPrinted>2023-03-23T12:43:00Z</cp:lastPrinted>
  <dcterms:created xsi:type="dcterms:W3CDTF">2023-03-23T12:44:00Z</dcterms:created>
  <dcterms:modified xsi:type="dcterms:W3CDTF">2023-03-23T12:44:00Z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BVS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0x010100D1F281593FA45448A7BA5052ACA7FC7B</vt:lpwstr>
  </property>
</Properties>
</file>