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D866D40" w:rsidP="196ABF6B" w:rsidRDefault="7097F968" w14:paraId="04C27846" w14:textId="2D398490">
      <w:pPr>
        <w:pStyle w:val="NoSpacing"/>
        <w:jc w:val="center"/>
        <w:rPr>
          <w:b/>
          <w:bCs/>
          <w:sz w:val="28"/>
          <w:szCs w:val="28"/>
        </w:rPr>
      </w:pPr>
      <w:r w:rsidRPr="196ABF6B">
        <w:rPr>
          <w:b/>
          <w:bCs/>
          <w:sz w:val="28"/>
          <w:szCs w:val="28"/>
        </w:rPr>
        <w:t>O</w:t>
      </w:r>
      <w:r w:rsidRPr="196ABF6B" w:rsidR="7B94B3F6">
        <w:rPr>
          <w:b/>
          <w:bCs/>
          <w:sz w:val="28"/>
          <w:szCs w:val="28"/>
        </w:rPr>
        <w:t>PIS POTRZEB I WYMAGAŃ</w:t>
      </w:r>
    </w:p>
    <w:p w:rsidR="0D866D40" w:rsidP="196ABF6B" w:rsidRDefault="4D5BE1CA" w14:paraId="11B8AC22" w14:textId="6B76D42F">
      <w:pPr>
        <w:pStyle w:val="NoSpacing"/>
        <w:jc w:val="center"/>
        <w:rPr>
          <w:b w:val="1"/>
          <w:bCs w:val="1"/>
          <w:sz w:val="28"/>
          <w:szCs w:val="28"/>
        </w:rPr>
      </w:pPr>
      <w:r w:rsidRPr="4E1E1EC0" w:rsidR="7D7CA29C">
        <w:rPr>
          <w:b w:val="1"/>
          <w:bCs w:val="1"/>
          <w:sz w:val="28"/>
          <w:szCs w:val="28"/>
        </w:rPr>
        <w:t>z</w:t>
      </w:r>
      <w:r w:rsidRPr="4E1E1EC0" w:rsidR="7DFB2128">
        <w:rPr>
          <w:b w:val="1"/>
          <w:bCs w:val="1"/>
          <w:sz w:val="28"/>
          <w:szCs w:val="28"/>
        </w:rPr>
        <w:t xml:space="preserve">godnie z art. 282 ust. 1 i 2 </w:t>
      </w:r>
      <w:r w:rsidRPr="4E1E1EC0" w:rsidR="474B045E">
        <w:rPr>
          <w:b w:val="1"/>
          <w:bCs w:val="1"/>
          <w:sz w:val="28"/>
          <w:szCs w:val="28"/>
        </w:rPr>
        <w:t>Pzp</w:t>
      </w:r>
      <w:r w:rsidRPr="4E1E1EC0" w:rsidR="474B045E">
        <w:rPr>
          <w:b w:val="1"/>
          <w:bCs w:val="1"/>
          <w:sz w:val="28"/>
          <w:szCs w:val="28"/>
        </w:rPr>
        <w:t xml:space="preserve"> </w:t>
      </w:r>
      <w:r w:rsidRPr="4E1E1EC0" w:rsidR="081FA942">
        <w:rPr>
          <w:b w:val="1"/>
          <w:bCs w:val="1"/>
          <w:sz w:val="28"/>
          <w:szCs w:val="28"/>
        </w:rPr>
        <w:t>(tj. Dz. U. z 2023 r.</w:t>
      </w:r>
      <w:r w:rsidRPr="4E1E1EC0" w:rsidR="31270A9E">
        <w:rPr>
          <w:b w:val="1"/>
          <w:bCs w:val="1"/>
          <w:sz w:val="28"/>
          <w:szCs w:val="28"/>
        </w:rPr>
        <w:t>, poz. 1605</w:t>
      </w:r>
      <w:r w:rsidRPr="4E1E1EC0" w:rsidR="5B8770DC">
        <w:rPr>
          <w:b w:val="1"/>
          <w:bCs w:val="1"/>
          <w:sz w:val="28"/>
          <w:szCs w:val="28"/>
        </w:rPr>
        <w:t xml:space="preserve"> ze zm.</w:t>
      </w:r>
      <w:r w:rsidRPr="4E1E1EC0" w:rsidR="31270A9E">
        <w:rPr>
          <w:b w:val="1"/>
          <w:bCs w:val="1"/>
          <w:sz w:val="28"/>
          <w:szCs w:val="28"/>
        </w:rPr>
        <w:t xml:space="preserve">) </w:t>
      </w:r>
      <w:r w:rsidRPr="4E1E1EC0" w:rsidR="004BCC62">
        <w:rPr>
          <w:b w:val="1"/>
          <w:bCs w:val="1"/>
          <w:sz w:val="28"/>
          <w:szCs w:val="28"/>
        </w:rPr>
        <w:t>dla trybu podstawowego z art. 275 ust. 3</w:t>
      </w:r>
      <w:r w:rsidRPr="4E1E1EC0" w:rsidR="19A0002E">
        <w:rPr>
          <w:b w:val="1"/>
          <w:bCs w:val="1"/>
          <w:sz w:val="28"/>
          <w:szCs w:val="28"/>
        </w:rPr>
        <w:t xml:space="preserve"> </w:t>
      </w:r>
      <w:r w:rsidRPr="4E1E1EC0" w:rsidR="19A0002E">
        <w:rPr>
          <w:b w:val="1"/>
          <w:bCs w:val="1"/>
          <w:sz w:val="28"/>
          <w:szCs w:val="28"/>
        </w:rPr>
        <w:t>Pzp</w:t>
      </w:r>
      <w:r w:rsidRPr="4E1E1EC0" w:rsidR="004BCC62">
        <w:rPr>
          <w:b w:val="1"/>
          <w:bCs w:val="1"/>
          <w:sz w:val="28"/>
          <w:szCs w:val="28"/>
        </w:rPr>
        <w:t xml:space="preserve"> </w:t>
      </w:r>
      <w:r w:rsidRPr="4E1E1EC0" w:rsidR="17C890BB">
        <w:rPr>
          <w:b w:val="1"/>
          <w:bCs w:val="1"/>
          <w:sz w:val="28"/>
          <w:szCs w:val="28"/>
        </w:rPr>
        <w:t xml:space="preserve">prowadzonego </w:t>
      </w:r>
      <w:r w:rsidRPr="4E1E1EC0" w:rsidR="7815122D">
        <w:rPr>
          <w:b w:val="1"/>
          <w:bCs w:val="1"/>
          <w:sz w:val="28"/>
          <w:szCs w:val="28"/>
        </w:rPr>
        <w:t>poniżej progów unijnyc</w:t>
      </w:r>
      <w:r w:rsidRPr="4E1E1EC0" w:rsidR="1DF7EB48">
        <w:rPr>
          <w:b w:val="1"/>
          <w:bCs w:val="1"/>
          <w:sz w:val="28"/>
          <w:szCs w:val="28"/>
        </w:rPr>
        <w:t>h</w:t>
      </w:r>
    </w:p>
    <w:p w:rsidR="196ABF6B" w:rsidP="196ABF6B" w:rsidRDefault="196ABF6B" w14:paraId="27F01E23" w14:textId="15AC70F8">
      <w:pPr>
        <w:pStyle w:val="NoSpacing"/>
        <w:rPr>
          <w:sz w:val="24"/>
          <w:szCs w:val="24"/>
        </w:rPr>
      </w:pPr>
    </w:p>
    <w:p w:rsidR="196ABF6B" w:rsidP="196ABF6B" w:rsidRDefault="196ABF6B" w14:paraId="37739A59" w14:textId="10608211">
      <w:pPr>
        <w:pStyle w:val="NoSpacing"/>
        <w:rPr>
          <w:sz w:val="24"/>
          <w:szCs w:val="24"/>
        </w:rPr>
      </w:pPr>
    </w:p>
    <w:p w:rsidR="25F5A254" w:rsidP="31EC1D31" w:rsidRDefault="25F5A254" w14:paraId="42886201" w14:textId="503123A2">
      <w:pPr>
        <w:pStyle w:val="Heading1"/>
        <w:ind w:left="0"/>
        <w:rPr>
          <w:b w:val="1"/>
          <w:bCs w:val="1"/>
          <w:sz w:val="24"/>
          <w:szCs w:val="24"/>
        </w:rPr>
      </w:pPr>
      <w:r w:rsidR="39D63AF1">
        <w:rPr/>
        <w:t xml:space="preserve">1. </w:t>
      </w:r>
      <w:r w:rsidR="25F5A254">
        <w:rPr/>
        <w:t>NAZWA ORAZ ADRES ZAMAWIAJĄCEGO, NUMER TELEFONU, ADRES POCZTY ELEKTRONICZNEJ ORA</w:t>
      </w:r>
      <w:r w:rsidR="7399B7C8">
        <w:rPr/>
        <w:t>Z STRONY INTERNETOWEJ PROWADZONEGO POSTĘPOWANIA</w:t>
      </w:r>
    </w:p>
    <w:p w:rsidR="6F5AD560" w:rsidP="31EC1D31" w:rsidRDefault="6F5AD560" w14:paraId="701D4791" w14:textId="1C8D13BE">
      <w:pPr>
        <w:pStyle w:val="NoSpacing"/>
        <w:numPr>
          <w:ilvl w:val="0"/>
          <w:numId w:val="17"/>
        </w:numPr>
        <w:spacing w:line="360" w:lineRule="auto"/>
        <w:ind/>
        <w:jc w:val="both"/>
        <w:rPr>
          <w:sz w:val="24"/>
          <w:szCs w:val="24"/>
        </w:rPr>
      </w:pPr>
      <w:r w:rsidRPr="1F76A49B" w:rsidR="759F1E65">
        <w:rPr>
          <w:sz w:val="24"/>
          <w:szCs w:val="24"/>
        </w:rPr>
        <w:t>N</w:t>
      </w:r>
      <w:r w:rsidRPr="1F76A49B" w:rsidR="1FBFA311">
        <w:rPr>
          <w:sz w:val="24"/>
          <w:szCs w:val="24"/>
        </w:rPr>
        <w:t>azw</w:t>
      </w:r>
      <w:r w:rsidRPr="1F76A49B" w:rsidR="6D7BEDE6">
        <w:rPr>
          <w:sz w:val="24"/>
          <w:szCs w:val="24"/>
        </w:rPr>
        <w:t xml:space="preserve">a </w:t>
      </w:r>
      <w:r w:rsidRPr="1F76A49B" w:rsidR="431481A7">
        <w:rPr>
          <w:sz w:val="24"/>
          <w:szCs w:val="24"/>
        </w:rPr>
        <w:t>zamawiającego</w:t>
      </w:r>
      <w:r w:rsidRPr="1F76A49B" w:rsidR="5D7EDF19">
        <w:rPr>
          <w:sz w:val="24"/>
          <w:szCs w:val="24"/>
        </w:rPr>
        <w:t>:</w:t>
      </w:r>
      <w:r w:rsidRPr="1F76A49B" w:rsidR="0CCCF16E">
        <w:rPr>
          <w:sz w:val="24"/>
          <w:szCs w:val="24"/>
        </w:rPr>
        <w:t xml:space="preserve"> </w:t>
      </w:r>
    </w:p>
    <w:p w:rsidR="6F5AD560" w:rsidP="31EC1D31" w:rsidRDefault="6F5AD560" w14:paraId="7B3CF2EB" w14:textId="0C336B04">
      <w:pPr>
        <w:pStyle w:val="NoSpacing"/>
        <w:numPr>
          <w:ilvl w:val="0"/>
          <w:numId w:val="17"/>
        </w:numPr>
        <w:spacing w:line="360" w:lineRule="auto"/>
        <w:ind/>
        <w:jc w:val="both"/>
        <w:rPr>
          <w:sz w:val="24"/>
          <w:szCs w:val="24"/>
        </w:rPr>
      </w:pPr>
      <w:r w:rsidRPr="31EC1D31" w:rsidR="431481A7">
        <w:rPr>
          <w:sz w:val="24"/>
          <w:szCs w:val="24"/>
        </w:rPr>
        <w:t>A</w:t>
      </w:r>
      <w:r w:rsidRPr="31EC1D31" w:rsidR="1FBFA311">
        <w:rPr>
          <w:sz w:val="24"/>
          <w:szCs w:val="24"/>
        </w:rPr>
        <w:t>dres zamawiająceg</w:t>
      </w:r>
      <w:r w:rsidRPr="31EC1D31" w:rsidR="3999E863">
        <w:rPr>
          <w:sz w:val="24"/>
          <w:szCs w:val="24"/>
        </w:rPr>
        <w:t>o</w:t>
      </w:r>
      <w:r w:rsidRPr="31EC1D31" w:rsidR="43ED9AB8">
        <w:rPr>
          <w:sz w:val="24"/>
          <w:szCs w:val="24"/>
        </w:rPr>
        <w:t>:</w:t>
      </w:r>
    </w:p>
    <w:p w:rsidR="65F392E8" w:rsidP="31EC1D31" w:rsidRDefault="65F392E8" w14:paraId="5047A0D6" w14:textId="6233A9D2">
      <w:pPr>
        <w:pStyle w:val="NoSpacing"/>
        <w:numPr>
          <w:ilvl w:val="0"/>
          <w:numId w:val="18"/>
        </w:numPr>
        <w:spacing w:line="360" w:lineRule="auto"/>
        <w:ind/>
        <w:jc w:val="both"/>
        <w:rPr>
          <w:sz w:val="24"/>
          <w:szCs w:val="24"/>
        </w:rPr>
      </w:pPr>
      <w:r w:rsidRPr="31EC1D31" w:rsidR="49606CB2">
        <w:rPr>
          <w:sz w:val="24"/>
          <w:szCs w:val="24"/>
        </w:rPr>
        <w:t>Ulica</w:t>
      </w:r>
      <w:r w:rsidRPr="31EC1D31" w:rsidR="537BCF46">
        <w:rPr>
          <w:sz w:val="24"/>
          <w:szCs w:val="24"/>
        </w:rPr>
        <w:t>:</w:t>
      </w:r>
    </w:p>
    <w:p w:rsidR="483575B2" w:rsidP="31EC1D31" w:rsidRDefault="483575B2" w14:paraId="496153E5" w14:textId="0378F538">
      <w:pPr>
        <w:pStyle w:val="NoSpacing"/>
        <w:numPr>
          <w:ilvl w:val="0"/>
          <w:numId w:val="18"/>
        </w:numPr>
        <w:spacing w:line="360" w:lineRule="auto"/>
        <w:ind/>
        <w:jc w:val="both"/>
        <w:rPr>
          <w:sz w:val="24"/>
          <w:szCs w:val="24"/>
        </w:rPr>
      </w:pPr>
      <w:r w:rsidRPr="31EC1D31" w:rsidR="49606CB2">
        <w:rPr>
          <w:sz w:val="24"/>
          <w:szCs w:val="24"/>
        </w:rPr>
        <w:t>Miejscowość</w:t>
      </w:r>
      <w:r w:rsidRPr="31EC1D31" w:rsidR="56D0D2E7">
        <w:rPr>
          <w:sz w:val="24"/>
          <w:szCs w:val="24"/>
        </w:rPr>
        <w:t>:</w:t>
      </w:r>
    </w:p>
    <w:p w:rsidR="003A89EC" w:rsidP="31EC1D31" w:rsidRDefault="003A89EC" w14:paraId="032EB775" w14:textId="16F1BF6C">
      <w:pPr>
        <w:pStyle w:val="NoSpacing"/>
        <w:numPr>
          <w:ilvl w:val="0"/>
          <w:numId w:val="18"/>
        </w:numPr>
        <w:spacing w:line="360" w:lineRule="auto"/>
        <w:ind/>
        <w:jc w:val="both"/>
        <w:rPr>
          <w:sz w:val="24"/>
          <w:szCs w:val="24"/>
        </w:rPr>
      </w:pPr>
      <w:r w:rsidRPr="31EC1D31" w:rsidR="49606CB2">
        <w:rPr>
          <w:sz w:val="24"/>
          <w:szCs w:val="24"/>
        </w:rPr>
        <w:t>Kod pocztowy</w:t>
      </w:r>
      <w:r w:rsidRPr="31EC1D31" w:rsidR="5FB8B14E">
        <w:rPr>
          <w:sz w:val="24"/>
          <w:szCs w:val="24"/>
        </w:rPr>
        <w:t>:</w:t>
      </w:r>
    </w:p>
    <w:p w:rsidR="003A89EC" w:rsidP="31EC1D31" w:rsidRDefault="003A89EC" w14:paraId="26F1C94D" w14:textId="3F0BA01C">
      <w:pPr>
        <w:pStyle w:val="NoSpacing"/>
        <w:numPr>
          <w:ilvl w:val="0"/>
          <w:numId w:val="18"/>
        </w:numPr>
        <w:spacing w:line="360" w:lineRule="auto"/>
        <w:ind/>
        <w:jc w:val="both"/>
        <w:rPr>
          <w:sz w:val="24"/>
          <w:szCs w:val="24"/>
        </w:rPr>
      </w:pPr>
      <w:r w:rsidRPr="4E1E1EC0" w:rsidR="23249161">
        <w:rPr>
          <w:sz w:val="24"/>
          <w:szCs w:val="24"/>
        </w:rPr>
        <w:t>Województwo</w:t>
      </w:r>
      <w:r w:rsidRPr="4E1E1EC0" w:rsidR="73BBC345">
        <w:rPr>
          <w:sz w:val="24"/>
          <w:szCs w:val="24"/>
        </w:rPr>
        <w:t>:</w:t>
      </w:r>
      <w:r w:rsidRPr="4E1E1EC0" w:rsidR="3C4987EB">
        <w:rPr>
          <w:sz w:val="24"/>
          <w:szCs w:val="24"/>
        </w:rPr>
        <w:t xml:space="preserve"> Świętokrzyskie</w:t>
      </w:r>
    </w:p>
    <w:p w:rsidR="003A89EC" w:rsidP="31EC1D31" w:rsidRDefault="003A89EC" w14:paraId="5DD59646" w14:textId="60A1FE79">
      <w:pPr>
        <w:pStyle w:val="NoSpacing"/>
        <w:numPr>
          <w:ilvl w:val="0"/>
          <w:numId w:val="18"/>
        </w:numPr>
        <w:spacing w:line="360" w:lineRule="auto"/>
        <w:ind/>
        <w:jc w:val="both"/>
        <w:rPr>
          <w:sz w:val="24"/>
          <w:szCs w:val="24"/>
        </w:rPr>
      </w:pPr>
      <w:r w:rsidRPr="31EC1D31" w:rsidR="49606CB2">
        <w:rPr>
          <w:sz w:val="24"/>
          <w:szCs w:val="24"/>
        </w:rPr>
        <w:t>Kraj</w:t>
      </w:r>
      <w:r w:rsidRPr="31EC1D31" w:rsidR="450A0F77">
        <w:rPr>
          <w:sz w:val="24"/>
          <w:szCs w:val="24"/>
        </w:rPr>
        <w:t>:</w:t>
      </w:r>
      <w:r w:rsidRPr="31EC1D31" w:rsidR="4597F87F">
        <w:rPr>
          <w:sz w:val="24"/>
          <w:szCs w:val="24"/>
        </w:rPr>
        <w:t xml:space="preserve"> Polska</w:t>
      </w:r>
    </w:p>
    <w:p w:rsidR="003A89EC" w:rsidP="31EC1D31" w:rsidRDefault="003A89EC" w14:paraId="4976B49B" w14:textId="70DDA590">
      <w:pPr>
        <w:pStyle w:val="NoSpacing"/>
        <w:numPr>
          <w:ilvl w:val="0"/>
          <w:numId w:val="17"/>
        </w:numPr>
        <w:spacing w:line="360" w:lineRule="auto"/>
        <w:ind/>
        <w:jc w:val="both"/>
        <w:rPr>
          <w:sz w:val="24"/>
          <w:szCs w:val="24"/>
        </w:rPr>
      </w:pPr>
      <w:r w:rsidRPr="4E1E1EC0" w:rsidR="047A2588">
        <w:rPr>
          <w:sz w:val="24"/>
          <w:szCs w:val="24"/>
        </w:rPr>
        <w:t>N</w:t>
      </w:r>
      <w:r w:rsidRPr="4E1E1EC0" w:rsidR="09C98598">
        <w:rPr>
          <w:sz w:val="24"/>
          <w:szCs w:val="24"/>
        </w:rPr>
        <w:t>umer telefonu</w:t>
      </w:r>
      <w:r w:rsidRPr="4E1E1EC0" w:rsidR="0DA397BF">
        <w:rPr>
          <w:sz w:val="24"/>
          <w:szCs w:val="24"/>
        </w:rPr>
        <w:t xml:space="preserve"> zamawiającego</w:t>
      </w:r>
      <w:r w:rsidRPr="4E1E1EC0" w:rsidR="0C100775">
        <w:rPr>
          <w:sz w:val="24"/>
          <w:szCs w:val="24"/>
        </w:rPr>
        <w:t>:</w:t>
      </w:r>
      <w:r w:rsidRPr="4E1E1EC0" w:rsidR="2D28E065">
        <w:rPr>
          <w:sz w:val="24"/>
          <w:szCs w:val="24"/>
        </w:rPr>
        <w:t xml:space="preserve"> </w:t>
      </w:r>
    </w:p>
    <w:p w:rsidR="003A89EC" w:rsidP="31EC1D31" w:rsidRDefault="003A89EC" w14:paraId="50011B36" w14:textId="20ADDFD2">
      <w:pPr>
        <w:pStyle w:val="NoSpacing"/>
        <w:numPr>
          <w:ilvl w:val="0"/>
          <w:numId w:val="17"/>
        </w:numPr>
        <w:spacing w:line="360" w:lineRule="auto"/>
        <w:ind/>
        <w:jc w:val="both"/>
        <w:rPr>
          <w:sz w:val="24"/>
          <w:szCs w:val="24"/>
        </w:rPr>
      </w:pPr>
      <w:r w:rsidRPr="31EC1D31" w:rsidR="2FD646E7">
        <w:rPr>
          <w:sz w:val="24"/>
          <w:szCs w:val="24"/>
        </w:rPr>
        <w:t>A</w:t>
      </w:r>
      <w:r w:rsidRPr="31EC1D31" w:rsidR="1FBFA311">
        <w:rPr>
          <w:sz w:val="24"/>
          <w:szCs w:val="24"/>
        </w:rPr>
        <w:t>dres poczty elektronicznej</w:t>
      </w:r>
      <w:r w:rsidRPr="31EC1D31" w:rsidR="19845575">
        <w:rPr>
          <w:sz w:val="24"/>
          <w:szCs w:val="24"/>
        </w:rPr>
        <w:t xml:space="preserve"> zamawiającego</w:t>
      </w:r>
      <w:r w:rsidRPr="31EC1D31" w:rsidR="3F794D7C">
        <w:rPr>
          <w:sz w:val="24"/>
          <w:szCs w:val="24"/>
        </w:rPr>
        <w:t>:</w:t>
      </w:r>
    </w:p>
    <w:p w:rsidR="649A8785" w:rsidP="31EC1D31" w:rsidRDefault="649A8785" w14:paraId="351E41EB" w14:textId="2632ABEE">
      <w:pPr>
        <w:pStyle w:val="NoSpacing"/>
        <w:numPr>
          <w:ilvl w:val="0"/>
          <w:numId w:val="17"/>
        </w:numPr>
        <w:spacing w:line="360" w:lineRule="auto"/>
        <w:ind/>
        <w:jc w:val="both"/>
        <w:rPr>
          <w:sz w:val="24"/>
          <w:szCs w:val="24"/>
        </w:rPr>
      </w:pPr>
      <w:r w:rsidRPr="1F76A49B" w:rsidR="649A8785">
        <w:rPr>
          <w:sz w:val="24"/>
          <w:szCs w:val="24"/>
        </w:rPr>
        <w:t>Adres strony internetowej prowadzonego postępowania</w:t>
      </w:r>
      <w:r w:rsidRPr="1F76A49B" w:rsidR="117D4D4D">
        <w:rPr>
          <w:sz w:val="24"/>
          <w:szCs w:val="24"/>
        </w:rPr>
        <w:t>:</w:t>
      </w:r>
      <w:r w:rsidRPr="1F76A49B" w:rsidR="06F28706">
        <w:rPr>
          <w:sz w:val="24"/>
          <w:szCs w:val="24"/>
        </w:rPr>
        <w:t xml:space="preserve"> ezamowienia.gov.pl</w:t>
      </w:r>
    </w:p>
    <w:p w:rsidR="649A8785" w:rsidP="31EC1D31" w:rsidRDefault="649A8785" w14:paraId="6EBD607C" w14:textId="4F720F8F">
      <w:pPr>
        <w:pStyle w:val="NoSpacing"/>
        <w:numPr>
          <w:ilvl w:val="0"/>
          <w:numId w:val="17"/>
        </w:numPr>
        <w:spacing w:line="360" w:lineRule="auto"/>
        <w:ind/>
        <w:jc w:val="both"/>
        <w:rPr>
          <w:sz w:val="24"/>
          <w:szCs w:val="24"/>
        </w:rPr>
      </w:pPr>
      <w:r w:rsidRPr="1F76A49B" w:rsidR="649A8785">
        <w:rPr>
          <w:sz w:val="24"/>
          <w:szCs w:val="24"/>
        </w:rPr>
        <w:t xml:space="preserve">Adres strony internetowej, na której udostępniane będą zmiany i wyjaśnienia </w:t>
      </w:r>
      <w:r>
        <w:tab/>
      </w:r>
      <w:r w:rsidRPr="1F76A49B" w:rsidR="649A8785">
        <w:rPr>
          <w:sz w:val="24"/>
          <w:szCs w:val="24"/>
        </w:rPr>
        <w:t>treści SWZ oraz inne dokumenty zamówienia bezpośrednio związane z</w:t>
      </w:r>
      <w:r w:rsidRPr="1F76A49B" w:rsidR="51363AD5">
        <w:rPr>
          <w:sz w:val="24"/>
          <w:szCs w:val="24"/>
        </w:rPr>
        <w:t xml:space="preserve"> </w:t>
      </w:r>
      <w:r w:rsidRPr="1F76A49B" w:rsidR="649A8785">
        <w:rPr>
          <w:sz w:val="24"/>
          <w:szCs w:val="24"/>
        </w:rPr>
        <w:t>postępowaniem o udzielenie zamówienia</w:t>
      </w:r>
      <w:r w:rsidRPr="1F76A49B" w:rsidR="78D5C47E">
        <w:rPr>
          <w:sz w:val="24"/>
          <w:szCs w:val="24"/>
        </w:rPr>
        <w:t>:</w:t>
      </w:r>
      <w:r w:rsidRPr="1F76A49B" w:rsidR="095D0AED">
        <w:rPr>
          <w:sz w:val="24"/>
          <w:szCs w:val="24"/>
        </w:rPr>
        <w:t xml:space="preserve"> ezamowienia.gov.pl</w:t>
      </w:r>
    </w:p>
    <w:p w:rsidR="6C1A633E" w:rsidP="31EC1D31" w:rsidRDefault="6C1A633E" w14:paraId="2EC47CB9" w14:textId="7DC6B397">
      <w:pPr>
        <w:pStyle w:val="Heading1"/>
      </w:pPr>
      <w:r w:rsidR="6C1A633E">
        <w:rPr/>
        <w:t>2. WARTOŚĆ ZAMÓWIENIA</w:t>
      </w:r>
      <w:r w:rsidR="38B22674">
        <w:rPr/>
        <w:t xml:space="preserve"> (</w:t>
      </w:r>
      <w:r w:rsidR="0BF54FCC">
        <w:rPr/>
        <w:t>P</w:t>
      </w:r>
      <w:r w:rsidR="72117D9A">
        <w:rPr/>
        <w:t xml:space="preserve">aulina </w:t>
      </w:r>
      <w:r w:rsidR="0BF54FCC">
        <w:rPr/>
        <w:t>T</w:t>
      </w:r>
      <w:r w:rsidR="57C33FBF">
        <w:rPr/>
        <w:t>urczanik</w:t>
      </w:r>
      <w:r w:rsidR="57C33FBF">
        <w:rPr/>
        <w:t xml:space="preserve"> - PT</w:t>
      </w:r>
      <w:r w:rsidR="38B22674">
        <w:rPr/>
        <w:t>)</w:t>
      </w:r>
    </w:p>
    <w:p w:rsidR="79813F96" w:rsidP="31EC1D31" w:rsidRDefault="79813F96" w14:paraId="75F5FD57" w14:textId="291FD9FE">
      <w:pPr>
        <w:pStyle w:val="NoSpacing"/>
        <w:spacing w:line="360" w:lineRule="auto"/>
        <w:ind w:firstLine="0"/>
        <w:jc w:val="both"/>
        <w:rPr>
          <w:sz w:val="24"/>
          <w:szCs w:val="24"/>
        </w:rPr>
      </w:pPr>
      <w:r w:rsidRPr="4E1E1EC0" w:rsidR="4A5F74A6">
        <w:rPr>
          <w:sz w:val="24"/>
          <w:szCs w:val="24"/>
        </w:rPr>
        <w:t xml:space="preserve">Nie przekracza progów unijnych </w:t>
      </w:r>
      <w:r w:rsidRPr="4E1E1EC0" w:rsidR="3104E8E5">
        <w:rPr>
          <w:sz w:val="24"/>
          <w:szCs w:val="24"/>
        </w:rPr>
        <w:t>określonych na</w:t>
      </w:r>
      <w:r w:rsidRPr="4E1E1EC0" w:rsidR="2250CDC3">
        <w:rPr>
          <w:sz w:val="24"/>
          <w:szCs w:val="24"/>
        </w:rPr>
        <w:t xml:space="preserve"> podstawie art. 3 ustawy z 11 września 2019</w:t>
      </w:r>
      <w:r w:rsidRPr="4E1E1EC0" w:rsidR="24D675CB">
        <w:rPr>
          <w:sz w:val="24"/>
          <w:szCs w:val="24"/>
        </w:rPr>
        <w:t xml:space="preserve"> </w:t>
      </w:r>
      <w:r w:rsidRPr="4E1E1EC0" w:rsidR="10951CE2">
        <w:rPr>
          <w:sz w:val="24"/>
          <w:szCs w:val="24"/>
        </w:rPr>
        <w:t>r</w:t>
      </w:r>
      <w:r w:rsidRPr="4E1E1EC0" w:rsidR="24D675CB">
        <w:rPr>
          <w:sz w:val="24"/>
          <w:szCs w:val="24"/>
        </w:rPr>
        <w:t xml:space="preserve">. - </w:t>
      </w:r>
      <w:r w:rsidRPr="4E1E1EC0" w:rsidR="704066F6">
        <w:rPr>
          <w:sz w:val="24"/>
          <w:szCs w:val="24"/>
        </w:rPr>
        <w:t>Prawo zamówień publicznych</w:t>
      </w:r>
      <w:r w:rsidRPr="4E1E1EC0" w:rsidR="2A4BD99E">
        <w:rPr>
          <w:sz w:val="24"/>
          <w:szCs w:val="24"/>
        </w:rPr>
        <w:t xml:space="preserve"> </w:t>
      </w:r>
      <w:r w:rsidRPr="4E1E1EC0" w:rsidR="704066F6">
        <w:rPr>
          <w:sz w:val="24"/>
          <w:szCs w:val="24"/>
        </w:rPr>
        <w:t>-</w:t>
      </w:r>
      <w:r w:rsidRPr="4E1E1EC0" w:rsidR="23201E2F">
        <w:rPr>
          <w:sz w:val="24"/>
          <w:szCs w:val="24"/>
        </w:rPr>
        <w:t xml:space="preserve"> </w:t>
      </w:r>
      <w:r w:rsidRPr="4E1E1EC0" w:rsidR="704066F6">
        <w:rPr>
          <w:sz w:val="24"/>
          <w:szCs w:val="24"/>
        </w:rPr>
        <w:t xml:space="preserve">dalej ustawa </w:t>
      </w:r>
      <w:r w:rsidRPr="4E1E1EC0" w:rsidR="704066F6">
        <w:rPr>
          <w:sz w:val="24"/>
          <w:szCs w:val="24"/>
        </w:rPr>
        <w:t>P</w:t>
      </w:r>
      <w:r w:rsidRPr="4E1E1EC0" w:rsidR="44C57A58">
        <w:rPr>
          <w:sz w:val="24"/>
          <w:szCs w:val="24"/>
        </w:rPr>
        <w:t>zp</w:t>
      </w:r>
      <w:r w:rsidRPr="4E1E1EC0" w:rsidR="4617C251">
        <w:rPr>
          <w:sz w:val="24"/>
          <w:szCs w:val="24"/>
        </w:rPr>
        <w:t>.</w:t>
      </w:r>
    </w:p>
    <w:p w:rsidR="34F4D297" w:rsidP="31EC1D31" w:rsidRDefault="34F4D297" w14:paraId="339997DB" w14:textId="2C3B0721">
      <w:pPr>
        <w:pStyle w:val="Heading1"/>
      </w:pPr>
      <w:r w:rsidR="3B685C11">
        <w:rPr/>
        <w:t xml:space="preserve">3. </w:t>
      </w:r>
      <w:r w:rsidR="34F4D297">
        <w:rPr/>
        <w:t>TRYB UDZIELENIA ZAMÓWIENIA</w:t>
      </w:r>
      <w:r w:rsidR="7120252D">
        <w:rPr/>
        <w:t xml:space="preserve"> (I</w:t>
      </w:r>
      <w:r w:rsidR="634F3277">
        <w:rPr/>
        <w:t xml:space="preserve">wona </w:t>
      </w:r>
      <w:r w:rsidR="7120252D">
        <w:rPr/>
        <w:t>B</w:t>
      </w:r>
      <w:r w:rsidR="5FE61EB2">
        <w:rPr/>
        <w:t>anaczkowska - IB</w:t>
      </w:r>
      <w:r w:rsidR="7120252D">
        <w:rPr/>
        <w:t>)</w:t>
      </w:r>
    </w:p>
    <w:p w:rsidR="34F4D297" w:rsidP="31EC1D31" w:rsidRDefault="34F4D297" w14:paraId="640DF8C1" w14:textId="3E486744">
      <w:pPr>
        <w:pStyle w:val="NoSpacing"/>
        <w:spacing w:line="360" w:lineRule="auto"/>
        <w:jc w:val="both"/>
        <w:rPr>
          <w:sz w:val="24"/>
          <w:szCs w:val="24"/>
        </w:rPr>
      </w:pPr>
      <w:r w:rsidRPr="4E1E1EC0" w:rsidR="26B5F67A">
        <w:rPr>
          <w:sz w:val="24"/>
          <w:szCs w:val="24"/>
        </w:rPr>
        <w:t>Niniejsze postępowanie prowadzone jest w trybie pod</w:t>
      </w:r>
      <w:r w:rsidRPr="4E1E1EC0" w:rsidR="2E1430B0">
        <w:rPr>
          <w:sz w:val="24"/>
          <w:szCs w:val="24"/>
        </w:rPr>
        <w:t>s</w:t>
      </w:r>
      <w:r w:rsidRPr="4E1E1EC0" w:rsidR="26B5F67A">
        <w:rPr>
          <w:sz w:val="24"/>
          <w:szCs w:val="24"/>
        </w:rPr>
        <w:t xml:space="preserve">tawowym, na podstawie art. 275 </w:t>
      </w:r>
      <w:r w:rsidRPr="4E1E1EC0" w:rsidR="63D286A6">
        <w:rPr>
          <w:sz w:val="24"/>
          <w:szCs w:val="24"/>
        </w:rPr>
        <w:t>pkt 3</w:t>
      </w:r>
      <w:r w:rsidRPr="4E1E1EC0" w:rsidR="4C12A38E">
        <w:rPr>
          <w:sz w:val="24"/>
          <w:szCs w:val="24"/>
        </w:rPr>
        <w:t xml:space="preserve"> </w:t>
      </w:r>
      <w:r w:rsidRPr="4E1E1EC0" w:rsidR="4C12A38E">
        <w:rPr>
          <w:sz w:val="24"/>
          <w:szCs w:val="24"/>
        </w:rPr>
        <w:t>Pzp</w:t>
      </w:r>
      <w:r w:rsidRPr="4E1E1EC0" w:rsidR="4C12A38E">
        <w:rPr>
          <w:sz w:val="24"/>
          <w:szCs w:val="24"/>
        </w:rPr>
        <w:t>, w którym w odpowiedzi na ogłoszenie o zamówieniu</w:t>
      </w:r>
      <w:r w:rsidRPr="4E1E1EC0" w:rsidR="5845E647">
        <w:rPr>
          <w:sz w:val="24"/>
          <w:szCs w:val="24"/>
        </w:rPr>
        <w:t xml:space="preserve"> </w:t>
      </w:r>
      <w:r w:rsidRPr="4E1E1EC0" w:rsidR="4C12A38E">
        <w:rPr>
          <w:sz w:val="24"/>
          <w:szCs w:val="24"/>
        </w:rPr>
        <w:t>oferty mogą skł</w:t>
      </w:r>
      <w:r w:rsidRPr="4E1E1EC0" w:rsidR="01F90216">
        <w:rPr>
          <w:sz w:val="24"/>
          <w:szCs w:val="24"/>
        </w:rPr>
        <w:t>a</w:t>
      </w:r>
      <w:r w:rsidRPr="4E1E1EC0" w:rsidR="4C12A38E">
        <w:rPr>
          <w:sz w:val="24"/>
          <w:szCs w:val="24"/>
        </w:rPr>
        <w:t>dać wsz</w:t>
      </w:r>
      <w:r w:rsidRPr="4E1E1EC0" w:rsidR="3F4CACE8">
        <w:rPr>
          <w:sz w:val="24"/>
          <w:szCs w:val="24"/>
        </w:rPr>
        <w:t>yscy zainteresowani wykonawcy</w:t>
      </w:r>
      <w:r w:rsidRPr="4E1E1EC0" w:rsidR="54F435BA">
        <w:rPr>
          <w:sz w:val="24"/>
          <w:szCs w:val="24"/>
        </w:rPr>
        <w:t>, a następnie zamawia</w:t>
      </w:r>
      <w:r w:rsidRPr="4E1E1EC0" w:rsidR="46E2D23F">
        <w:rPr>
          <w:sz w:val="24"/>
          <w:szCs w:val="24"/>
        </w:rPr>
        <w:t>j</w:t>
      </w:r>
      <w:r w:rsidRPr="4E1E1EC0" w:rsidR="54F435BA">
        <w:rPr>
          <w:sz w:val="24"/>
          <w:szCs w:val="24"/>
        </w:rPr>
        <w:t xml:space="preserve">ący prowadzi negocjacje w celu ulepszenia treści ofert, a po zakończeniu negocjacji zamawiający </w:t>
      </w:r>
      <w:r w:rsidRPr="4E1E1EC0" w:rsidR="75979600">
        <w:rPr>
          <w:sz w:val="24"/>
          <w:szCs w:val="24"/>
        </w:rPr>
        <w:t>zaprasza wykonawców do składania ofert ostatecznych.</w:t>
      </w:r>
    </w:p>
    <w:p w:rsidR="34F4D297" w:rsidP="31EC1D31" w:rsidRDefault="34F4D297" w14:paraId="59095F4E" w14:textId="24DEA5D7">
      <w:pPr>
        <w:pStyle w:val="Heading1"/>
        <w:rPr>
          <w:sz w:val="24"/>
          <w:szCs w:val="24"/>
        </w:rPr>
      </w:pPr>
      <w:r w:rsidR="63133057">
        <w:rPr/>
        <w:t xml:space="preserve">4.  </w:t>
      </w:r>
      <w:r w:rsidR="34F4D297">
        <w:rPr/>
        <w:t>OKREŚLENIE PRZEDMIOTU ZAMÓWIENIA</w:t>
      </w:r>
      <w:r w:rsidR="00BA2B05">
        <w:rPr/>
        <w:t xml:space="preserve"> </w:t>
      </w:r>
    </w:p>
    <w:p w:rsidR="52459EEA" w:rsidP="1F76A49B" w:rsidRDefault="52459EEA" w14:paraId="28C4412C" w14:textId="5E4E53FC">
      <w:pPr>
        <w:pStyle w:val="NoSpacing"/>
        <w:spacing w:line="360" w:lineRule="auto"/>
        <w:rPr>
          <w:sz w:val="24"/>
          <w:szCs w:val="24"/>
        </w:rPr>
      </w:pPr>
      <w:r w:rsidRPr="1F76A49B" w:rsidR="52459EEA">
        <w:rPr>
          <w:sz w:val="24"/>
          <w:szCs w:val="24"/>
        </w:rPr>
        <w:t>I. Przedmiotem zamówienia jest</w:t>
      </w:r>
      <w:r w:rsidRPr="1F76A49B" w:rsidR="010792F8">
        <w:rPr>
          <w:sz w:val="24"/>
          <w:szCs w:val="24"/>
        </w:rPr>
        <w:t xml:space="preserve"> dostawa fabrycznie nowego ciągnika siodłowego </w:t>
      </w:r>
      <w:r w:rsidRPr="1F76A49B" w:rsidR="52459EEA">
        <w:rPr>
          <w:sz w:val="24"/>
          <w:szCs w:val="24"/>
        </w:rPr>
        <w:t xml:space="preserve"> </w:t>
      </w:r>
    </w:p>
    <w:p w:rsidR="52459EEA" w:rsidP="31EC1D31" w:rsidRDefault="52459EEA" w14:paraId="587F0B26" w14:textId="623851B5">
      <w:pPr>
        <w:pStyle w:val="NoSpacing"/>
        <w:spacing w:line="360" w:lineRule="auto"/>
        <w:rPr>
          <w:sz w:val="24"/>
          <w:szCs w:val="24"/>
        </w:rPr>
      </w:pPr>
      <w:r w:rsidRPr="1F76A49B" w:rsidR="52459EEA">
        <w:rPr>
          <w:sz w:val="24"/>
          <w:szCs w:val="24"/>
        </w:rPr>
        <w:t>II. Nazwa i kod określone we Wspólnym Słowniku Zamówień (CPV):</w:t>
      </w:r>
      <w:r w:rsidRPr="1F76A49B" w:rsidR="369D2BEC">
        <w:rPr>
          <w:sz w:val="24"/>
          <w:szCs w:val="24"/>
        </w:rPr>
        <w:t>34130000-7 Pojazdy silnikowe do transportu towarów.</w:t>
      </w:r>
    </w:p>
    <w:p w:rsidR="1A258AAF" w:rsidP="31EC1D31" w:rsidRDefault="1A258AAF" w14:paraId="624BB82E" w14:textId="2BA7C63B">
      <w:pPr>
        <w:pStyle w:val="Heading1"/>
        <w:ind w:left="0"/>
        <w:rPr>
          <w:sz w:val="24"/>
          <w:szCs w:val="24"/>
        </w:rPr>
      </w:pPr>
      <w:r w:rsidR="1A258AAF">
        <w:rPr/>
        <w:t xml:space="preserve">5. </w:t>
      </w:r>
      <w:r w:rsidR="3DE9F9EF">
        <w:rPr/>
        <w:t>OPIS POTRZEB ZAMAWIAJĄCEGO I CECHY CHARAKTERYSTYCZNE DOSTAW, ROBÓT BUDOWLANYCH I USŁUG STANOWIĄCE PRZEDMIOT ZAMÓWIENIA</w:t>
      </w:r>
    </w:p>
    <w:p w:rsidR="48C88AD4" w:rsidP="1F76A49B" w:rsidRDefault="48C88AD4" w14:paraId="24AD141B" w14:textId="1E6FE3F1">
      <w:pPr>
        <w:pStyle w:val="Normal"/>
      </w:pPr>
      <w:r w:rsidR="48C88AD4">
        <w:rPr/>
        <w:t xml:space="preserve">Zamawiający oczekuje dostawy fabrycznie nowego ciągnika siodłowego z przeznaczeniem do świadczenia usług komunalnych na terenie Gminy X. </w:t>
      </w:r>
    </w:p>
    <w:p w:rsidR="4706C5F0" w:rsidP="31EC1D31" w:rsidRDefault="4706C5F0" w14:paraId="4EBA7026" w14:textId="7BF908F8">
      <w:pPr>
        <w:pStyle w:val="Heading1"/>
        <w:ind w:left="0"/>
        <w:rPr>
          <w:sz w:val="24"/>
          <w:szCs w:val="24"/>
        </w:rPr>
      </w:pPr>
      <w:r w:rsidR="3B2188B3">
        <w:rPr/>
        <w:t xml:space="preserve">6. </w:t>
      </w:r>
      <w:r w:rsidR="4706C5F0">
        <w:rPr/>
        <w:t>MINIMALNE WYMAGANIA DOTYCZĄCE PRZEDMIOTU ZAMÓWIENIA LUB</w:t>
      </w:r>
      <w:r w:rsidR="2B22F48E">
        <w:rPr/>
        <w:t xml:space="preserve"> </w:t>
      </w:r>
      <w:r w:rsidR="4706C5F0">
        <w:rPr/>
        <w:t>REALIZACJI ZAMÓWIENIA, NIEPODLEGAJĄCE NEGOCJACJOM, KTÓRE MUSZĄ SPEŁNIĆ WSZYSTKIE OFERT</w:t>
      </w:r>
      <w:r w:rsidR="6386F0CC">
        <w:rPr/>
        <w:t>Y</w:t>
      </w:r>
      <w:r w:rsidR="09895ED1">
        <w:rPr/>
        <w:t xml:space="preserve"> (IB)</w:t>
      </w:r>
    </w:p>
    <w:p w:rsidR="68440565" w:rsidP="31EC1D31" w:rsidRDefault="68440565" w14:paraId="171DDF30" w14:textId="7C144557">
      <w:pPr>
        <w:pStyle w:val="NoSpacing"/>
        <w:spacing w:line="360" w:lineRule="auto"/>
        <w:rPr>
          <w:sz w:val="24"/>
          <w:szCs w:val="24"/>
        </w:rPr>
      </w:pPr>
      <w:r w:rsidRPr="1F76A49B" w:rsidR="08916A4A">
        <w:rPr>
          <w:sz w:val="24"/>
          <w:szCs w:val="24"/>
        </w:rPr>
        <w:t>I. Minimalne wymagania dotyczące przedmiotu zamówienia lub realizacji zamówienia, niepodlegające negocjacjom obejmują:</w:t>
      </w:r>
      <w:r w:rsidRPr="1F76A49B" w:rsidR="76991F39">
        <w:rPr>
          <w:sz w:val="24"/>
          <w:szCs w:val="24"/>
        </w:rPr>
        <w:t xml:space="preserve"> ...</w:t>
      </w:r>
    </w:p>
    <w:p w:rsidR="3137C96E" w:rsidP="1F76A49B" w:rsidRDefault="3137C96E" w14:paraId="3155C8C1" w14:textId="0BBD3462">
      <w:pPr>
        <w:pStyle w:val="NoSpacing"/>
        <w:spacing w:line="360" w:lineRule="auto"/>
        <w:rPr>
          <w:sz w:val="24"/>
          <w:szCs w:val="24"/>
        </w:rPr>
      </w:pPr>
      <w:r w:rsidRPr="1F76A49B" w:rsidR="3137C96E">
        <w:rPr>
          <w:sz w:val="24"/>
          <w:szCs w:val="24"/>
        </w:rPr>
        <w:t>1. Pojazd fabrycznie nowy, dopuszczalny rok produkcji nie straszy niż 2023, data pierwszej rejestracji pojazdu 2024</w:t>
      </w:r>
    </w:p>
    <w:p w:rsidR="3137C96E" w:rsidP="1F76A49B" w:rsidRDefault="3137C96E" w14:paraId="6A8FCBC5" w14:textId="7E8FA965">
      <w:pPr>
        <w:pStyle w:val="NoSpacing"/>
        <w:spacing w:line="360" w:lineRule="auto"/>
        <w:rPr>
          <w:sz w:val="24"/>
          <w:szCs w:val="24"/>
        </w:rPr>
      </w:pPr>
      <w:r w:rsidRPr="1F76A49B" w:rsidR="3137C96E">
        <w:rPr>
          <w:sz w:val="24"/>
          <w:szCs w:val="24"/>
        </w:rPr>
        <w:t>2. Dopuszczalna masa całkowita pojazdu</w:t>
      </w:r>
      <w:r w:rsidRPr="1F76A49B" w:rsidR="181728E1">
        <w:rPr>
          <w:sz w:val="24"/>
          <w:szCs w:val="24"/>
        </w:rPr>
        <w:t>:</w:t>
      </w:r>
      <w:r w:rsidRPr="1F76A49B" w:rsidR="3137C96E">
        <w:rPr>
          <w:sz w:val="24"/>
          <w:szCs w:val="24"/>
        </w:rPr>
        <w:t xml:space="preserve"> </w:t>
      </w:r>
      <w:r w:rsidRPr="1F76A49B" w:rsidR="17C1EA30">
        <w:rPr>
          <w:sz w:val="24"/>
          <w:szCs w:val="24"/>
        </w:rPr>
        <w:t xml:space="preserve">nie mniej niż </w:t>
      </w:r>
      <w:r w:rsidRPr="1F76A49B" w:rsidR="3137C96E">
        <w:rPr>
          <w:sz w:val="24"/>
          <w:szCs w:val="24"/>
        </w:rPr>
        <w:t>4</w:t>
      </w:r>
      <w:r w:rsidRPr="1F76A49B" w:rsidR="01D8D12A">
        <w:rPr>
          <w:sz w:val="24"/>
          <w:szCs w:val="24"/>
        </w:rPr>
        <w:t>0</w:t>
      </w:r>
      <w:r w:rsidRPr="1F76A49B" w:rsidR="3137C96E">
        <w:rPr>
          <w:sz w:val="24"/>
          <w:szCs w:val="24"/>
        </w:rPr>
        <w:t xml:space="preserve"> 000 kg</w:t>
      </w:r>
    </w:p>
    <w:p w:rsidR="4EB92830" w:rsidP="1F76A49B" w:rsidRDefault="4EB92830" w14:paraId="051D6ABF" w14:textId="63EFCF51">
      <w:pPr>
        <w:pStyle w:val="NoSpacing"/>
        <w:spacing w:line="360" w:lineRule="auto"/>
        <w:rPr>
          <w:sz w:val="24"/>
          <w:szCs w:val="24"/>
        </w:rPr>
      </w:pPr>
      <w:r w:rsidRPr="1F76A49B" w:rsidR="4EB92830">
        <w:rPr>
          <w:sz w:val="24"/>
          <w:szCs w:val="24"/>
        </w:rPr>
        <w:t>3. Minimalna moc silnika/pojemność skokowa</w:t>
      </w:r>
      <w:r w:rsidRPr="1F76A49B" w:rsidR="2EAB7D12">
        <w:rPr>
          <w:sz w:val="24"/>
          <w:szCs w:val="24"/>
        </w:rPr>
        <w:t>:</w:t>
      </w:r>
      <w:r w:rsidRPr="1F76A49B" w:rsidR="4EB92830">
        <w:rPr>
          <w:sz w:val="24"/>
          <w:szCs w:val="24"/>
        </w:rPr>
        <w:t xml:space="preserve"> 3</w:t>
      </w:r>
      <w:r w:rsidRPr="1F76A49B" w:rsidR="2F936E03">
        <w:rPr>
          <w:sz w:val="24"/>
          <w:szCs w:val="24"/>
        </w:rPr>
        <w:t>30</w:t>
      </w:r>
      <w:r w:rsidRPr="1F76A49B" w:rsidR="4EB92830">
        <w:rPr>
          <w:sz w:val="24"/>
          <w:szCs w:val="24"/>
        </w:rPr>
        <w:t xml:space="preserve"> kW/ 1</w:t>
      </w:r>
      <w:r w:rsidRPr="1F76A49B" w:rsidR="462E0E5B">
        <w:rPr>
          <w:sz w:val="24"/>
          <w:szCs w:val="24"/>
        </w:rPr>
        <w:t>0</w:t>
      </w:r>
      <w:r w:rsidRPr="1F76A49B" w:rsidR="4EB92830">
        <w:rPr>
          <w:sz w:val="24"/>
          <w:szCs w:val="24"/>
        </w:rPr>
        <w:t>,419 l</w:t>
      </w:r>
    </w:p>
    <w:p w:rsidR="7E95670F" w:rsidP="1F76A49B" w:rsidRDefault="7E95670F" w14:paraId="4703B88F" w14:textId="386399B3">
      <w:pPr>
        <w:pStyle w:val="NoSpacing"/>
        <w:spacing w:line="360" w:lineRule="auto"/>
        <w:rPr>
          <w:sz w:val="24"/>
          <w:szCs w:val="24"/>
        </w:rPr>
      </w:pPr>
      <w:r w:rsidRPr="1F76A49B" w:rsidR="7E95670F">
        <w:rPr>
          <w:sz w:val="24"/>
          <w:szCs w:val="24"/>
        </w:rPr>
        <w:t xml:space="preserve">4. Pojazd obligatoryjnie spełnia europejską normę </w:t>
      </w:r>
      <w:r w:rsidRPr="1F76A49B" w:rsidR="7E95670F">
        <w:rPr>
          <w:sz w:val="24"/>
          <w:szCs w:val="24"/>
        </w:rPr>
        <w:t>emisji</w:t>
      </w:r>
      <w:r w:rsidRPr="1F76A49B" w:rsidR="7E95670F">
        <w:rPr>
          <w:sz w:val="24"/>
          <w:szCs w:val="24"/>
        </w:rPr>
        <w:t xml:space="preserve"> spalin EURO 6 </w:t>
      </w:r>
    </w:p>
    <w:p w:rsidR="1F76A49B" w:rsidP="1F76A49B" w:rsidRDefault="1F76A49B" w14:paraId="7C494118" w14:textId="75FE695E">
      <w:pPr>
        <w:pStyle w:val="NoSpacing"/>
        <w:spacing w:line="360" w:lineRule="auto"/>
        <w:rPr>
          <w:sz w:val="24"/>
          <w:szCs w:val="24"/>
        </w:rPr>
      </w:pPr>
    </w:p>
    <w:p w:rsidR="68440565" w:rsidP="31EC1D31" w:rsidRDefault="68440565" w14:paraId="38EDAF08" w14:textId="65B4C228">
      <w:pPr>
        <w:pStyle w:val="NoSpacing"/>
        <w:spacing w:line="360" w:lineRule="auto"/>
        <w:rPr>
          <w:sz w:val="24"/>
          <w:szCs w:val="24"/>
        </w:rPr>
      </w:pPr>
      <w:r w:rsidRPr="31EC1D31" w:rsidR="68440565">
        <w:rPr>
          <w:sz w:val="24"/>
          <w:szCs w:val="24"/>
        </w:rPr>
        <w:t xml:space="preserve">II. Wszystkie wymagania określone powyżej stanowią wymagania minimalne, a ich spełnienie jest obligatoryjne. Niespełnienie ww. wymagań minimalnych skutkować będzie odrzuceniem oferty jako niezgodnej z warunkami zamówienia na podstawie art. 226 ust. 1 pkt 5 ustawy </w:t>
      </w:r>
      <w:r w:rsidRPr="31EC1D31" w:rsidR="68440565">
        <w:rPr>
          <w:sz w:val="24"/>
          <w:szCs w:val="24"/>
        </w:rPr>
        <w:t>Pzp</w:t>
      </w:r>
      <w:r w:rsidRPr="31EC1D31" w:rsidR="68440565">
        <w:rPr>
          <w:sz w:val="24"/>
          <w:szCs w:val="24"/>
        </w:rPr>
        <w:t>.</w:t>
      </w:r>
    </w:p>
    <w:p w:rsidR="555EEF4E" w:rsidP="31EC1D31" w:rsidRDefault="555EEF4E" w14:paraId="05875181" w14:textId="54D3F967">
      <w:pPr>
        <w:pStyle w:val="Heading1"/>
        <w:ind w:left="0"/>
        <w:rPr>
          <w:sz w:val="24"/>
          <w:szCs w:val="24"/>
        </w:rPr>
      </w:pPr>
      <w:r w:rsidR="4B61B77E">
        <w:rPr/>
        <w:t xml:space="preserve">7. </w:t>
      </w:r>
      <w:r w:rsidR="555EEF4E">
        <w:rPr/>
        <w:t xml:space="preserve">KRYTERIA OCENY OFERT WRAZ </w:t>
      </w:r>
      <w:r w:rsidR="30051A5B">
        <w:rPr/>
        <w:t>Z PODANIEM WAG TYCH</w:t>
      </w:r>
      <w:r w:rsidR="63A4A50A">
        <w:rPr/>
        <w:t xml:space="preserve"> </w:t>
      </w:r>
      <w:r w:rsidR="30051A5B">
        <w:rPr/>
        <w:t>KRYTERIÓW I SPOSOBU OCENY OFERT (JEŻELI PRZYPISANIE WAG NIE JEST MO</w:t>
      </w:r>
      <w:r w:rsidR="71603529">
        <w:rPr/>
        <w:t>Ż</w:t>
      </w:r>
      <w:r w:rsidR="30051A5B">
        <w:rPr/>
        <w:t>LIWE NA ETAPIE WSZCZĘC</w:t>
      </w:r>
      <w:r w:rsidR="6B7DD0E7">
        <w:rPr/>
        <w:t>IA POSTĘPOWANIA</w:t>
      </w:r>
      <w:r w:rsidR="09694695">
        <w:rPr/>
        <w:t xml:space="preserve"> Z OBIEKTYWNYCH PRZYCZYN, ZAMAWIAJĄCY WSKAZUJE KRYTERIA OCENY OFERT</w:t>
      </w:r>
      <w:r w:rsidR="05C4C7EB">
        <w:rPr/>
        <w:t xml:space="preserve"> W </w:t>
      </w:r>
      <w:r w:rsidR="05C4C7EB">
        <w:rPr/>
        <w:t>KOLEJNOSCI</w:t>
      </w:r>
      <w:r w:rsidR="05C4C7EB">
        <w:rPr/>
        <w:t xml:space="preserve"> OD NAJWAŻNIEJSZEGO DO NAJMNIEJ WAŻNEGO)</w:t>
      </w:r>
    </w:p>
    <w:p w:rsidR="5D3E21B7" w:rsidP="1F76A49B" w:rsidRDefault="5D3E21B7" w14:paraId="4C0891CE" w14:textId="3D1C408C">
      <w:pPr>
        <w:pStyle w:val="NoSpacing"/>
        <w:suppressLineNumbers w:val="0"/>
        <w:bidi w:val="0"/>
        <w:spacing w:before="0" w:beforeAutospacing="off" w:after="0" w:afterAutospacing="off" w:line="360" w:lineRule="auto"/>
        <w:ind w:left="0" w:right="0"/>
        <w:jc w:val="left"/>
      </w:pPr>
      <w:r w:rsidRPr="1F76A49B" w:rsidR="5D3E21B7">
        <w:rPr>
          <w:sz w:val="24"/>
          <w:szCs w:val="24"/>
        </w:rPr>
        <w:t xml:space="preserve">1. </w:t>
      </w:r>
      <w:r w:rsidRPr="1F76A49B" w:rsidR="5D3E21B7">
        <w:rPr>
          <w:sz w:val="24"/>
          <w:szCs w:val="24"/>
        </w:rPr>
        <w:t>Kryterium</w:t>
      </w:r>
      <w:r w:rsidRPr="1F76A49B" w:rsidR="5D3E21B7">
        <w:rPr>
          <w:sz w:val="24"/>
          <w:szCs w:val="24"/>
        </w:rPr>
        <w:t xml:space="preserve"> cena 60 %</w:t>
      </w:r>
    </w:p>
    <w:p w:rsidR="5D3E21B7" w:rsidP="1F76A49B" w:rsidRDefault="5D3E21B7" w14:paraId="3D2BA2FB" w14:textId="5F922D75">
      <w:pPr>
        <w:pStyle w:val="NoSpacing"/>
        <w:suppressLineNumbers w:val="0"/>
        <w:bidi w:val="0"/>
        <w:spacing w:before="0" w:beforeAutospacing="off" w:after="0" w:afterAutospacing="off" w:line="360" w:lineRule="auto"/>
        <w:ind w:left="0" w:right="0"/>
        <w:jc w:val="left"/>
        <w:rPr>
          <w:sz w:val="24"/>
          <w:szCs w:val="24"/>
        </w:rPr>
      </w:pPr>
      <w:r w:rsidRPr="1F76A49B" w:rsidR="5D3E21B7">
        <w:rPr>
          <w:sz w:val="24"/>
          <w:szCs w:val="24"/>
        </w:rPr>
        <w:t>2. Kryterium gwarancja 40%</w:t>
      </w:r>
    </w:p>
    <w:p w:rsidR="2025B68D" w:rsidP="4E1E1EC0" w:rsidRDefault="2025B68D" w14:paraId="3A16599B" w14:textId="45AC1935">
      <w:pPr>
        <w:pStyle w:val="Heading1"/>
        <w:ind w:left="0"/>
      </w:pPr>
      <w:r w:rsidR="2025B68D">
        <w:rPr/>
        <w:t xml:space="preserve">8. </w:t>
      </w:r>
      <w:r w:rsidR="2025B68D">
        <w:rPr/>
        <w:t>INFORMACJA O LICZBIE WYKONAWCÓW, KTÓRYCH ZAMAWIAJĄCY ZAPROSI DO NEGOCJACJI STOSUJĄC KRYTERIA OCENY OFERT</w:t>
      </w:r>
      <w:r w:rsidR="274629EC">
        <w:rPr/>
        <w:t xml:space="preserve"> (IB)</w:t>
      </w:r>
    </w:p>
    <w:p w:rsidR="2025B68D" w:rsidP="4E1E1EC0" w:rsidRDefault="2025B68D" w14:paraId="39CE582F" w14:textId="11F7BD24">
      <w:pPr>
        <w:pStyle w:val="NoSpacing"/>
        <w:spacing w:line="360" w:lineRule="auto"/>
        <w:rPr>
          <w:sz w:val="24"/>
          <w:szCs w:val="24"/>
        </w:rPr>
      </w:pPr>
      <w:r w:rsidRPr="4E1E1EC0" w:rsidR="2025B68D">
        <w:rPr>
          <w:sz w:val="24"/>
          <w:szCs w:val="24"/>
        </w:rPr>
        <w:t>Zamawiający nie przewiduje ograniczenia liczby wykonawców, których zaprosi do negocjacji</w:t>
      </w:r>
    </w:p>
    <w:p w:rsidR="2025B68D" w:rsidP="4E1E1EC0" w:rsidRDefault="2025B68D" w14:paraId="58F65A84" w14:textId="453161B7">
      <w:pPr>
        <w:pStyle w:val="NoSpacing"/>
        <w:spacing w:line="360" w:lineRule="auto"/>
        <w:rPr>
          <w:sz w:val="24"/>
          <w:szCs w:val="24"/>
        </w:rPr>
      </w:pPr>
      <w:r w:rsidRPr="4E1E1EC0" w:rsidR="2025B68D">
        <w:rPr>
          <w:sz w:val="24"/>
          <w:szCs w:val="24"/>
        </w:rPr>
        <w:t>ofert złożonych w odpowiedzi na ogłoszenie o zamówieniu.</w:t>
      </w:r>
    </w:p>
    <w:p w:rsidR="19F1C0D0" w:rsidP="31EC1D31" w:rsidRDefault="19F1C0D0" w14:paraId="23F1572D" w14:textId="05ED729F">
      <w:pPr>
        <w:pStyle w:val="Heading1"/>
        <w:ind w:left="0"/>
        <w:rPr>
          <w:sz w:val="24"/>
          <w:szCs w:val="24"/>
        </w:rPr>
      </w:pPr>
      <w:r w:rsidR="2025B68D">
        <w:rPr/>
        <w:t>9</w:t>
      </w:r>
      <w:r w:rsidR="26100C0F">
        <w:rPr/>
        <w:t xml:space="preserve">. </w:t>
      </w:r>
      <w:r w:rsidR="5A418C31">
        <w:rPr/>
        <w:t>INFORMACJE O ŚRODKACH KOMUNIKACJI ELEKTRONICZNEJ, PRZY UŻYCIU KTÓRYCH ZAMAWIAJĄCY BĘDZIE KOMUNIKOWAŁ SIĘ Z WYKONAWCAMI</w:t>
      </w:r>
      <w:r w:rsidR="54C6953C">
        <w:rPr/>
        <w:t>,</w:t>
      </w:r>
      <w:r w:rsidR="5A418C31">
        <w:rPr/>
        <w:t xml:space="preserve"> ORAZ INFORMACJE O </w:t>
      </w:r>
      <w:r w:rsidR="73580F42">
        <w:rPr/>
        <w:t>WYMAGANIACH TECHNICZNYCH I ORGANIZACYJNYCH SPORZĄDZENIA, WYSYŁANIA I ODBIERANIA KORESPONDENCJI ELEKTRONICZNEJ</w:t>
      </w:r>
      <w:r w:rsidR="27A78D55">
        <w:rPr/>
        <w:t xml:space="preserve"> (IB)</w:t>
      </w:r>
    </w:p>
    <w:p w:rsidR="33B6175F" w:rsidP="1F76A49B" w:rsidRDefault="33B6175F" w14:paraId="116D5EF8" w14:textId="60751490">
      <w:pPr>
        <w:pStyle w:val="NoSpacing"/>
        <w:suppressLineNumbers w:val="0"/>
        <w:bidi w:val="0"/>
        <w:spacing w:before="0" w:beforeAutospacing="off" w:after="0" w:afterAutospacing="off" w:line="360" w:lineRule="auto"/>
        <w:ind w:left="0" w:right="0"/>
        <w:jc w:val="left"/>
        <w:rPr>
          <w:sz w:val="24"/>
          <w:szCs w:val="24"/>
        </w:rPr>
      </w:pPr>
      <w:r w:rsidRPr="1F76A49B" w:rsidR="33B6175F">
        <w:rPr>
          <w:sz w:val="24"/>
          <w:szCs w:val="24"/>
        </w:rPr>
        <w:t xml:space="preserve">I. 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r w:rsidRPr="1F76A49B" w:rsidR="0A76662B">
        <w:rPr>
          <w:sz w:val="24"/>
          <w:szCs w:val="24"/>
        </w:rPr>
        <w:t>ezamowienia.gov.pl</w:t>
      </w:r>
    </w:p>
    <w:p w:rsidR="33B6175F" w:rsidP="31EC1D31" w:rsidRDefault="33B6175F" w14:paraId="623D0BBD" w14:textId="1A9FDB3B">
      <w:pPr>
        <w:pStyle w:val="NoSpacing"/>
        <w:spacing w:line="360" w:lineRule="auto"/>
        <w:rPr>
          <w:sz w:val="24"/>
          <w:szCs w:val="24"/>
        </w:rPr>
      </w:pPr>
      <w:r w:rsidRPr="31EC1D31" w:rsidR="33B6175F">
        <w:rPr>
          <w:sz w:val="24"/>
          <w:szCs w:val="24"/>
        </w:rPr>
        <w:t xml:space="preserve">II. </w:t>
      </w:r>
      <w:r w:rsidRPr="31EC1D31" w:rsidR="4F0BE9AE">
        <w:rPr>
          <w:sz w:val="24"/>
          <w:szCs w:val="24"/>
        </w:rPr>
        <w:t>Zamawiający, zgodnie z Rozporządzeniem Prezesa Rady Ministrów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platformazakupowa.pl, tj.:</w:t>
      </w:r>
    </w:p>
    <w:p w:rsidR="4F0BE9AE" w:rsidP="31EC1D31" w:rsidRDefault="4F0BE9AE" w14:paraId="77722E27" w14:textId="300C7638">
      <w:pPr>
        <w:pStyle w:val="NoSpacing"/>
        <w:spacing w:line="360" w:lineRule="auto"/>
        <w:rPr>
          <w:sz w:val="24"/>
          <w:szCs w:val="24"/>
        </w:rPr>
      </w:pPr>
      <w:r w:rsidRPr="31EC1D31" w:rsidR="4F0BE9AE">
        <w:rPr>
          <w:sz w:val="24"/>
          <w:szCs w:val="24"/>
        </w:rPr>
        <w:t xml:space="preserve">1) stały dostęp do sieci Internet o gwarantowanej przepustowości nie mniejszej niż 512 </w:t>
      </w:r>
      <w:r w:rsidRPr="31EC1D31" w:rsidR="4F0BE9AE">
        <w:rPr>
          <w:sz w:val="24"/>
          <w:szCs w:val="24"/>
        </w:rPr>
        <w:t>kb</w:t>
      </w:r>
      <w:r w:rsidRPr="31EC1D31" w:rsidR="4F0BE9AE">
        <w:rPr>
          <w:sz w:val="24"/>
          <w:szCs w:val="24"/>
        </w:rPr>
        <w:t>/s,</w:t>
      </w:r>
    </w:p>
    <w:p w:rsidR="4F0BE9AE" w:rsidP="31EC1D31" w:rsidRDefault="4F0BE9AE" w14:paraId="4392504B" w14:textId="08B0852C">
      <w:pPr>
        <w:pStyle w:val="NoSpacing"/>
        <w:spacing w:line="360" w:lineRule="auto"/>
        <w:rPr>
          <w:sz w:val="24"/>
          <w:szCs w:val="24"/>
        </w:rPr>
      </w:pPr>
      <w:r w:rsidRPr="31EC1D31" w:rsidR="4F0BE9AE">
        <w:rPr>
          <w:sz w:val="24"/>
          <w:szCs w:val="24"/>
        </w:rPr>
        <w:t>2) komputer klasy PC lub MAC, dowolny system operacyjny wersji umożliwiającej zainstalowanie dowolnej przeglądarki internetowej z włączoną obsługą języka JavaScript, akceptującej pliki typu „</w:t>
      </w:r>
      <w:r w:rsidRPr="31EC1D31" w:rsidR="4F0BE9AE">
        <w:rPr>
          <w:sz w:val="24"/>
          <w:szCs w:val="24"/>
        </w:rPr>
        <w:t>cookies</w:t>
      </w:r>
      <w:r w:rsidRPr="31EC1D31" w:rsidR="4F0BE9AE">
        <w:rPr>
          <w:sz w:val="24"/>
          <w:szCs w:val="24"/>
        </w:rPr>
        <w:t>”,</w:t>
      </w:r>
    </w:p>
    <w:p w:rsidR="4F0BE9AE" w:rsidP="31EC1D31" w:rsidRDefault="4F0BE9AE" w14:paraId="25916146" w14:textId="3DC809B3">
      <w:pPr>
        <w:pStyle w:val="NoSpacing"/>
        <w:spacing w:line="360" w:lineRule="auto"/>
        <w:rPr>
          <w:sz w:val="24"/>
          <w:szCs w:val="24"/>
        </w:rPr>
      </w:pPr>
      <w:r w:rsidRPr="31EC1D31" w:rsidR="4F0BE9AE">
        <w:rPr>
          <w:sz w:val="24"/>
          <w:szCs w:val="24"/>
        </w:rPr>
        <w:t>3) wyświetlacz ekranowy umożliwiający pracę w rozdzielczości nie niższej niż 1024x768 pikseli,</w:t>
      </w:r>
      <w:r w:rsidRPr="31EC1D31" w:rsidR="4F0BE9AE">
        <w:rPr>
          <w:sz w:val="24"/>
          <w:szCs w:val="24"/>
        </w:rPr>
        <w:t xml:space="preserve"> </w:t>
      </w:r>
    </w:p>
    <w:p w:rsidR="4F0BE9AE" w:rsidP="31EC1D31" w:rsidRDefault="4F0BE9AE" w14:paraId="42AD375B" w14:textId="0BA3027F">
      <w:pPr>
        <w:pStyle w:val="NoSpacing"/>
        <w:spacing w:line="360" w:lineRule="auto"/>
        <w:rPr>
          <w:sz w:val="24"/>
          <w:szCs w:val="24"/>
        </w:rPr>
      </w:pPr>
      <w:r w:rsidRPr="31EC1D31" w:rsidR="4F0BE9AE">
        <w:rPr>
          <w:sz w:val="24"/>
          <w:szCs w:val="24"/>
        </w:rPr>
        <w:t>4) zainstalowane oprogramowanie do odczytu plików w formacie .pdf</w:t>
      </w:r>
    </w:p>
    <w:p w:rsidR="4F0BE9AE" w:rsidP="31EC1D31" w:rsidRDefault="4F0BE9AE" w14:paraId="40385D05" w14:textId="4A70F9BD">
      <w:pPr>
        <w:pStyle w:val="NoSpacing"/>
        <w:spacing w:line="360" w:lineRule="auto"/>
        <w:rPr>
          <w:sz w:val="24"/>
          <w:szCs w:val="24"/>
        </w:rPr>
      </w:pPr>
      <w:r w:rsidRPr="31EC1D31" w:rsidR="4F0BE9AE">
        <w:rPr>
          <w:sz w:val="24"/>
          <w:szCs w:val="24"/>
        </w:rPr>
        <w:t>5) szyfrowanie na platformazakupowa.pl odbywa się za pomocą protokołu TLS 1.3.</w:t>
      </w:r>
    </w:p>
    <w:p w:rsidR="4F0BE9AE" w:rsidP="31EC1D31" w:rsidRDefault="4F0BE9AE" w14:paraId="4159264F" w14:textId="3A66115D">
      <w:pPr>
        <w:pStyle w:val="NoSpacing"/>
        <w:spacing w:line="360" w:lineRule="auto"/>
        <w:rPr>
          <w:sz w:val="24"/>
          <w:szCs w:val="24"/>
        </w:rPr>
      </w:pPr>
      <w:r w:rsidRPr="31EC1D31" w:rsidR="4F0BE9AE">
        <w:rPr>
          <w:sz w:val="24"/>
          <w:szCs w:val="24"/>
        </w:rPr>
        <w:t>III. Zaleca się, aby przed rozpoczęciem korzystania z elektronicznej platformy zakupowej pn. platformazakupowa.pl Wykonawca zapoznał się z Regulaminem platformazakupowa.pl, Instrukcją dla wykonawców (</w:t>
      </w:r>
      <w:hyperlink r:id="Rb98b31595b1447bb">
        <w:r w:rsidRPr="31EC1D31" w:rsidR="4F0BE9AE">
          <w:rPr>
            <w:rStyle w:val="Hyperlink"/>
            <w:sz w:val="24"/>
            <w:szCs w:val="24"/>
          </w:rPr>
          <w:t>https://platformazakupowa.pl/strona/45-instrukcje</w:t>
        </w:r>
      </w:hyperlink>
      <w:r w:rsidRPr="31EC1D31" w:rsidR="4F0BE9AE">
        <w:rPr>
          <w:sz w:val="24"/>
          <w:szCs w:val="24"/>
        </w:rPr>
        <w:t>) oraz zalogował się do systemu, a jeżeli nie posiada konta, założył bezpłatne konto. W przeciwnym wypadku Wykonawca będzie miał ograniczone kluczowe funkcjonalności działania platformy.</w:t>
      </w:r>
    </w:p>
    <w:p w:rsidR="4F0BE9AE" w:rsidP="31EC1D31" w:rsidRDefault="4F0BE9AE" w14:paraId="36567B94" w14:textId="0281D684">
      <w:pPr>
        <w:pStyle w:val="NoSpacing"/>
        <w:spacing w:line="360" w:lineRule="auto"/>
        <w:rPr>
          <w:sz w:val="24"/>
          <w:szCs w:val="24"/>
        </w:rPr>
      </w:pPr>
      <w:r w:rsidRPr="31EC1D31" w:rsidR="4F0BE9AE">
        <w:rPr>
          <w:sz w:val="24"/>
          <w:szCs w:val="24"/>
        </w:rPr>
        <w:t>IV. Sposób sporządzania dokumentów elektronicznych, elektronicznych kopii dokumentów oraz informacji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31EC1D31" w:rsidR="0BAB1E53">
        <w:rPr>
          <w:sz w:val="24"/>
          <w:szCs w:val="24"/>
        </w:rPr>
        <w:t xml:space="preserve"> (Dz. U z </w:t>
      </w:r>
      <w:r w:rsidRPr="31EC1D31" w:rsidR="0BAB1E53">
        <w:rPr>
          <w:sz w:val="24"/>
          <w:szCs w:val="24"/>
        </w:rPr>
        <w:t>2020r.</w:t>
      </w:r>
      <w:r w:rsidRPr="31EC1D31" w:rsidR="0BAB1E53">
        <w:rPr>
          <w:sz w:val="24"/>
          <w:szCs w:val="24"/>
        </w:rPr>
        <w:t xml:space="preserve"> poz. 2452).</w:t>
      </w:r>
    </w:p>
    <w:p w:rsidR="0BAB1E53" w:rsidP="31EC1D31" w:rsidRDefault="0BAB1E53" w14:paraId="2CAA25D1" w14:textId="0201699C">
      <w:pPr>
        <w:pStyle w:val="NoSpacing"/>
        <w:spacing w:line="360" w:lineRule="auto"/>
        <w:rPr>
          <w:sz w:val="24"/>
          <w:szCs w:val="24"/>
        </w:rPr>
      </w:pPr>
      <w:r w:rsidRPr="31EC1D31" w:rsidR="0BAB1E53">
        <w:rPr>
          <w:sz w:val="24"/>
          <w:szCs w:val="24"/>
        </w:rPr>
        <w:t xml:space="preserve">V. Zamawiający w zakresie pytań technicznych związanych z działaniem systemu prosi o kontakt z Centrum Wsparcia Klienta platformazakupowa.pl pod numer +48 (22) 101 02 02, </w:t>
      </w:r>
      <w:hyperlink r:id="R2a2fbb3054aa416c">
        <w:r w:rsidRPr="31EC1D31" w:rsidR="0BAB1E53">
          <w:rPr>
            <w:rStyle w:val="Hyperlink"/>
            <w:sz w:val="24"/>
            <w:szCs w:val="24"/>
          </w:rPr>
          <w:t>cwk@platformazakupowa.pl</w:t>
        </w:r>
      </w:hyperlink>
      <w:r w:rsidRPr="31EC1D31" w:rsidR="0BAB1E53">
        <w:rPr>
          <w:sz w:val="24"/>
          <w:szCs w:val="24"/>
        </w:rPr>
        <w:t>.</w:t>
      </w:r>
    </w:p>
    <w:p w:rsidR="0BAB1E53" w:rsidP="31EC1D31" w:rsidRDefault="0BAB1E53" w14:paraId="46765056" w14:textId="7973F4C7">
      <w:pPr>
        <w:pStyle w:val="NoSpacing"/>
        <w:spacing w:line="360" w:lineRule="auto"/>
        <w:rPr>
          <w:sz w:val="24"/>
          <w:szCs w:val="24"/>
        </w:rPr>
      </w:pPr>
      <w:r w:rsidRPr="31EC1D31" w:rsidR="0BAB1E53">
        <w:rPr>
          <w:sz w:val="24"/>
          <w:szCs w:val="24"/>
        </w:rPr>
        <w:t xml:space="preserve">VI. </w:t>
      </w:r>
      <w:r w:rsidRPr="31EC1D31" w:rsidR="0BAB1E53">
        <w:rPr>
          <w:sz w:val="24"/>
          <w:szCs w:val="24"/>
        </w:rPr>
        <w:t>Występuje limit objętości plików lub spakowanych folderów w zakresie całej oferty lub wniosku do ilości 10 plików lub spakowanych folderów przy maksymalnej wielkości 150 MB.</w:t>
      </w:r>
    </w:p>
    <w:p w:rsidR="0BAB1E53" w:rsidP="31EC1D31" w:rsidRDefault="0BAB1E53" w14:paraId="6DF7C96C" w14:textId="1C589DC1">
      <w:pPr>
        <w:pStyle w:val="NoSpacing"/>
        <w:spacing w:line="360" w:lineRule="auto"/>
        <w:rPr>
          <w:sz w:val="24"/>
          <w:szCs w:val="24"/>
        </w:rPr>
      </w:pPr>
      <w:r w:rsidRPr="31EC1D31" w:rsidR="0BAB1E53">
        <w:rPr>
          <w:sz w:val="24"/>
          <w:szCs w:val="24"/>
        </w:rPr>
        <w:t>VII. W przypadku większych plików zalecamy skorzystać z instrukcji pakowania plików dzieląc je na mniejsze paczki po np. 150 MB każda</w:t>
      </w:r>
      <w:r w:rsidRPr="31EC1D31" w:rsidR="0F07A17F">
        <w:rPr>
          <w:sz w:val="24"/>
          <w:szCs w:val="24"/>
        </w:rPr>
        <w:t xml:space="preserve"> </w:t>
      </w:r>
      <w:r w:rsidRPr="31EC1D31" w:rsidR="0BAB1E53">
        <w:rPr>
          <w:sz w:val="24"/>
          <w:szCs w:val="24"/>
        </w:rPr>
        <w:t>(</w:t>
      </w:r>
      <w:hyperlink r:id="Rbb508b92db294d0a">
        <w:r w:rsidRPr="31EC1D31" w:rsidR="0BAB1E53">
          <w:rPr>
            <w:rStyle w:val="Hyperlink"/>
            <w:sz w:val="24"/>
            <w:szCs w:val="24"/>
          </w:rPr>
          <w:t>https://platformazakupowa.pl/strona/45-instrukcje</w:t>
        </w:r>
      </w:hyperlink>
      <w:r w:rsidRPr="31EC1D31" w:rsidR="0BAB1E53">
        <w:rPr>
          <w:sz w:val="24"/>
          <w:szCs w:val="24"/>
        </w:rPr>
        <w:t>)</w:t>
      </w:r>
      <w:r w:rsidRPr="31EC1D31" w:rsidR="0BAB1E53">
        <w:rPr>
          <w:sz w:val="24"/>
          <w:szCs w:val="24"/>
        </w:rPr>
        <w:t>.</w:t>
      </w:r>
    </w:p>
    <w:p w:rsidR="0BAB1E53" w:rsidP="31EC1D31" w:rsidRDefault="0BAB1E53" w14:paraId="27E201E4" w14:textId="4FED71B4">
      <w:pPr>
        <w:pStyle w:val="NoSpacing"/>
        <w:spacing w:line="360" w:lineRule="auto"/>
        <w:rPr>
          <w:sz w:val="24"/>
          <w:szCs w:val="24"/>
        </w:rPr>
      </w:pPr>
      <w:r w:rsidRPr="31EC1D31" w:rsidR="0BAB1E53">
        <w:rPr>
          <w:sz w:val="24"/>
          <w:szCs w:val="24"/>
        </w:rPr>
        <w:t>VIII. Wykonawca składa ofertę za pośrednictwem Formularza składania oferty dostępnego na platformazakupowa.pl w konkretnym postępowaniu w sprawie udzielenia zamówienia publicznego, zgodnie z opisem zamieszczonym w Rozdziale 12.</w:t>
      </w:r>
    </w:p>
    <w:p w:rsidR="0BAB1E53" w:rsidP="31EC1D31" w:rsidRDefault="0BAB1E53" w14:paraId="54195DEE" w14:textId="6C470B70">
      <w:pPr>
        <w:pStyle w:val="NoSpacing"/>
        <w:spacing w:line="360" w:lineRule="auto"/>
        <w:rPr>
          <w:sz w:val="24"/>
          <w:szCs w:val="24"/>
        </w:rPr>
      </w:pPr>
      <w:r w:rsidRPr="31EC1D31" w:rsidR="0BAB1E53">
        <w:rPr>
          <w:sz w:val="24"/>
          <w:szCs w:val="24"/>
        </w:rPr>
        <w:t xml:space="preserve">IX. </w:t>
      </w:r>
      <w:r w:rsidRPr="31EC1D31" w:rsidR="3075B651">
        <w:rPr>
          <w:sz w:val="24"/>
          <w:szCs w:val="24"/>
        </w:rPr>
        <w:t>Składając ofertę zaleca się zaplanowanie złożenia jej z odpowiednim wyprzedzeniem, aby zdążyć w terminie przewidzianym na jej złożenie w przypadku siły wyższej, jak np. awaria platformazakupowa.pl, awaria Internetu, problemy techniczne związane z brakiem np. aktualnej przeglądarki, itp.</w:t>
      </w:r>
    </w:p>
    <w:p w:rsidR="3075B651" w:rsidP="31EC1D31" w:rsidRDefault="3075B651" w14:paraId="1B57E333" w14:textId="22CAA3DE">
      <w:pPr>
        <w:pStyle w:val="NoSpacing"/>
        <w:spacing w:line="360" w:lineRule="auto"/>
        <w:rPr>
          <w:sz w:val="24"/>
          <w:szCs w:val="24"/>
        </w:rPr>
      </w:pPr>
      <w:r w:rsidRPr="31EC1D31" w:rsidR="3075B651">
        <w:rPr>
          <w:sz w:val="24"/>
          <w:szCs w:val="24"/>
        </w:rPr>
        <w:t>X. Za datę przekazania oferty przyjmuje się datę jej przekazania w systemie poprzez kliknięcie przycisku Złóż ofertę i wyświetlaniu komunikatu, że oferta została złożona.</w:t>
      </w:r>
    </w:p>
    <w:p w:rsidR="3075B651" w:rsidP="31EC1D31" w:rsidRDefault="3075B651" w14:paraId="04204575" w14:textId="79E5EEF9">
      <w:pPr>
        <w:pStyle w:val="NoSpacing"/>
        <w:spacing w:line="360" w:lineRule="auto"/>
        <w:rPr>
          <w:sz w:val="24"/>
          <w:szCs w:val="24"/>
        </w:rPr>
      </w:pPr>
      <w:r w:rsidRPr="31EC1D31" w:rsidR="3075B651">
        <w:rPr>
          <w:sz w:val="24"/>
          <w:szCs w:val="24"/>
        </w:rPr>
        <w:t>XI. Oznaczenie czasu odbioru danych przez platformę zakupową stanowi data oraz dokładny czas generowany wg. czasu lokalnego serwera synchronizowanego z zegarem Głównego Urzędu Miar.</w:t>
      </w:r>
    </w:p>
    <w:p w:rsidR="3075B651" w:rsidP="31EC1D31" w:rsidRDefault="3075B651" w14:paraId="452C7208" w14:textId="14784029">
      <w:pPr>
        <w:pStyle w:val="NoSpacing"/>
        <w:spacing w:line="360" w:lineRule="auto"/>
        <w:rPr>
          <w:sz w:val="24"/>
          <w:szCs w:val="24"/>
        </w:rPr>
      </w:pPr>
      <w:r w:rsidRPr="31EC1D31" w:rsidR="3075B651">
        <w:rPr>
          <w:sz w:val="24"/>
          <w:szCs w:val="24"/>
        </w:rPr>
        <w:t>XII. Zamawiający będzie przekazywał Wykonawcom informacje w formie elektronicznej za pośrednictwem platformazakupowa.pl. Informacje dotyczące odpowiedzi na pytania, zmian</w:t>
      </w:r>
      <w:r w:rsidRPr="31EC1D31" w:rsidR="3075B651">
        <w:rPr>
          <w:sz w:val="24"/>
          <w:szCs w:val="24"/>
        </w:rPr>
        <w:t xml:space="preserve">y </w:t>
      </w:r>
      <w:r w:rsidRPr="31EC1D31" w:rsidR="3075B651">
        <w:rPr>
          <w:sz w:val="24"/>
          <w:szCs w:val="24"/>
        </w:rPr>
        <w:t>OP</w:t>
      </w:r>
      <w:r w:rsidRPr="31EC1D31" w:rsidR="3075B651">
        <w:rPr>
          <w:sz w:val="24"/>
          <w:szCs w:val="24"/>
        </w:rPr>
        <w:t>iW</w:t>
      </w:r>
      <w:r w:rsidRPr="31EC1D31" w:rsidR="3075B651">
        <w:rPr>
          <w:sz w:val="24"/>
          <w:szCs w:val="24"/>
        </w:rPr>
        <w:t>, zmiany terminu składania i otwarcia ofert Zamawiający będzie zamieszczał na platformie w zakładce “Wiadomości – komunikaty publiczne”. Korespondencja, której zgodnie z obowiązującymi przepisami adresatem jest konkretny Wykonawca, będzie przekazywana w formie elektronicznej za pośrednictwem platformazakupowa.pl do konkretnego Wykonawcy za pośrednictwem zakładki „Wiadomości – wiadomości prywatne”.</w:t>
      </w:r>
    </w:p>
    <w:p w:rsidR="3075B651" w:rsidP="31EC1D31" w:rsidRDefault="3075B651" w14:paraId="08C3F837" w14:textId="1AE8535D">
      <w:pPr>
        <w:pStyle w:val="NoSpacing"/>
        <w:spacing w:line="360" w:lineRule="auto"/>
        <w:rPr>
          <w:sz w:val="24"/>
          <w:szCs w:val="24"/>
        </w:rPr>
      </w:pPr>
      <w:r w:rsidRPr="31EC1D31" w:rsidR="3075B651">
        <w:rPr>
          <w:sz w:val="24"/>
          <w:szCs w:val="24"/>
        </w:rPr>
        <w:t xml:space="preserve">XIII. Zamawiający nie przewiduje sposobu komunikowania się z wykonawcami w inny sposób niż przy użyciu środków komunikacji elektronicznej wskazanych w </w:t>
      </w:r>
      <w:r w:rsidRPr="31EC1D31" w:rsidR="3075B651">
        <w:rPr>
          <w:sz w:val="24"/>
          <w:szCs w:val="24"/>
        </w:rPr>
        <w:t>OPiW</w:t>
      </w:r>
      <w:r w:rsidRPr="31EC1D31" w:rsidR="3075B651">
        <w:rPr>
          <w:sz w:val="24"/>
          <w:szCs w:val="24"/>
        </w:rPr>
        <w:t>.</w:t>
      </w:r>
    </w:p>
    <w:p w:rsidR="6E483CA3" w:rsidP="31EC1D31" w:rsidRDefault="6E483CA3" w14:paraId="3D5B1ED7" w14:textId="212CDF83">
      <w:pPr>
        <w:pStyle w:val="NoSpacing"/>
        <w:spacing w:line="360" w:lineRule="auto"/>
        <w:rPr>
          <w:sz w:val="24"/>
          <w:szCs w:val="24"/>
        </w:rPr>
      </w:pPr>
      <w:r w:rsidRPr="31EC1D31" w:rsidR="6E483CA3">
        <w:rPr>
          <w:sz w:val="24"/>
          <w:szCs w:val="24"/>
        </w:rPr>
        <w:t>XIV</w:t>
      </w:r>
      <w:r w:rsidRPr="31EC1D31" w:rsidR="3075B651">
        <w:rPr>
          <w:sz w:val="24"/>
          <w:szCs w:val="24"/>
        </w:rPr>
        <w:t xml:space="preserve">. Składanie dokumentów, oświadczeń, wniosków, zawiadomień, zapytań oraz przekazywanie informacji odbywa się elektronicznie za pośrednictwem </w:t>
      </w:r>
      <w:hyperlink r:id="R1d0ff48f46b74bc2">
        <w:r w:rsidRPr="31EC1D31" w:rsidR="3075B651">
          <w:rPr>
            <w:rStyle w:val="Hyperlink"/>
            <w:sz w:val="24"/>
            <w:szCs w:val="24"/>
          </w:rPr>
          <w:t>https://platformazakupowa.pl/</w:t>
        </w:r>
      </w:hyperlink>
      <w:r w:rsidRPr="31EC1D31" w:rsidR="1BC2F6D3">
        <w:rPr>
          <w:sz w:val="24"/>
          <w:szCs w:val="24"/>
        </w:rPr>
        <w:t>...</w:t>
      </w:r>
      <w:r w:rsidRPr="31EC1D31" w:rsidR="3075B651">
        <w:rPr>
          <w:sz w:val="24"/>
          <w:szCs w:val="24"/>
        </w:rPr>
        <w:t xml:space="preserve"> </w:t>
      </w:r>
      <w:r w:rsidRPr="31EC1D31" w:rsidR="21B73289">
        <w:rPr>
          <w:sz w:val="24"/>
          <w:szCs w:val="24"/>
        </w:rPr>
        <w:t xml:space="preserve">(pełny link) </w:t>
      </w:r>
      <w:r w:rsidRPr="31EC1D31" w:rsidR="3075B651">
        <w:rPr>
          <w:sz w:val="24"/>
          <w:szCs w:val="24"/>
        </w:rPr>
        <w:t>i formularza Wyślij wiadomość.</w:t>
      </w:r>
    </w:p>
    <w:p w:rsidR="33D407EE" w:rsidP="31EC1D31" w:rsidRDefault="33D407EE" w14:paraId="50F4A8EA" w14:textId="515A3C4B">
      <w:pPr>
        <w:pStyle w:val="NoSpacing"/>
        <w:spacing w:line="360" w:lineRule="auto"/>
        <w:rPr>
          <w:sz w:val="24"/>
          <w:szCs w:val="24"/>
        </w:rPr>
      </w:pPr>
      <w:r w:rsidRPr="31EC1D31" w:rsidR="33D407EE">
        <w:rPr>
          <w:sz w:val="24"/>
          <w:szCs w:val="24"/>
        </w:rPr>
        <w:t>XV</w:t>
      </w:r>
      <w:r w:rsidRPr="31EC1D31" w:rsidR="3075B651">
        <w:rPr>
          <w:sz w:val="24"/>
          <w:szCs w:val="24"/>
        </w:rPr>
        <w:t>. Komunikacja poprzez formularz Wyślij wiadomość umożliwia dodanie do treści wysyłanej wiadomości plików lub spakowanego katalogu (załączników).</w:t>
      </w:r>
    </w:p>
    <w:p w:rsidR="181BB7C4" w:rsidP="31EC1D31" w:rsidRDefault="181BB7C4" w14:paraId="6FF3BBE5" w14:textId="545E4B59">
      <w:pPr>
        <w:pStyle w:val="NoSpacing"/>
        <w:spacing w:line="360" w:lineRule="auto"/>
        <w:rPr>
          <w:sz w:val="24"/>
          <w:szCs w:val="24"/>
        </w:rPr>
      </w:pPr>
      <w:r w:rsidRPr="31EC1D31" w:rsidR="181BB7C4">
        <w:rPr>
          <w:sz w:val="24"/>
          <w:szCs w:val="24"/>
        </w:rPr>
        <w:t>XVI</w:t>
      </w:r>
      <w:r w:rsidRPr="31EC1D31" w:rsidR="3075B651">
        <w:rPr>
          <w:sz w:val="24"/>
          <w:szCs w:val="24"/>
        </w:rPr>
        <w:t xml:space="preserve">. W sytuacjach awaryjnych np. w przypadku niedziałania platformy zakupowej </w:t>
      </w:r>
      <w:r w:rsidRPr="31EC1D31" w:rsidR="3075B651">
        <w:rPr>
          <w:sz w:val="24"/>
          <w:szCs w:val="24"/>
        </w:rPr>
        <w:t>https</w:t>
      </w:r>
      <w:r w:rsidRPr="31EC1D31" w:rsidR="3075B651">
        <w:rPr>
          <w:sz w:val="24"/>
          <w:szCs w:val="24"/>
        </w:rPr>
        <w:t>://platformazakupowa.pl/</w:t>
      </w:r>
      <w:r w:rsidRPr="31EC1D31" w:rsidR="6877AFD5">
        <w:rPr>
          <w:sz w:val="24"/>
          <w:szCs w:val="24"/>
        </w:rPr>
        <w:t>...</w:t>
      </w:r>
      <w:r w:rsidRPr="31EC1D31" w:rsidR="3075B651">
        <w:rPr>
          <w:sz w:val="24"/>
          <w:szCs w:val="24"/>
        </w:rPr>
        <w:t xml:space="preserve">, Zamawiający może również komunikować się z Wykonawcami za pomocą poczty elektronicznej, na adres </w:t>
      </w:r>
      <w:r w:rsidRPr="31EC1D31" w:rsidR="605C17BA">
        <w:rPr>
          <w:sz w:val="24"/>
          <w:szCs w:val="24"/>
        </w:rPr>
        <w:t>...</w:t>
      </w:r>
      <w:r w:rsidRPr="31EC1D31" w:rsidR="3075B651">
        <w:rPr>
          <w:sz w:val="24"/>
          <w:szCs w:val="24"/>
        </w:rPr>
        <w:t>, z zastrzeżeniem że Of</w:t>
      </w:r>
      <w:r w:rsidRPr="31EC1D31" w:rsidR="3075B651">
        <w:rPr>
          <w:sz w:val="24"/>
          <w:szCs w:val="24"/>
        </w:rPr>
        <w:t>ertę (w szcze</w:t>
      </w:r>
      <w:r w:rsidRPr="31EC1D31" w:rsidR="3075B651">
        <w:rPr>
          <w:sz w:val="24"/>
          <w:szCs w:val="24"/>
        </w:rPr>
        <w:t>gólności Formularz oferty) Wykonawca może złożyć wyłącznie za pośrednictwem Platformy Zakupowej.</w:t>
      </w:r>
    </w:p>
    <w:p w:rsidR="39361C7B" w:rsidP="31EC1D31" w:rsidRDefault="39361C7B" w14:paraId="40EED8E9" w14:textId="20A9FA31">
      <w:pPr>
        <w:pStyle w:val="NoSpacing"/>
        <w:spacing w:line="360" w:lineRule="auto"/>
        <w:rPr>
          <w:sz w:val="24"/>
          <w:szCs w:val="24"/>
        </w:rPr>
      </w:pPr>
      <w:r w:rsidRPr="31EC1D31" w:rsidR="39361C7B">
        <w:rPr>
          <w:sz w:val="24"/>
          <w:szCs w:val="24"/>
        </w:rPr>
        <w:t>XVII</w:t>
      </w:r>
      <w:r w:rsidRPr="31EC1D31" w:rsidR="3075B651">
        <w:rPr>
          <w:sz w:val="24"/>
          <w:szCs w:val="24"/>
        </w:rPr>
        <w:t>. Dokumenty elektroniczne, oświadczenia lub elektroniczne kopie dokumentów lub oświadczeń składane są przez Wykonawcę za pośrednictwem przycisku Wyślij wiadomość jako załączniki.</w:t>
      </w:r>
    </w:p>
    <w:p w:rsidR="7AFA8892" w:rsidP="31EC1D31" w:rsidRDefault="7AFA8892" w14:paraId="244FE0C3" w14:textId="493D65B6">
      <w:pPr>
        <w:pStyle w:val="NoSpacing"/>
        <w:spacing w:line="360" w:lineRule="auto"/>
        <w:rPr>
          <w:sz w:val="24"/>
          <w:szCs w:val="24"/>
        </w:rPr>
      </w:pPr>
      <w:r w:rsidRPr="31EC1D31" w:rsidR="7AFA8892">
        <w:rPr>
          <w:sz w:val="24"/>
          <w:szCs w:val="24"/>
        </w:rPr>
        <w:t xml:space="preserve">XVIII. </w:t>
      </w:r>
      <w:r w:rsidRPr="31EC1D31" w:rsidR="7AFA8892">
        <w:rPr>
          <w:sz w:val="24"/>
          <w:szCs w:val="24"/>
        </w:rPr>
        <w:t>Wykonawca ma obowiązek sprawdzania bezpośrednio w systemie informacji publicznych oraz prywatnych przesłanych przez zamawiającego, gdyż system powiadomień może ulec awarii lub powiadomienie może trafić do folderu SPAM.</w:t>
      </w:r>
    </w:p>
    <w:p w:rsidR="7AFA8892" w:rsidP="31EC1D31" w:rsidRDefault="7AFA8892" w14:paraId="05A0C2D5" w14:textId="2CF9D510">
      <w:pPr>
        <w:pStyle w:val="NoSpacing"/>
        <w:spacing w:line="360" w:lineRule="auto"/>
        <w:rPr>
          <w:sz w:val="24"/>
          <w:szCs w:val="24"/>
        </w:rPr>
      </w:pPr>
      <w:r w:rsidRPr="31EC1D31" w:rsidR="7AFA8892">
        <w:rPr>
          <w:sz w:val="24"/>
          <w:szCs w:val="24"/>
        </w:rPr>
        <w:t>XIX. Za datę przekazania składanych dokumentów, oświadczeń, wniosków, zawiadomień, zapytań oraz przekazywanie informacji uznaje się kliknięcie przycisku Wyślij wiadomość po których pojawi się komunikat, że wiadomość została wysłana do Zamawiającego.</w:t>
      </w:r>
    </w:p>
    <w:p w:rsidR="7AFA8892" w:rsidP="31EC1D31" w:rsidRDefault="7AFA8892" w14:paraId="08E33E7C" w14:textId="6E35EEB0">
      <w:pPr>
        <w:pStyle w:val="NoSpacing"/>
        <w:spacing w:line="360" w:lineRule="auto"/>
        <w:rPr>
          <w:sz w:val="24"/>
          <w:szCs w:val="24"/>
        </w:rPr>
      </w:pPr>
      <w:r w:rsidRPr="31EC1D31" w:rsidR="7AFA8892">
        <w:rPr>
          <w:sz w:val="24"/>
          <w:szCs w:val="24"/>
        </w:rPr>
        <w:t xml:space="preserve">XX. We wszelkiej korespondencji związanej z niniejszym postępowaniem Zamawiający i Wykonawcy posługują się numerem postępowania określonym przez Zamawiającego na pierwszej stronie </w:t>
      </w:r>
      <w:r w:rsidRPr="31EC1D31" w:rsidR="7AFA8892">
        <w:rPr>
          <w:sz w:val="24"/>
          <w:szCs w:val="24"/>
        </w:rPr>
        <w:t>OPiW</w:t>
      </w:r>
      <w:r w:rsidRPr="31EC1D31" w:rsidR="7AFA8892">
        <w:rPr>
          <w:sz w:val="24"/>
          <w:szCs w:val="24"/>
        </w:rPr>
        <w:t xml:space="preserve"> tj. ...</w:t>
      </w:r>
    </w:p>
    <w:p w:rsidR="7AFA8892" w:rsidP="31EC1D31" w:rsidRDefault="7AFA8892" w14:paraId="11308FEF" w14:textId="39BEEFCF">
      <w:pPr>
        <w:pStyle w:val="NoSpacing"/>
        <w:spacing w:line="360" w:lineRule="auto"/>
        <w:rPr>
          <w:sz w:val="24"/>
          <w:szCs w:val="24"/>
        </w:rPr>
      </w:pPr>
      <w:r w:rsidRPr="31EC1D31" w:rsidR="7AFA8892">
        <w:rPr>
          <w:sz w:val="24"/>
          <w:szCs w:val="24"/>
        </w:rPr>
        <w:t xml:space="preserve">XXI. </w:t>
      </w:r>
      <w:r w:rsidRPr="31EC1D31" w:rsidR="7AFA8892">
        <w:rPr>
          <w:sz w:val="24"/>
          <w:szCs w:val="24"/>
        </w:rPr>
        <w:t xml:space="preserve">Wykonawca może zwrócić się do Zamawiającego o wyjaśnienie treści </w:t>
      </w:r>
      <w:r w:rsidRPr="31EC1D31" w:rsidR="7AFA8892">
        <w:rPr>
          <w:sz w:val="24"/>
          <w:szCs w:val="24"/>
        </w:rPr>
        <w:t>OPiW</w:t>
      </w:r>
      <w:r w:rsidRPr="31EC1D31" w:rsidR="7AFA8892">
        <w:rPr>
          <w:sz w:val="24"/>
          <w:szCs w:val="24"/>
        </w:rPr>
        <w:t xml:space="preserve"> nie później niż na 4 dni przed upływem terminu składania ofert podlegających negocjacjom. Zamawiający udzieli wyjaśnień niezwłocznie, jednak nie później niż na 2 dni przed upływem terminu składania ofert podlegających negocjacjom</w:t>
      </w:r>
    </w:p>
    <w:p w:rsidR="7AFA8892" w:rsidP="31EC1D31" w:rsidRDefault="7AFA8892" w14:paraId="1226BFEE" w14:textId="6D9AD98B">
      <w:pPr>
        <w:pStyle w:val="NoSpacing"/>
        <w:spacing w:line="360" w:lineRule="auto"/>
        <w:rPr>
          <w:sz w:val="24"/>
          <w:szCs w:val="24"/>
        </w:rPr>
      </w:pPr>
      <w:r w:rsidRPr="31EC1D31" w:rsidR="7AFA8892">
        <w:rPr>
          <w:sz w:val="24"/>
          <w:szCs w:val="24"/>
        </w:rPr>
        <w:t xml:space="preserve">XXII. Przedłużenie terminu składania ofert nie wpływa na bieg terminu składania wniosku o wyjaśnienie treści </w:t>
      </w:r>
      <w:r w:rsidRPr="31EC1D31" w:rsidR="7AFA8892">
        <w:rPr>
          <w:sz w:val="24"/>
          <w:szCs w:val="24"/>
        </w:rPr>
        <w:t>OPiW</w:t>
      </w:r>
      <w:r w:rsidRPr="31EC1D31" w:rsidR="7AFA8892">
        <w:rPr>
          <w:sz w:val="24"/>
          <w:szCs w:val="24"/>
        </w:rPr>
        <w:t>.</w:t>
      </w:r>
    </w:p>
    <w:p w:rsidR="7AFA8892" w:rsidP="31EC1D31" w:rsidRDefault="7AFA8892" w14:paraId="3B585DC8" w14:textId="6B50C70F">
      <w:pPr>
        <w:pStyle w:val="NoSpacing"/>
        <w:spacing w:line="360" w:lineRule="auto"/>
        <w:rPr>
          <w:sz w:val="24"/>
          <w:szCs w:val="24"/>
        </w:rPr>
      </w:pPr>
      <w:r w:rsidRPr="31EC1D31" w:rsidR="7AFA8892">
        <w:rPr>
          <w:sz w:val="24"/>
          <w:szCs w:val="24"/>
        </w:rPr>
        <w:t xml:space="preserve">XXIII. Treść zapytań wraz z wyjaśnieniami Zamawiający udostępnia bez ujawniania źródła zapytania na stronie internetowej prowadzonego postępowania, tj. </w:t>
      </w:r>
      <w:r w:rsidRPr="31EC1D31" w:rsidR="7AFA8892">
        <w:rPr>
          <w:sz w:val="24"/>
          <w:szCs w:val="24"/>
        </w:rPr>
        <w:t>https</w:t>
      </w:r>
      <w:r w:rsidRPr="31EC1D31" w:rsidR="7AFA8892">
        <w:rPr>
          <w:sz w:val="24"/>
          <w:szCs w:val="24"/>
        </w:rPr>
        <w:t>://platformazakupowa.pl/</w:t>
      </w:r>
      <w:r w:rsidRPr="31EC1D31" w:rsidR="7AFA8892">
        <w:rPr>
          <w:sz w:val="24"/>
          <w:szCs w:val="24"/>
        </w:rPr>
        <w:t>pn</w:t>
      </w:r>
      <w:r w:rsidRPr="31EC1D31" w:rsidR="7AFA8892">
        <w:rPr>
          <w:sz w:val="24"/>
          <w:szCs w:val="24"/>
        </w:rPr>
        <w:t>/..., w zakładce dedykowanej postępowaniu.</w:t>
      </w:r>
    </w:p>
    <w:p w:rsidR="7AFA8892" w:rsidP="31EC1D31" w:rsidRDefault="7AFA8892" w14:paraId="04C5B524" w14:textId="07A1851E">
      <w:pPr>
        <w:pStyle w:val="NoSpacing"/>
        <w:spacing w:line="360" w:lineRule="auto"/>
        <w:rPr>
          <w:sz w:val="24"/>
          <w:szCs w:val="24"/>
        </w:rPr>
      </w:pPr>
      <w:r w:rsidRPr="31EC1D31" w:rsidR="7AFA8892">
        <w:rPr>
          <w:sz w:val="24"/>
          <w:szCs w:val="24"/>
        </w:rPr>
        <w:t xml:space="preserve">XXIV. W uzasadnionych przypadkach Zamawiający może przed upływem terminu składania ofert zmienić treść OPiW. Dokonaną zmianę OPiW Zamawiający udostępnia na stronie internetowej prowadzonego postępowania, tj. </w:t>
      </w:r>
      <w:hyperlink r:id="R8a867486181f425a">
        <w:r w:rsidRPr="31EC1D31" w:rsidR="7AFA8892">
          <w:rPr>
            <w:rStyle w:val="Hyperlink"/>
            <w:sz w:val="24"/>
            <w:szCs w:val="24"/>
          </w:rPr>
          <w:t>https://platformazakupowa.pl/pn/</w:t>
        </w:r>
      </w:hyperlink>
      <w:r w:rsidRPr="31EC1D31" w:rsidR="7AFA8892">
        <w:rPr>
          <w:sz w:val="24"/>
          <w:szCs w:val="24"/>
        </w:rPr>
        <w:t>..., w zakładce dedykowanej postępowaniu.</w:t>
      </w:r>
    </w:p>
    <w:p w:rsidR="7AFA8892" w:rsidP="31EC1D31" w:rsidRDefault="7AFA8892" w14:paraId="18B08458" w14:textId="41ED9A81">
      <w:pPr>
        <w:pStyle w:val="NoSpacing"/>
        <w:spacing w:line="360" w:lineRule="auto"/>
        <w:rPr>
          <w:sz w:val="24"/>
          <w:szCs w:val="24"/>
        </w:rPr>
      </w:pPr>
      <w:r w:rsidRPr="31EC1D31" w:rsidR="7AFA8892">
        <w:rPr>
          <w:sz w:val="24"/>
          <w:szCs w:val="24"/>
        </w:rPr>
        <w:t xml:space="preserve">XXV. W </w:t>
      </w:r>
      <w:r w:rsidRPr="31EC1D31" w:rsidR="7AFA8892">
        <w:rPr>
          <w:sz w:val="24"/>
          <w:szCs w:val="24"/>
        </w:rPr>
        <w:t>przypadku</w:t>
      </w:r>
      <w:r w:rsidRPr="31EC1D31" w:rsidR="7AFA8892">
        <w:rPr>
          <w:sz w:val="24"/>
          <w:szCs w:val="24"/>
        </w:rPr>
        <w:t xml:space="preserve"> gdy zmiana treści </w:t>
      </w:r>
      <w:r w:rsidRPr="31EC1D31" w:rsidR="7AFA8892">
        <w:rPr>
          <w:sz w:val="24"/>
          <w:szCs w:val="24"/>
        </w:rPr>
        <w:t>OPiW</w:t>
      </w:r>
      <w:r w:rsidRPr="31EC1D31" w:rsidR="7AFA8892">
        <w:rPr>
          <w:sz w:val="24"/>
          <w:szCs w:val="24"/>
        </w:rPr>
        <w:t xml:space="preserve"> prowadzić będzie do zmiany treści ogłoszenia o zamówieniu, Zamawiający zamieści w Biuletynie Zamówień Publicznych ogłoszenie o zmianie ogłoszenia.</w:t>
      </w:r>
    </w:p>
    <w:p w:rsidR="7AFA8892" w:rsidP="31EC1D31" w:rsidRDefault="7AFA8892" w14:paraId="41B1A67D" w14:textId="684154CA">
      <w:pPr>
        <w:pStyle w:val="NoSpacing"/>
        <w:spacing w:line="360" w:lineRule="auto"/>
        <w:rPr>
          <w:sz w:val="24"/>
          <w:szCs w:val="24"/>
        </w:rPr>
      </w:pPr>
      <w:r w:rsidRPr="31EC1D31" w:rsidR="7AFA8892">
        <w:rPr>
          <w:sz w:val="24"/>
          <w:szCs w:val="24"/>
        </w:rPr>
        <w:t xml:space="preserve">XXVI. Każda wprowadzona przez Zamawiającego zmiana </w:t>
      </w:r>
      <w:r w:rsidRPr="31EC1D31" w:rsidR="7AFA8892">
        <w:rPr>
          <w:sz w:val="24"/>
          <w:szCs w:val="24"/>
        </w:rPr>
        <w:t>OPiW</w:t>
      </w:r>
      <w:r w:rsidRPr="31EC1D31" w:rsidR="7AFA8892">
        <w:rPr>
          <w:sz w:val="24"/>
          <w:szCs w:val="24"/>
        </w:rPr>
        <w:t xml:space="preserve"> stanie się jej integralną częścią.</w:t>
      </w:r>
    </w:p>
    <w:p w:rsidR="5AC8A97C" w:rsidP="31EC1D31" w:rsidRDefault="5AC8A97C" w14:paraId="36062C7C" w14:textId="50A707B7">
      <w:pPr>
        <w:pStyle w:val="Heading1"/>
        <w:ind w:left="0"/>
        <w:rPr>
          <w:sz w:val="24"/>
          <w:szCs w:val="24"/>
        </w:rPr>
      </w:pPr>
      <w:r w:rsidR="358C7001">
        <w:rPr/>
        <w:t>10</w:t>
      </w:r>
      <w:r w:rsidR="62114667">
        <w:rPr/>
        <w:t xml:space="preserve">. </w:t>
      </w:r>
      <w:r w:rsidR="7A6CFEC1">
        <w:rPr/>
        <w:t>INFORMACJE O SPOSOBIE KOMUNIKOWANIA SIĘ ZAMAWIAJĄCEGO</w:t>
      </w:r>
      <w:r w:rsidR="63144CBD">
        <w:rPr/>
        <w:t xml:space="preserve"> </w:t>
      </w:r>
      <w:r w:rsidR="7A6CFEC1">
        <w:rPr/>
        <w:t xml:space="preserve">Z WYKONAWCAMI W INNY SPOSÓB NIŻ PRZY UŻYCIU ŚRODKÓW KOMUNIKACJI ELEKTRONICZNEJ </w:t>
      </w:r>
      <w:r w:rsidR="149028A3">
        <w:rPr/>
        <w:t>W PRZYPADKU ZAISTNIENIA JEDNEJ Z SYTUACJI OKREŚLONYCH W ART. 65 UST. 1, ART. 66 I ART. 69</w:t>
      </w:r>
      <w:r w:rsidR="4C77B9B7">
        <w:rPr/>
        <w:t xml:space="preserve"> (IB)</w:t>
      </w:r>
    </w:p>
    <w:p w:rsidR="2881EA81" w:rsidP="31EC1D31" w:rsidRDefault="2881EA81" w14:paraId="1539DBD8" w14:textId="592C4401">
      <w:pPr>
        <w:pStyle w:val="NoSpacing"/>
        <w:spacing w:line="360" w:lineRule="auto"/>
        <w:rPr>
          <w:sz w:val="24"/>
          <w:szCs w:val="24"/>
        </w:rPr>
      </w:pPr>
      <w:r w:rsidRPr="31EC1D31" w:rsidR="2881EA81">
        <w:rPr>
          <w:sz w:val="24"/>
          <w:szCs w:val="24"/>
        </w:rPr>
        <w:t>Nie dotyczy.</w:t>
      </w:r>
    </w:p>
    <w:p w:rsidR="72E4A5C0" w:rsidP="31EC1D31" w:rsidRDefault="72E4A5C0" w14:paraId="7A4BCD99" w14:textId="73631EB0">
      <w:pPr>
        <w:pStyle w:val="Heading1"/>
        <w:ind w:left="0"/>
      </w:pPr>
      <w:r w:rsidR="5BAA5365">
        <w:rPr/>
        <w:t>1</w:t>
      </w:r>
      <w:r w:rsidR="22748E93">
        <w:rPr/>
        <w:t>1</w:t>
      </w:r>
      <w:r w:rsidR="5BAA5365">
        <w:rPr/>
        <w:t xml:space="preserve">. </w:t>
      </w:r>
      <w:r w:rsidR="778A8C5F">
        <w:rPr/>
        <w:t>OSOBY UPRAWNIONE DO KOMUNIKOWANIA SIĘ Z</w:t>
      </w:r>
      <w:r w:rsidR="40E6A3A7">
        <w:rPr/>
        <w:t xml:space="preserve"> </w:t>
      </w:r>
      <w:r w:rsidR="778A8C5F">
        <w:rPr/>
        <w:t>WYKONAWCAMI</w:t>
      </w:r>
      <w:r w:rsidR="313B973E">
        <w:rPr/>
        <w:t xml:space="preserve"> (IB)</w:t>
      </w:r>
    </w:p>
    <w:p w:rsidR="0A6DF0A2" w:rsidP="31EC1D31" w:rsidRDefault="0A6DF0A2" w14:paraId="53322647" w14:textId="08EE8F1D">
      <w:pPr>
        <w:pStyle w:val="NoSpacing"/>
        <w:spacing w:line="360" w:lineRule="auto"/>
        <w:rPr>
          <w:sz w:val="24"/>
          <w:szCs w:val="24"/>
        </w:rPr>
      </w:pPr>
      <w:r w:rsidRPr="31EC1D31" w:rsidR="0A6DF0A2">
        <w:rPr>
          <w:sz w:val="24"/>
          <w:szCs w:val="24"/>
        </w:rPr>
        <w:t xml:space="preserve">Osobami uprawnionymi do komunikowania się z Wykonawcami są: </w:t>
      </w:r>
    </w:p>
    <w:p w:rsidR="0A6DF0A2" w:rsidP="31EC1D31" w:rsidRDefault="0A6DF0A2" w14:paraId="3D67E042" w14:textId="23608B91">
      <w:pPr>
        <w:pStyle w:val="NoSpacing"/>
        <w:spacing w:line="360" w:lineRule="auto"/>
        <w:rPr>
          <w:sz w:val="24"/>
          <w:szCs w:val="24"/>
        </w:rPr>
      </w:pPr>
      <w:r w:rsidRPr="31EC1D31" w:rsidR="0A6DF0A2">
        <w:rPr>
          <w:sz w:val="24"/>
          <w:szCs w:val="24"/>
        </w:rPr>
        <w:t>1.</w:t>
      </w:r>
    </w:p>
    <w:p w:rsidR="0A6DF0A2" w:rsidP="31EC1D31" w:rsidRDefault="0A6DF0A2" w14:paraId="58DF353C" w14:textId="0D622AFA">
      <w:pPr>
        <w:pStyle w:val="NoSpacing"/>
        <w:spacing w:line="360" w:lineRule="auto"/>
        <w:rPr>
          <w:sz w:val="24"/>
          <w:szCs w:val="24"/>
        </w:rPr>
      </w:pPr>
      <w:r w:rsidRPr="31EC1D31" w:rsidR="0A6DF0A2">
        <w:rPr>
          <w:sz w:val="24"/>
          <w:szCs w:val="24"/>
        </w:rPr>
        <w:t>2.</w:t>
      </w:r>
    </w:p>
    <w:p w:rsidR="0A6DF0A2" w:rsidP="31EC1D31" w:rsidRDefault="0A6DF0A2" w14:paraId="031857B0" w14:textId="08538EB6">
      <w:pPr>
        <w:pStyle w:val="NoSpacing"/>
        <w:spacing w:line="360" w:lineRule="auto"/>
        <w:rPr>
          <w:sz w:val="24"/>
          <w:szCs w:val="24"/>
        </w:rPr>
      </w:pPr>
      <w:r w:rsidRPr="1F76A49B" w:rsidR="0A6DF0A2">
        <w:rPr>
          <w:sz w:val="24"/>
          <w:szCs w:val="24"/>
        </w:rPr>
        <w:t>3.</w:t>
      </w:r>
      <w:r w:rsidRPr="1F76A49B" w:rsidR="794C3B28">
        <w:rPr>
          <w:sz w:val="24"/>
          <w:szCs w:val="24"/>
        </w:rPr>
        <w:t xml:space="preserve"> Tomasz Wełna </w:t>
      </w:r>
    </w:p>
    <w:p w:rsidR="72E4A5C0" w:rsidP="31EC1D31" w:rsidRDefault="72E4A5C0" w14:paraId="5BF438D0" w14:textId="5B6415A3">
      <w:pPr>
        <w:pStyle w:val="Heading1"/>
        <w:ind w:left="0"/>
        <w:rPr>
          <w:sz w:val="24"/>
          <w:szCs w:val="24"/>
        </w:rPr>
      </w:pPr>
      <w:r w:rsidR="5D2BAE32">
        <w:rPr/>
        <w:t>1</w:t>
      </w:r>
      <w:r w:rsidR="54DA85D5">
        <w:rPr/>
        <w:t>2</w:t>
      </w:r>
      <w:r w:rsidR="5D2BAE32">
        <w:rPr/>
        <w:t xml:space="preserve">. </w:t>
      </w:r>
      <w:r w:rsidR="778A8C5F">
        <w:rPr/>
        <w:t>OPIS SPOSOBU PRZYGOTOWANIA OFERTY</w:t>
      </w:r>
    </w:p>
    <w:p w:rsidR="26B1DC1A" w:rsidP="31EC1D31" w:rsidRDefault="26B1DC1A" w14:paraId="13680879" w14:textId="0B5341D7">
      <w:pPr>
        <w:pStyle w:val="NoSpacing"/>
        <w:spacing w:line="360" w:lineRule="auto"/>
        <w:rPr>
          <w:sz w:val="24"/>
          <w:szCs w:val="24"/>
        </w:rPr>
      </w:pPr>
      <w:r w:rsidRPr="4E1E1EC0" w:rsidR="51B0CE69">
        <w:rPr>
          <w:sz w:val="24"/>
          <w:szCs w:val="24"/>
        </w:rPr>
        <w:t xml:space="preserve">I. </w:t>
      </w:r>
      <w:r w:rsidRPr="4E1E1EC0" w:rsidR="515F1BB3">
        <w:rPr>
          <w:sz w:val="24"/>
          <w:szCs w:val="24"/>
        </w:rPr>
        <w:t xml:space="preserve">Treść oferty składanej w odpowiedzi na ogłoszenie (podlegającej negocjacjom) musi odpowiadać treści </w:t>
      </w:r>
      <w:r w:rsidRPr="4E1E1EC0" w:rsidR="515F1BB3">
        <w:rPr>
          <w:sz w:val="24"/>
          <w:szCs w:val="24"/>
        </w:rPr>
        <w:t>OPiW</w:t>
      </w:r>
      <w:r w:rsidRPr="4E1E1EC0" w:rsidR="515F1BB3">
        <w:rPr>
          <w:sz w:val="24"/>
          <w:szCs w:val="24"/>
        </w:rPr>
        <w:t xml:space="preserve">, wykonawcy zobowiązani są zapoznać się dokładnie z treścią niniejszego </w:t>
      </w:r>
      <w:r w:rsidRPr="4E1E1EC0" w:rsidR="515F1BB3">
        <w:rPr>
          <w:sz w:val="24"/>
          <w:szCs w:val="24"/>
        </w:rPr>
        <w:t>OPiW</w:t>
      </w:r>
      <w:r w:rsidRPr="4E1E1EC0" w:rsidR="515F1BB3">
        <w:rPr>
          <w:sz w:val="24"/>
          <w:szCs w:val="24"/>
        </w:rPr>
        <w:t xml:space="preserve"> i przygotować ofertę zgodnie z wymaganiami w nim określonymi.</w:t>
      </w:r>
    </w:p>
    <w:p w:rsidR="26B1DC1A" w:rsidP="31EC1D31" w:rsidRDefault="26B1DC1A" w14:paraId="6F6FE0E3" w14:textId="51247CA7">
      <w:pPr>
        <w:pStyle w:val="NoSpacing"/>
        <w:spacing w:line="360" w:lineRule="auto"/>
        <w:rPr>
          <w:sz w:val="24"/>
          <w:szCs w:val="24"/>
        </w:rPr>
      </w:pPr>
      <w:r w:rsidRPr="4E1E1EC0" w:rsidR="6FE3BA97">
        <w:rPr>
          <w:sz w:val="24"/>
          <w:szCs w:val="24"/>
        </w:rPr>
        <w:t xml:space="preserve">II. </w:t>
      </w:r>
      <w:r w:rsidRPr="4E1E1EC0" w:rsidR="515F1BB3">
        <w:rPr>
          <w:sz w:val="24"/>
          <w:szCs w:val="24"/>
        </w:rPr>
        <w:t xml:space="preserve">Postępowanie prowadzone jest w języku polskim na Platformie Zakupowej pod adresem: </w:t>
      </w:r>
      <w:r w:rsidRPr="4E1E1EC0" w:rsidR="515F1BB3">
        <w:rPr>
          <w:sz w:val="24"/>
          <w:szCs w:val="24"/>
        </w:rPr>
        <w:t>https</w:t>
      </w:r>
      <w:r w:rsidRPr="4E1E1EC0" w:rsidR="515F1BB3">
        <w:rPr>
          <w:sz w:val="24"/>
          <w:szCs w:val="24"/>
        </w:rPr>
        <w:t>://platformazakupowa.pl/</w:t>
      </w:r>
      <w:r w:rsidRPr="4E1E1EC0" w:rsidR="5CB7EF27">
        <w:rPr>
          <w:sz w:val="24"/>
          <w:szCs w:val="24"/>
        </w:rPr>
        <w:t>...</w:t>
      </w:r>
      <w:r w:rsidRPr="4E1E1EC0" w:rsidR="515F1BB3">
        <w:rPr>
          <w:sz w:val="24"/>
          <w:szCs w:val="24"/>
        </w:rPr>
        <w:t xml:space="preserve">, w zakładce „POSTĘPOWANIA” i pod nazwą postępowania wskazaną w tytule </w:t>
      </w:r>
      <w:r w:rsidRPr="4E1E1EC0" w:rsidR="515F1BB3">
        <w:rPr>
          <w:sz w:val="24"/>
          <w:szCs w:val="24"/>
        </w:rPr>
        <w:t>OPiW</w:t>
      </w:r>
      <w:r w:rsidRPr="4E1E1EC0" w:rsidR="515F1BB3">
        <w:rPr>
          <w:sz w:val="24"/>
          <w:szCs w:val="24"/>
        </w:rPr>
        <w:t>.</w:t>
      </w:r>
    </w:p>
    <w:p w:rsidR="26B1DC1A" w:rsidP="31EC1D31" w:rsidRDefault="26B1DC1A" w14:paraId="1EBB0863" w14:textId="65EA4688">
      <w:pPr>
        <w:pStyle w:val="NoSpacing"/>
        <w:spacing w:line="360" w:lineRule="auto"/>
        <w:rPr>
          <w:sz w:val="24"/>
          <w:szCs w:val="24"/>
        </w:rPr>
      </w:pPr>
      <w:r w:rsidRPr="4E1E1EC0" w:rsidR="5711EDD2">
        <w:rPr>
          <w:sz w:val="24"/>
          <w:szCs w:val="24"/>
        </w:rPr>
        <w:t xml:space="preserve">III. </w:t>
      </w:r>
      <w:r w:rsidRPr="4E1E1EC0" w:rsidR="515F1BB3">
        <w:rPr>
          <w:sz w:val="24"/>
          <w:szCs w:val="24"/>
        </w:rPr>
        <w:t xml:space="preserve">Oferta składana elektronicznie musi zostać podpisana elektronicznym kwalifikowanym podpisem lub podpisem zaufanym lub podpisem osobistym. W procesie składania oferty na platformie, kwalifikowany podpis elektroniczny wykonawca może złożyć bezpośrednio na dokumencie, który następnie przesyła do systemu (opcja </w:t>
      </w:r>
      <w:r w:rsidRPr="4E1E1EC0" w:rsidR="515F1BB3">
        <w:rPr>
          <w:sz w:val="24"/>
          <w:szCs w:val="24"/>
        </w:rPr>
        <w:t>rekomendowana przez stronę platformazakupowa.pl) oraz dodatkowo dla całego pakietu dokumentów.</w:t>
      </w:r>
    </w:p>
    <w:p w:rsidR="26B1DC1A" w:rsidP="31EC1D31" w:rsidRDefault="26B1DC1A" w14:paraId="4D0F7C38" w14:textId="3D69571B">
      <w:pPr>
        <w:pStyle w:val="NoSpacing"/>
        <w:spacing w:line="360" w:lineRule="auto"/>
        <w:rPr>
          <w:sz w:val="24"/>
          <w:szCs w:val="24"/>
        </w:rPr>
      </w:pPr>
      <w:r w:rsidRPr="4E1E1EC0" w:rsidR="1B75DCFE">
        <w:rPr>
          <w:sz w:val="24"/>
          <w:szCs w:val="24"/>
        </w:rPr>
        <w:t xml:space="preserve">IV. </w:t>
      </w:r>
      <w:r w:rsidRPr="4E1E1EC0" w:rsidR="515F1BB3">
        <w:rPr>
          <w:sz w:val="24"/>
          <w:szCs w:val="24"/>
        </w:rPr>
        <w:t xml:space="preserve">Poświadczenia za zgodność z oryginałem dokonuje odpowiednio wykonawca, podmiot, na którego zdolnościach lub sytuacji polega wykonawca, wykonawcy wspólnie ubiegający się o </w:t>
      </w:r>
      <w:r w:rsidRPr="4E1E1EC0" w:rsidR="515F1BB3">
        <w:rPr>
          <w:sz w:val="24"/>
          <w:szCs w:val="24"/>
        </w:rPr>
        <w:t xml:space="preserve">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w:t>
      </w:r>
      <w:r w:rsidRPr="4E1E1EC0" w:rsidR="515F1BB3">
        <w:rPr>
          <w:sz w:val="24"/>
          <w:szCs w:val="24"/>
        </w:rPr>
        <w:t>osobę/osob</w:t>
      </w:r>
      <w:r w:rsidRPr="4E1E1EC0" w:rsidR="3A5085D5">
        <w:rPr>
          <w:sz w:val="24"/>
          <w:szCs w:val="24"/>
        </w:rPr>
        <w:t xml:space="preserve">y </w:t>
      </w:r>
      <w:r w:rsidRPr="4E1E1EC0" w:rsidR="515F1BB3">
        <w:rPr>
          <w:sz w:val="24"/>
          <w:szCs w:val="24"/>
        </w:rPr>
        <w:t>upoważnioną/upoważnione.</w:t>
      </w:r>
    </w:p>
    <w:p w:rsidR="26B1DC1A" w:rsidP="31EC1D31" w:rsidRDefault="26B1DC1A" w14:paraId="3E49ECDF" w14:textId="41384CE0">
      <w:pPr>
        <w:pStyle w:val="NoSpacing"/>
        <w:spacing w:line="360" w:lineRule="auto"/>
        <w:rPr>
          <w:sz w:val="24"/>
          <w:szCs w:val="24"/>
        </w:rPr>
      </w:pPr>
      <w:r w:rsidRPr="4E1E1EC0" w:rsidR="452D789F">
        <w:rPr>
          <w:sz w:val="24"/>
          <w:szCs w:val="24"/>
        </w:rPr>
        <w:t>V</w:t>
      </w:r>
      <w:r w:rsidRPr="4E1E1EC0" w:rsidR="515F1BB3">
        <w:rPr>
          <w:sz w:val="24"/>
          <w:szCs w:val="24"/>
        </w:rPr>
        <w:t>. Oferta powinna być:</w:t>
      </w:r>
    </w:p>
    <w:p w:rsidR="26B1DC1A" w:rsidP="31EC1D31" w:rsidRDefault="26B1DC1A" w14:paraId="0F83C34F" w14:textId="779D08F1">
      <w:pPr>
        <w:pStyle w:val="NoSpacing"/>
        <w:spacing w:line="360" w:lineRule="auto"/>
        <w:rPr>
          <w:sz w:val="24"/>
          <w:szCs w:val="24"/>
        </w:rPr>
      </w:pPr>
      <w:r w:rsidRPr="31EC1D31" w:rsidR="26B1DC1A">
        <w:rPr>
          <w:sz w:val="24"/>
          <w:szCs w:val="24"/>
        </w:rPr>
        <w:t xml:space="preserve">1) sporządzona na podstawie załączników niniejszej </w:t>
      </w:r>
      <w:r w:rsidRPr="31EC1D31" w:rsidR="26B1DC1A">
        <w:rPr>
          <w:sz w:val="24"/>
          <w:szCs w:val="24"/>
        </w:rPr>
        <w:t>OPiW</w:t>
      </w:r>
      <w:r w:rsidRPr="31EC1D31" w:rsidR="26B1DC1A">
        <w:rPr>
          <w:sz w:val="24"/>
          <w:szCs w:val="24"/>
        </w:rPr>
        <w:t xml:space="preserve"> w języku polskim,</w:t>
      </w:r>
    </w:p>
    <w:p w:rsidR="26B1DC1A" w:rsidP="31EC1D31" w:rsidRDefault="26B1DC1A" w14:paraId="499D9D40" w14:textId="476B8B04">
      <w:pPr>
        <w:pStyle w:val="NoSpacing"/>
        <w:spacing w:line="360" w:lineRule="auto"/>
        <w:rPr>
          <w:sz w:val="24"/>
          <w:szCs w:val="24"/>
        </w:rPr>
      </w:pPr>
      <w:r w:rsidRPr="31EC1D31" w:rsidR="26B1DC1A">
        <w:rPr>
          <w:sz w:val="24"/>
          <w:szCs w:val="24"/>
        </w:rPr>
        <w:t>2) złożona przy użyciu środków komunikacji elektronicznej tzn. za pośrednictwem strony platformazakupowa.pl,</w:t>
      </w:r>
    </w:p>
    <w:p w:rsidR="26B1DC1A" w:rsidP="31EC1D31" w:rsidRDefault="26B1DC1A" w14:paraId="67EDA0E3" w14:textId="548BC5ED">
      <w:pPr>
        <w:pStyle w:val="NoSpacing"/>
        <w:spacing w:line="360" w:lineRule="auto"/>
        <w:rPr>
          <w:sz w:val="24"/>
          <w:szCs w:val="24"/>
        </w:rPr>
      </w:pPr>
      <w:r w:rsidRPr="31EC1D31" w:rsidR="26B1DC1A">
        <w:rPr>
          <w:sz w:val="24"/>
          <w:szCs w:val="24"/>
        </w:rPr>
        <w:t>3) podpisana kwalifikowanym podpisem elektronicznym lub podpisem zaufanym lub podpisem osobistym przez osobę/osoby upoważnioną/upoważnione.</w:t>
      </w:r>
    </w:p>
    <w:p w:rsidR="26B1DC1A" w:rsidP="31EC1D31" w:rsidRDefault="26B1DC1A" w14:paraId="2A116E11" w14:textId="64BDA751">
      <w:pPr>
        <w:pStyle w:val="NoSpacing"/>
        <w:spacing w:line="360" w:lineRule="auto"/>
        <w:rPr>
          <w:sz w:val="24"/>
          <w:szCs w:val="24"/>
        </w:rPr>
      </w:pPr>
      <w:r w:rsidRPr="4E1E1EC0" w:rsidR="34D54FDD">
        <w:rPr>
          <w:sz w:val="24"/>
          <w:szCs w:val="24"/>
        </w:rPr>
        <w:t>VI</w:t>
      </w:r>
      <w:r w:rsidRPr="4E1E1EC0" w:rsidR="515F1BB3">
        <w:rPr>
          <w:sz w:val="24"/>
          <w:szCs w:val="24"/>
        </w:rPr>
        <w:t>. Podpisy kwalifikowane wykorzystywane przez Wykonawców do podpisywania wszelkich plików muszą spełniać wymagania „Rozporządzenia Parlamentu Europejskiego i Rady w sprawie identyfikacji elektronicznej i usług zaufania w odniesieniu do transakcji elektronicznych na rynku wewnętrznym (</w:t>
      </w:r>
      <w:r w:rsidRPr="4E1E1EC0" w:rsidR="515F1BB3">
        <w:rPr>
          <w:sz w:val="24"/>
          <w:szCs w:val="24"/>
        </w:rPr>
        <w:t>eIDAS</w:t>
      </w:r>
      <w:r w:rsidRPr="4E1E1EC0" w:rsidR="515F1BB3">
        <w:rPr>
          <w:sz w:val="24"/>
          <w:szCs w:val="24"/>
        </w:rPr>
        <w:t>) (UE) nr 910/2014 - od 1 lipca 2016 roku</w:t>
      </w:r>
      <w:r w:rsidRPr="4E1E1EC0" w:rsidR="46C0C57F">
        <w:rPr>
          <w:sz w:val="24"/>
          <w:szCs w:val="24"/>
        </w:rPr>
        <w:t>”</w:t>
      </w:r>
      <w:r w:rsidRPr="4E1E1EC0" w:rsidR="515F1BB3">
        <w:rPr>
          <w:sz w:val="24"/>
          <w:szCs w:val="24"/>
        </w:rPr>
        <w:t>.</w:t>
      </w:r>
    </w:p>
    <w:p w:rsidR="26B1DC1A" w:rsidP="31EC1D31" w:rsidRDefault="26B1DC1A" w14:paraId="7A89C7AC" w14:textId="7DED3F69">
      <w:pPr>
        <w:pStyle w:val="NoSpacing"/>
        <w:spacing w:line="360" w:lineRule="auto"/>
        <w:rPr>
          <w:sz w:val="24"/>
          <w:szCs w:val="24"/>
        </w:rPr>
      </w:pPr>
      <w:r w:rsidRPr="4E1E1EC0" w:rsidR="16787174">
        <w:rPr>
          <w:sz w:val="24"/>
          <w:szCs w:val="24"/>
        </w:rPr>
        <w:t>VII</w:t>
      </w:r>
      <w:r w:rsidRPr="4E1E1EC0" w:rsidR="515F1BB3">
        <w:rPr>
          <w:sz w:val="24"/>
          <w:szCs w:val="24"/>
        </w:rPr>
        <w:t xml:space="preserve">. W przypadku wykorzystania formatu podpisu </w:t>
      </w:r>
      <w:r w:rsidRPr="4E1E1EC0" w:rsidR="515F1BB3">
        <w:rPr>
          <w:sz w:val="24"/>
          <w:szCs w:val="24"/>
        </w:rPr>
        <w:t>XAdES</w:t>
      </w:r>
      <w:r w:rsidRPr="4E1E1EC0" w:rsidR="515F1BB3">
        <w:rPr>
          <w:sz w:val="24"/>
          <w:szCs w:val="24"/>
        </w:rPr>
        <w:t xml:space="preserve"> zewnętrzny Zamawiający wymaga dołączenia odpowiedniej ilości plików tj. podpisywanych plików z danymi oraz plików </w:t>
      </w:r>
      <w:r w:rsidRPr="4E1E1EC0" w:rsidR="515F1BB3">
        <w:rPr>
          <w:sz w:val="24"/>
          <w:szCs w:val="24"/>
        </w:rPr>
        <w:t>XAdES</w:t>
      </w:r>
      <w:r w:rsidRPr="4E1E1EC0" w:rsidR="515F1BB3">
        <w:rPr>
          <w:sz w:val="24"/>
          <w:szCs w:val="24"/>
        </w:rPr>
        <w:t>.</w:t>
      </w:r>
    </w:p>
    <w:p w:rsidR="26B1DC1A" w:rsidP="31EC1D31" w:rsidRDefault="26B1DC1A" w14:paraId="0D693C8D" w14:textId="2CA58D5D">
      <w:pPr>
        <w:pStyle w:val="NoSpacing"/>
        <w:spacing w:line="360" w:lineRule="auto"/>
        <w:rPr>
          <w:sz w:val="24"/>
          <w:szCs w:val="24"/>
        </w:rPr>
      </w:pPr>
      <w:r w:rsidRPr="4E1E1EC0" w:rsidR="2497761B">
        <w:rPr>
          <w:sz w:val="24"/>
          <w:szCs w:val="24"/>
        </w:rPr>
        <w:t>VIII</w:t>
      </w:r>
      <w:r w:rsidRPr="4E1E1EC0" w:rsidR="515F1BB3">
        <w:rPr>
          <w:sz w:val="24"/>
          <w:szCs w:val="24"/>
        </w:rPr>
        <w:t xml:space="preserve">. Zgodnie z art. 18 ust. 3 </w:t>
      </w:r>
      <w:r w:rsidRPr="4E1E1EC0" w:rsidR="515F1BB3">
        <w:rPr>
          <w:sz w:val="24"/>
          <w:szCs w:val="24"/>
        </w:rPr>
        <w:t>Pzp</w:t>
      </w:r>
      <w:r w:rsidRPr="4E1E1EC0" w:rsidR="515F1BB3">
        <w:rPr>
          <w:sz w:val="24"/>
          <w:szCs w:val="24"/>
        </w:rPr>
        <w:t xml:space="preserve">, nie ujawnia się informacji stanowiących tajemnicę przedsiębiorstwa, w rozumieniu przepisów ustawy z dnia 16 kwietnia </w:t>
      </w:r>
      <w:r w:rsidRPr="4E1E1EC0" w:rsidR="515F1BB3">
        <w:rPr>
          <w:sz w:val="24"/>
          <w:szCs w:val="24"/>
        </w:rPr>
        <w:t>1993r.</w:t>
      </w:r>
      <w:r w:rsidRPr="4E1E1EC0" w:rsidR="515F1BB3">
        <w:rPr>
          <w:sz w:val="24"/>
          <w:szCs w:val="24"/>
        </w:rPr>
        <w:t xml:space="preserve"> o zwalczaniu nieuczciwej konkurencji (tj., Dz.U. z </w:t>
      </w:r>
      <w:r w:rsidRPr="4E1E1EC0" w:rsidR="515F1BB3">
        <w:rPr>
          <w:sz w:val="24"/>
          <w:szCs w:val="24"/>
        </w:rPr>
        <w:t>202</w:t>
      </w:r>
      <w:r w:rsidRPr="4E1E1EC0" w:rsidR="53C6556C">
        <w:rPr>
          <w:sz w:val="24"/>
          <w:szCs w:val="24"/>
        </w:rPr>
        <w:t xml:space="preserve">2 </w:t>
      </w:r>
      <w:r w:rsidRPr="4E1E1EC0" w:rsidR="515F1BB3">
        <w:rPr>
          <w:sz w:val="24"/>
          <w:szCs w:val="24"/>
        </w:rPr>
        <w:t>r.</w:t>
      </w:r>
      <w:r w:rsidRPr="4E1E1EC0" w:rsidR="515F1BB3">
        <w:rPr>
          <w:sz w:val="24"/>
          <w:szCs w:val="24"/>
        </w:rPr>
        <w:t>, poz. 1</w:t>
      </w:r>
      <w:r w:rsidRPr="4E1E1EC0" w:rsidR="5D22EA04">
        <w:rPr>
          <w:sz w:val="24"/>
          <w:szCs w:val="24"/>
        </w:rPr>
        <w:t>23</w:t>
      </w:r>
      <w:r w:rsidRPr="4E1E1EC0" w:rsidR="515F1BB3">
        <w:rPr>
          <w:sz w:val="24"/>
          <w:szCs w:val="24"/>
        </w:rPr>
        <w:t>3), jeżeli wykonawca wraz z przekazaniem takich informacji, zastrzegł, że nie mogą być one udostępniane oraz wykazał, że zastrzeżone informacje stanowią tajemnicę przedsiębiorstwa. Na platformie w formularzu składania oferty znajduje się miejsce wyznaczone do dołączenia części oferty stanowiącej tajemnicę przedsiębiorstwa.</w:t>
      </w:r>
    </w:p>
    <w:p w:rsidR="26B1DC1A" w:rsidP="31EC1D31" w:rsidRDefault="26B1DC1A" w14:paraId="56EFD9F0" w14:textId="2F25F3A9">
      <w:pPr>
        <w:pStyle w:val="NoSpacing"/>
        <w:spacing w:line="360" w:lineRule="auto"/>
        <w:rPr>
          <w:sz w:val="24"/>
          <w:szCs w:val="24"/>
        </w:rPr>
      </w:pPr>
      <w:r w:rsidRPr="4E1E1EC0" w:rsidR="022B1736">
        <w:rPr>
          <w:sz w:val="24"/>
          <w:szCs w:val="24"/>
        </w:rPr>
        <w:t>IX</w:t>
      </w:r>
      <w:r w:rsidRPr="4E1E1EC0" w:rsidR="515F1BB3">
        <w:rPr>
          <w:sz w:val="24"/>
          <w:szCs w:val="24"/>
        </w:rPr>
        <w:t>. Wykonawca, za pośrednictwem strony platformazakupowa.pl może przed upływem terminu do składania ofert zmienić lub wycofać ofertę. Sposób dokonywania zmiany lub wycofania oferty zamieszczono w instrukcji zamieszczonej na stronie internetowej pod adresem:</w:t>
      </w:r>
      <w:r w:rsidRPr="4E1E1EC0" w:rsidR="7D904BDE">
        <w:rPr>
          <w:sz w:val="24"/>
          <w:szCs w:val="24"/>
        </w:rPr>
        <w:t xml:space="preserve"> </w:t>
      </w:r>
      <w:hyperlink r:id="R015c22adc2a04d98">
        <w:r w:rsidRPr="4E1E1EC0" w:rsidR="515F1BB3">
          <w:rPr>
            <w:rStyle w:val="Hyperlink"/>
            <w:sz w:val="24"/>
            <w:szCs w:val="24"/>
          </w:rPr>
          <w:t>https://platformazakupowa.pl/strona/45-instrukcje</w:t>
        </w:r>
      </w:hyperlink>
    </w:p>
    <w:p w:rsidR="26B1DC1A" w:rsidP="1F76A49B" w:rsidRDefault="26B1DC1A" w14:paraId="66660536" w14:textId="781BE000">
      <w:pPr>
        <w:pStyle w:val="NoSpacing"/>
        <w:spacing w:line="360" w:lineRule="auto"/>
        <w:rPr>
          <w:sz w:val="24"/>
          <w:szCs w:val="24"/>
        </w:rPr>
      </w:pPr>
      <w:r w:rsidRPr="1F76A49B" w:rsidR="6A8510D2">
        <w:rPr>
          <w:color w:val="FF0000"/>
          <w:sz w:val="24"/>
          <w:szCs w:val="24"/>
        </w:rPr>
        <w:t>X</w:t>
      </w:r>
      <w:r w:rsidRPr="1F76A49B" w:rsidR="515F1BB3">
        <w:rPr>
          <w:color w:val="FF0000"/>
          <w:sz w:val="24"/>
          <w:szCs w:val="24"/>
        </w:rPr>
        <w:t>. Każdy z Wykonawców może złożyć tylko jedną ofertę. Złożenie większej liczby ofert lub oferty zawierającej propozycje wariantowe spowoduje odrzuceniu oferty.</w:t>
      </w:r>
    </w:p>
    <w:p w:rsidR="26B1DC1A" w:rsidP="31EC1D31" w:rsidRDefault="26B1DC1A" w14:paraId="322EDC24" w14:textId="3BAEB487">
      <w:pPr>
        <w:pStyle w:val="NoSpacing"/>
        <w:spacing w:line="360" w:lineRule="auto"/>
        <w:rPr>
          <w:sz w:val="24"/>
          <w:szCs w:val="24"/>
        </w:rPr>
      </w:pPr>
      <w:r w:rsidRPr="1F76A49B" w:rsidR="55854461">
        <w:rPr>
          <w:sz w:val="24"/>
          <w:szCs w:val="24"/>
        </w:rPr>
        <w:t>XI</w:t>
      </w:r>
      <w:r w:rsidRPr="1F76A49B" w:rsidR="515F1BB3">
        <w:rPr>
          <w:sz w:val="24"/>
          <w:szCs w:val="24"/>
        </w:rPr>
        <w:t>. Dokumenty i oświadczenia składane przez wykonawcę powinny być w języku polskim. W przypadku załączenia dokumentów sporządzonych w innym języku niż dopuszczony, Wykonawca zobowiązany jest załączyć tłumaczenie na język polski.</w:t>
      </w:r>
    </w:p>
    <w:p w:rsidR="26B1DC1A" w:rsidP="31EC1D31" w:rsidRDefault="26B1DC1A" w14:paraId="71FA463D" w14:textId="04E0A19E">
      <w:pPr>
        <w:pStyle w:val="NoSpacing"/>
        <w:spacing w:line="360" w:lineRule="auto"/>
        <w:rPr>
          <w:sz w:val="24"/>
          <w:szCs w:val="24"/>
        </w:rPr>
      </w:pPr>
      <w:r w:rsidRPr="4E1E1EC0" w:rsidR="2FC80EEC">
        <w:rPr>
          <w:sz w:val="24"/>
          <w:szCs w:val="24"/>
        </w:rPr>
        <w:t>XII</w:t>
      </w:r>
      <w:r w:rsidRPr="4E1E1EC0" w:rsidR="515F1BB3">
        <w:rPr>
          <w:sz w:val="24"/>
          <w:szCs w:val="24"/>
        </w:rPr>
        <w:t>. 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26B1DC1A" w:rsidP="31EC1D31" w:rsidRDefault="26B1DC1A" w14:paraId="1AA0E57F" w14:textId="289F45DB">
      <w:pPr>
        <w:pStyle w:val="NoSpacing"/>
        <w:spacing w:line="360" w:lineRule="auto"/>
        <w:rPr>
          <w:sz w:val="24"/>
          <w:szCs w:val="24"/>
        </w:rPr>
      </w:pPr>
      <w:r w:rsidRPr="4E1E1EC0" w:rsidR="1D1DED03">
        <w:rPr>
          <w:sz w:val="24"/>
          <w:szCs w:val="24"/>
        </w:rPr>
        <w:t>XIII</w:t>
      </w:r>
      <w:r w:rsidRPr="4E1E1EC0" w:rsidR="515F1BB3">
        <w:rPr>
          <w:sz w:val="24"/>
          <w:szCs w:val="24"/>
        </w:rPr>
        <w:t>. Ofertę składa się na formularzu ofertowym (wg wzoru Zamawiającego). Wraz z ofertą Wykonawca zobowiązany jest złożyć:</w:t>
      </w:r>
    </w:p>
    <w:p w:rsidR="26B1DC1A" w:rsidP="31EC1D31" w:rsidRDefault="26B1DC1A" w14:paraId="11834F04" w14:textId="17225B49">
      <w:pPr>
        <w:pStyle w:val="NoSpacing"/>
        <w:spacing w:line="360" w:lineRule="auto"/>
        <w:rPr>
          <w:sz w:val="24"/>
          <w:szCs w:val="24"/>
        </w:rPr>
      </w:pPr>
      <w:r w:rsidRPr="4E1E1EC0" w:rsidR="515F1BB3">
        <w:rPr>
          <w:sz w:val="24"/>
          <w:szCs w:val="24"/>
        </w:rPr>
        <w:t>1) oświadczenie/a o niepodleganiu wykluczeniu, spełnianiu warunków udziału w postępowaniu (wg wzoru Zamawiającego)</w:t>
      </w:r>
      <w:r w:rsidRPr="4E1E1EC0" w:rsidR="108B5250">
        <w:rPr>
          <w:sz w:val="24"/>
          <w:szCs w:val="24"/>
        </w:rPr>
        <w:t xml:space="preserve"> - o</w:t>
      </w:r>
      <w:r w:rsidRPr="4E1E1EC0" w:rsidR="515F1BB3">
        <w:rPr>
          <w:sz w:val="24"/>
          <w:szCs w:val="24"/>
        </w:rPr>
        <w:t>świadczenie to stanowi dowód potwierdzający brak podstaw do wykluczenia i spełnianie warunków udziału w postępowaniu na dzień składania ofert, tymczasowo zastępujący wymagane przez zamawiającego podmiotowe środki dowodowe.</w:t>
      </w:r>
      <w:r w:rsidRPr="4E1E1EC0" w:rsidR="44A4B012">
        <w:rPr>
          <w:sz w:val="24"/>
          <w:szCs w:val="24"/>
        </w:rPr>
        <w:t xml:space="preserve"> </w:t>
      </w:r>
      <w:r w:rsidRPr="4E1E1EC0" w:rsidR="515F1BB3">
        <w:rPr>
          <w:sz w:val="24"/>
          <w:szCs w:val="24"/>
        </w:rPr>
        <w:t>W przypadku wspólnego ubiegania się o zamówienie przez Wykonawców, oświadczenie jw. składa każdy z Wykonawców. Oświadczenia te potwierdzają brak podstaw wykluczenia oraz spełnianie warunków udziału w postępowaniu w zakresie, w jakim każdy z Wykonawców wykazuje spełnianie warunków udziału w postępowaniu.</w:t>
      </w:r>
    </w:p>
    <w:p w:rsidR="26B1DC1A" w:rsidP="31EC1D31" w:rsidRDefault="26B1DC1A" w14:paraId="3A7F0F01" w14:textId="0526622E">
      <w:pPr>
        <w:pStyle w:val="NoSpacing"/>
        <w:spacing w:line="360" w:lineRule="auto"/>
        <w:rPr>
          <w:sz w:val="24"/>
          <w:szCs w:val="24"/>
        </w:rPr>
      </w:pPr>
      <w:r w:rsidRPr="4E1E1EC0" w:rsidR="515F1BB3">
        <w:rPr>
          <w:sz w:val="24"/>
          <w:szCs w:val="24"/>
        </w:rPr>
        <w:t>2) pełnomocnictwo (jeśli dotyczy),</w:t>
      </w:r>
    </w:p>
    <w:p w:rsidR="26B1DC1A" w:rsidP="31EC1D31" w:rsidRDefault="26B1DC1A" w14:paraId="11822A38" w14:textId="6A86B15B">
      <w:pPr>
        <w:pStyle w:val="NoSpacing"/>
        <w:spacing w:line="360" w:lineRule="auto"/>
        <w:rPr>
          <w:sz w:val="24"/>
          <w:szCs w:val="24"/>
        </w:rPr>
      </w:pPr>
      <w:r w:rsidRPr="4E1E1EC0" w:rsidR="515F1BB3">
        <w:rPr>
          <w:sz w:val="24"/>
          <w:szCs w:val="24"/>
        </w:rPr>
        <w:t>3)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w:t>
      </w:r>
    </w:p>
    <w:p w:rsidR="26B1DC1A" w:rsidP="31EC1D31" w:rsidRDefault="26B1DC1A" w14:paraId="7913EF28" w14:textId="5B48CD2D">
      <w:pPr>
        <w:pStyle w:val="NoSpacing"/>
        <w:spacing w:line="360" w:lineRule="auto"/>
        <w:rPr>
          <w:sz w:val="24"/>
          <w:szCs w:val="24"/>
        </w:rPr>
      </w:pPr>
      <w:r w:rsidRPr="4E1E1EC0" w:rsidR="515F1BB3">
        <w:rPr>
          <w:sz w:val="24"/>
          <w:szCs w:val="24"/>
        </w:rPr>
        <w:t>4) oświadczenie podmiotu udostępniającego zasoby potwierdzające brak podstaw wykluczenia tego podmiotu oraz spełnianie warunków udziału w postępowaniu, w zakresie, w jakim wykonawca powołuje się na jego zasoby (jeśli dotyczy),</w:t>
      </w:r>
    </w:p>
    <w:p w:rsidR="26B1DC1A" w:rsidP="31EC1D31" w:rsidRDefault="26B1DC1A" w14:paraId="2E65B208" w14:textId="74B7BB4F">
      <w:pPr>
        <w:pStyle w:val="NoSpacing"/>
        <w:spacing w:line="360" w:lineRule="auto"/>
        <w:rPr>
          <w:sz w:val="24"/>
          <w:szCs w:val="24"/>
        </w:rPr>
      </w:pPr>
      <w:r w:rsidRPr="4E1E1EC0" w:rsidR="515F1BB3">
        <w:rPr>
          <w:sz w:val="24"/>
          <w:szCs w:val="24"/>
        </w:rPr>
        <w:t>5) oświadczenie Wykonawców wspólnie ubiegających się o udzielenie zamówienia, o którym mowa w art.117 ust. 4, z którego wynika, które usługi wykonają poszczególni wykonawcy (jeśli dotyczy).</w:t>
      </w:r>
    </w:p>
    <w:p w:rsidR="26B1DC1A" w:rsidP="31EC1D31" w:rsidRDefault="26B1DC1A" w14:paraId="28986D9E" w14:textId="3158CE4B">
      <w:pPr>
        <w:pStyle w:val="NoSpacing"/>
        <w:spacing w:line="360" w:lineRule="auto"/>
        <w:rPr>
          <w:sz w:val="24"/>
          <w:szCs w:val="24"/>
        </w:rPr>
      </w:pPr>
      <w:r w:rsidRPr="4E1E1EC0" w:rsidR="33A731EE">
        <w:rPr>
          <w:sz w:val="24"/>
          <w:szCs w:val="24"/>
        </w:rPr>
        <w:t>XIV</w:t>
      </w:r>
      <w:r w:rsidRPr="4E1E1EC0" w:rsidR="515F1BB3">
        <w:rPr>
          <w:sz w:val="24"/>
          <w:szCs w:val="24"/>
        </w:rPr>
        <w:t>. Zgodnie z art. 58 ust.</w:t>
      </w:r>
      <w:r w:rsidRPr="4E1E1EC0" w:rsidR="515F1BB3">
        <w:rPr>
          <w:sz w:val="24"/>
          <w:szCs w:val="24"/>
        </w:rPr>
        <w:t xml:space="preserve"> 1 </w:t>
      </w:r>
      <w:r w:rsidRPr="4E1E1EC0" w:rsidR="515F1BB3">
        <w:rPr>
          <w:sz w:val="24"/>
          <w:szCs w:val="24"/>
        </w:rPr>
        <w:t>Pzp</w:t>
      </w:r>
      <w:r w:rsidRPr="4E1E1EC0" w:rsidR="515F1BB3">
        <w:rPr>
          <w:sz w:val="24"/>
          <w:szCs w:val="24"/>
        </w:rPr>
        <w:t xml:space="preserve"> Wykonawcy mogą wspólnie ubiegać się o udzielenie zamówienia (np. w formie konsorcjum, spółki cywilnej).</w:t>
      </w:r>
    </w:p>
    <w:p w:rsidR="26B1DC1A" w:rsidP="31EC1D31" w:rsidRDefault="26B1DC1A" w14:paraId="1D755409" w14:textId="74A646DC">
      <w:pPr>
        <w:pStyle w:val="NoSpacing"/>
        <w:spacing w:line="360" w:lineRule="auto"/>
        <w:rPr>
          <w:sz w:val="24"/>
          <w:szCs w:val="24"/>
        </w:rPr>
      </w:pPr>
      <w:r w:rsidRPr="31EC1D31" w:rsidR="26B1DC1A">
        <w:rPr>
          <w:sz w:val="24"/>
          <w:szCs w:val="24"/>
        </w:rPr>
        <w:t>1) w tym celu Wykonawcy ustanawiają pełnomocnika do reprezentowania ich w postępowaniu o udzielenie zamówienia albo reprezentowania w postępowaniu i zawarcia umowy w sprawie zamówienia publicznego,</w:t>
      </w:r>
    </w:p>
    <w:p w:rsidR="26B1DC1A" w:rsidP="31EC1D31" w:rsidRDefault="26B1DC1A" w14:paraId="473BFC81" w14:textId="3877F17A">
      <w:pPr>
        <w:pStyle w:val="NoSpacing"/>
        <w:spacing w:line="360" w:lineRule="auto"/>
        <w:rPr>
          <w:sz w:val="24"/>
          <w:szCs w:val="24"/>
        </w:rPr>
      </w:pPr>
      <w:r w:rsidRPr="31EC1D31" w:rsidR="26B1DC1A">
        <w:rPr>
          <w:sz w:val="24"/>
          <w:szCs w:val="24"/>
        </w:rPr>
        <w:t>2) w przypadku wspólnego ubiegania się o udzielenie zamówienia, Wykonawcy ponoszą solidarną odpowiedzialność za wykonanie umowy i wniesienie zabezpieczenia należytego wykonania umowy, jeżeli Zamawiający go żąda,</w:t>
      </w:r>
    </w:p>
    <w:p w:rsidR="26B1DC1A" w:rsidP="31EC1D31" w:rsidRDefault="26B1DC1A" w14:paraId="772E64A0" w14:textId="19F379B3">
      <w:pPr>
        <w:pStyle w:val="NoSpacing"/>
        <w:spacing w:line="360" w:lineRule="auto"/>
        <w:rPr>
          <w:sz w:val="24"/>
          <w:szCs w:val="24"/>
        </w:rPr>
      </w:pPr>
      <w:r w:rsidRPr="31EC1D31" w:rsidR="26B1DC1A">
        <w:rPr>
          <w:sz w:val="24"/>
          <w:szCs w:val="24"/>
        </w:rPr>
        <w:t>3) Wykonawcy wspólnie ubiegający się o udzielenie zamówienia muszą łącznie spełniać warunki udziału w postępowaniu, z zastrzeżeniem, że warunek doświadczenia musi spełniać odpowiednio ten wykonawca, który będzie zamówienie w zakresie wdrożenia systemu realizował, warunek sytuacji ekonomicznej lub finansowej wykonawcy wspólnie ubiegający się o zamówienie mogą spełniać łącznie.</w:t>
      </w:r>
    </w:p>
    <w:p w:rsidR="26B1DC1A" w:rsidP="31EC1D31" w:rsidRDefault="26B1DC1A" w14:paraId="4AD3A3EA" w14:textId="09994466">
      <w:pPr>
        <w:pStyle w:val="NoSpacing"/>
        <w:spacing w:line="360" w:lineRule="auto"/>
        <w:rPr>
          <w:sz w:val="24"/>
          <w:szCs w:val="24"/>
        </w:rPr>
      </w:pPr>
      <w:r w:rsidRPr="4E1E1EC0" w:rsidR="515F1BB3">
        <w:rPr>
          <w:sz w:val="24"/>
          <w:szCs w:val="24"/>
        </w:rPr>
        <w:t xml:space="preserve">4) Wykonawcy wspólnie ubiegający się o udzielenie zamówienia załączają do oferty oświadczenia z art. 125 ust 1 </w:t>
      </w:r>
      <w:r w:rsidRPr="4E1E1EC0" w:rsidR="515F1BB3">
        <w:rPr>
          <w:sz w:val="24"/>
          <w:szCs w:val="24"/>
        </w:rPr>
        <w:t>Pzp</w:t>
      </w:r>
      <w:r w:rsidRPr="4E1E1EC0" w:rsidR="515F1BB3">
        <w:rPr>
          <w:sz w:val="24"/>
          <w:szCs w:val="24"/>
        </w:rPr>
        <w:t xml:space="preserve"> (pkt. 13 </w:t>
      </w:r>
      <w:r w:rsidRPr="4E1E1EC0" w:rsidR="515F1BB3">
        <w:rPr>
          <w:sz w:val="24"/>
          <w:szCs w:val="24"/>
        </w:rPr>
        <w:t>ppkt</w:t>
      </w:r>
      <w:r w:rsidRPr="4E1E1EC0" w:rsidR="515F1BB3">
        <w:rPr>
          <w:sz w:val="24"/>
          <w:szCs w:val="24"/>
        </w:rPr>
        <w:t xml:space="preserve"> 1 niniejszego Rozdziału </w:t>
      </w:r>
      <w:r w:rsidRPr="4E1E1EC0" w:rsidR="515F1BB3">
        <w:rPr>
          <w:sz w:val="24"/>
          <w:szCs w:val="24"/>
        </w:rPr>
        <w:t>OPiW</w:t>
      </w:r>
      <w:r w:rsidRPr="4E1E1EC0" w:rsidR="515F1BB3">
        <w:rPr>
          <w:sz w:val="24"/>
          <w:szCs w:val="24"/>
        </w:rPr>
        <w:t>),</w:t>
      </w:r>
    </w:p>
    <w:p w:rsidR="26B1DC1A" w:rsidP="31EC1D31" w:rsidRDefault="26B1DC1A" w14:paraId="33D5E195" w14:textId="46D7BC30">
      <w:pPr>
        <w:pStyle w:val="NoSpacing"/>
        <w:spacing w:line="360" w:lineRule="auto"/>
        <w:rPr>
          <w:sz w:val="24"/>
          <w:szCs w:val="24"/>
        </w:rPr>
      </w:pPr>
      <w:r w:rsidRPr="31EC1D31" w:rsidR="26B1DC1A">
        <w:rPr>
          <w:sz w:val="24"/>
          <w:szCs w:val="24"/>
        </w:rPr>
        <w:t xml:space="preserve">5) Wykonawcy wspólnie ubiegający się o udzielenie zamówienia załączają do oferty oświadczenie z art. 117 ust 4 </w:t>
      </w:r>
      <w:r w:rsidRPr="31EC1D31" w:rsidR="26B1DC1A">
        <w:rPr>
          <w:sz w:val="24"/>
          <w:szCs w:val="24"/>
        </w:rPr>
        <w:t>uPzp</w:t>
      </w:r>
      <w:r w:rsidRPr="31EC1D31" w:rsidR="26B1DC1A">
        <w:rPr>
          <w:sz w:val="24"/>
          <w:szCs w:val="24"/>
        </w:rPr>
        <w:t xml:space="preserve">, (pkt. 13 </w:t>
      </w:r>
      <w:r w:rsidRPr="31EC1D31" w:rsidR="26B1DC1A">
        <w:rPr>
          <w:sz w:val="24"/>
          <w:szCs w:val="24"/>
        </w:rPr>
        <w:t>ppkt</w:t>
      </w:r>
      <w:r w:rsidRPr="31EC1D31" w:rsidR="26B1DC1A">
        <w:rPr>
          <w:sz w:val="24"/>
          <w:szCs w:val="24"/>
        </w:rPr>
        <w:t xml:space="preserve"> 5 niniejszego Rozdziału </w:t>
      </w:r>
      <w:r w:rsidRPr="31EC1D31" w:rsidR="26B1DC1A">
        <w:rPr>
          <w:sz w:val="24"/>
          <w:szCs w:val="24"/>
        </w:rPr>
        <w:t>OPiW</w:t>
      </w:r>
      <w:r w:rsidRPr="31EC1D31" w:rsidR="26B1DC1A">
        <w:rPr>
          <w:sz w:val="24"/>
          <w:szCs w:val="24"/>
        </w:rPr>
        <w:t>).</w:t>
      </w:r>
    </w:p>
    <w:p w:rsidR="26B1DC1A" w:rsidP="31EC1D31" w:rsidRDefault="26B1DC1A" w14:paraId="723E450E" w14:textId="45CC3C47">
      <w:pPr>
        <w:pStyle w:val="NoSpacing"/>
        <w:spacing w:line="360" w:lineRule="auto"/>
        <w:rPr>
          <w:sz w:val="24"/>
          <w:szCs w:val="24"/>
        </w:rPr>
      </w:pPr>
      <w:r w:rsidRPr="4E1E1EC0" w:rsidR="00BE39E9">
        <w:rPr>
          <w:sz w:val="24"/>
          <w:szCs w:val="24"/>
        </w:rPr>
        <w:t>XV</w:t>
      </w:r>
      <w:r w:rsidRPr="4E1E1EC0" w:rsidR="515F1BB3">
        <w:rPr>
          <w:sz w:val="24"/>
          <w:szCs w:val="24"/>
        </w:rPr>
        <w:t>. Zaleca się, aby z treści formularza ofertowego wynikało, że oferta składana jest w imieniu Wykonawców wspólnie ubiegających się o udzielenie zamówienia. W miejsce „Nazwa i adres Wykonawcy” należy wpisać nazwy Wykonawców i dane umożliwiające ich identyfikację.</w:t>
      </w:r>
    </w:p>
    <w:p w:rsidR="2DC7FE67" w:rsidP="4E1E1EC0" w:rsidRDefault="2DC7FE67" w14:paraId="1945C2A6" w14:textId="562E1456">
      <w:pPr>
        <w:pStyle w:val="Heading1"/>
        <w:ind w:left="0"/>
      </w:pPr>
      <w:r w:rsidR="37827AEB">
        <w:rPr/>
        <w:t>1</w:t>
      </w:r>
      <w:r w:rsidR="0BCE2C90">
        <w:rPr/>
        <w:t>3</w:t>
      </w:r>
      <w:r w:rsidR="37827AEB">
        <w:rPr/>
        <w:t xml:space="preserve">. </w:t>
      </w:r>
      <w:r w:rsidR="264EAEB0">
        <w:rPr/>
        <w:t>SPOSÓB ORAZ TERMIN SKŁADANIA OFERT</w:t>
      </w:r>
      <w:r w:rsidR="45A98850">
        <w:rPr/>
        <w:t xml:space="preserve"> </w:t>
      </w:r>
    </w:p>
    <w:p w:rsidR="3200C1DC" w:rsidP="4E1E1EC0" w:rsidRDefault="3200C1DC" w14:paraId="51850ED6" w14:textId="6031F9DD">
      <w:pPr>
        <w:pStyle w:val="Heading1"/>
        <w:ind w:left="0"/>
      </w:pPr>
      <w:r w:rsidR="1CD81E55">
        <w:rPr/>
        <w:t>1</w:t>
      </w:r>
      <w:r w:rsidR="5D69A95A">
        <w:rPr/>
        <w:t>4</w:t>
      </w:r>
      <w:r w:rsidR="1CD81E55">
        <w:rPr/>
        <w:t xml:space="preserve">. </w:t>
      </w:r>
      <w:r w:rsidR="05FC2E98">
        <w:rPr/>
        <w:t>TERMIN OTWARCIA OFERT</w:t>
      </w:r>
      <w:r w:rsidR="63A0E01A">
        <w:rPr/>
        <w:t xml:space="preserve"> </w:t>
      </w:r>
    </w:p>
    <w:p w:rsidR="6FC381EE" w:rsidP="31EC1D31" w:rsidRDefault="6FC381EE" w14:paraId="5760EBBF" w14:textId="6117A9B7">
      <w:pPr>
        <w:pStyle w:val="Heading1"/>
        <w:ind w:left="0"/>
        <w:rPr>
          <w:sz w:val="24"/>
          <w:szCs w:val="24"/>
        </w:rPr>
      </w:pPr>
      <w:r w:rsidR="2B65BC17">
        <w:rPr/>
        <w:t>1</w:t>
      </w:r>
      <w:r w:rsidR="21BE9964">
        <w:rPr/>
        <w:t>5</w:t>
      </w:r>
      <w:r w:rsidR="2B65BC17">
        <w:rPr/>
        <w:t xml:space="preserve">. </w:t>
      </w:r>
      <w:r w:rsidR="02313077">
        <w:rPr/>
        <w:t xml:space="preserve">PODSTAWY WYKLUCZENIA, O KTÓRYCH MOWA W ART. 108. UST. 1 </w:t>
      </w:r>
    </w:p>
    <w:p w:rsidR="7D0132FB" w:rsidP="31EC1D31" w:rsidRDefault="7D0132FB" w14:paraId="1C0FD7D5" w14:textId="5004B6DF">
      <w:pPr>
        <w:pStyle w:val="Heading1"/>
        <w:ind w:left="0"/>
        <w:rPr>
          <w:sz w:val="24"/>
          <w:szCs w:val="24"/>
        </w:rPr>
      </w:pPr>
      <w:r w:rsidR="4EC69AD9">
        <w:rPr/>
        <w:t>1</w:t>
      </w:r>
      <w:r w:rsidR="37626F54">
        <w:rPr/>
        <w:t>6</w:t>
      </w:r>
      <w:r w:rsidR="4EC69AD9">
        <w:rPr/>
        <w:t xml:space="preserve">. </w:t>
      </w:r>
      <w:r w:rsidR="49581CE7">
        <w:rPr/>
        <w:t>PODSTAWY WYKLUCZENIA, O KTÓRYCH MOWA W ART. 109 UST. 1</w:t>
      </w:r>
      <w:r w:rsidR="032F9E5F">
        <w:rPr/>
        <w:t xml:space="preserve"> (</w:t>
      </w:r>
      <w:r w:rsidR="49581CE7">
        <w:rPr/>
        <w:t>JEŻELI ZAMAWIAJĄCY JE PRZEWIDUJE</w:t>
      </w:r>
      <w:r w:rsidR="3950B83E">
        <w:rPr/>
        <w:t>)</w:t>
      </w:r>
    </w:p>
    <w:p w:rsidR="4AA54870" w:rsidP="31EC1D31" w:rsidRDefault="4AA54870" w14:paraId="2E297D16" w14:textId="31B016D1">
      <w:pPr>
        <w:pStyle w:val="Heading1"/>
        <w:ind w:left="0"/>
        <w:rPr>
          <w:sz w:val="24"/>
          <w:szCs w:val="24"/>
        </w:rPr>
      </w:pPr>
      <w:r w:rsidR="3907896D">
        <w:rPr/>
        <w:t>1</w:t>
      </w:r>
      <w:r w:rsidR="627A14B5">
        <w:rPr/>
        <w:t>7</w:t>
      </w:r>
      <w:r w:rsidR="3907896D">
        <w:rPr/>
        <w:t xml:space="preserve">. </w:t>
      </w:r>
      <w:r w:rsidR="00B72024">
        <w:rPr/>
        <w:t xml:space="preserve">INFORMACJE O WARUNKACH UDZIAŁU W POSTĘPOWANIU </w:t>
      </w:r>
      <w:r w:rsidR="1B5080E8">
        <w:rPr/>
        <w:t>(</w:t>
      </w:r>
      <w:r w:rsidR="00B72024">
        <w:rPr/>
        <w:t>JE</w:t>
      </w:r>
      <w:r w:rsidR="63F48D4D">
        <w:rPr/>
        <w:t>Ż</w:t>
      </w:r>
      <w:r w:rsidR="00B72024">
        <w:rPr/>
        <w:t>ELI ZAMAWIAJĄCY JE PRZEWIDUJE</w:t>
      </w:r>
      <w:r w:rsidR="3E7CD6A2">
        <w:rPr/>
        <w:t>)</w:t>
      </w:r>
    </w:p>
    <w:p w:rsidR="0C00633F" w:rsidP="31EC1D31" w:rsidRDefault="0C00633F" w14:paraId="1FDB72AB" w14:textId="07BA2672">
      <w:pPr>
        <w:pStyle w:val="Heading1"/>
        <w:ind w:left="0"/>
        <w:rPr>
          <w:sz w:val="24"/>
          <w:szCs w:val="24"/>
        </w:rPr>
      </w:pPr>
      <w:r w:rsidR="40C9D336">
        <w:rPr/>
        <w:t>1</w:t>
      </w:r>
      <w:r w:rsidR="6F54CFB2">
        <w:rPr/>
        <w:t>8</w:t>
      </w:r>
      <w:r w:rsidR="40C9D336">
        <w:rPr/>
        <w:t xml:space="preserve">. </w:t>
      </w:r>
      <w:r w:rsidR="597F3C2F">
        <w:rPr/>
        <w:t>INFORMACJE O PODMIOTOWYCH ŚRODKACH DOWODOWYCH</w:t>
      </w:r>
      <w:r w:rsidR="24E442B4">
        <w:rPr/>
        <w:t xml:space="preserve"> (</w:t>
      </w:r>
      <w:r w:rsidR="597F3C2F">
        <w:rPr/>
        <w:t>JEŻELI ZAMAWIAJĄCY BĘDZIE WYMAGAŁ ICH ZŁOŻENIA</w:t>
      </w:r>
      <w:r w:rsidR="0D057B8D">
        <w:rPr/>
        <w:t>)</w:t>
      </w:r>
    </w:p>
    <w:p w:rsidR="6E090B74" w:rsidP="31EC1D31" w:rsidRDefault="6E090B74" w14:paraId="6D878F08" w14:textId="54075BFE">
      <w:pPr>
        <w:pStyle w:val="Heading1"/>
        <w:ind w:left="0"/>
        <w:rPr>
          <w:sz w:val="24"/>
          <w:szCs w:val="24"/>
        </w:rPr>
      </w:pPr>
      <w:r w:rsidR="2AE7C8E2">
        <w:rPr/>
        <w:t>1</w:t>
      </w:r>
      <w:r w:rsidR="5BB652DC">
        <w:rPr/>
        <w:t>9</w:t>
      </w:r>
      <w:r w:rsidR="2AE7C8E2">
        <w:rPr/>
        <w:t xml:space="preserve">. </w:t>
      </w:r>
      <w:r w:rsidR="2D639F46">
        <w:rPr/>
        <w:t>OPIS CZĘŚCI ZAMÓWIENIA, JEŻELI ZAMAWIAJĄCY DOPUSZCZA SKŁADANIE OFERT CZĘŚCIOWYCH</w:t>
      </w:r>
    </w:p>
    <w:p w:rsidR="429B8847" w:rsidP="31EC1D31" w:rsidRDefault="429B8847" w14:paraId="3D15FB8A" w14:textId="0D3DBEE9">
      <w:pPr>
        <w:pStyle w:val="Heading1"/>
        <w:ind w:left="0"/>
        <w:rPr>
          <w:sz w:val="24"/>
          <w:szCs w:val="24"/>
        </w:rPr>
      </w:pPr>
      <w:r w:rsidR="37BC98D2">
        <w:rPr/>
        <w:t>20</w:t>
      </w:r>
      <w:r w:rsidR="41257C19">
        <w:rPr/>
        <w:t xml:space="preserve">. </w:t>
      </w:r>
      <w:r w:rsidR="0CBA6BA1">
        <w:rPr/>
        <w:t>LICZBA CZĘŚCI ZAMÓWIENIA, NA KTÓRĄ WYKONAWCA MO</w:t>
      </w:r>
      <w:r w:rsidR="3C3C88A9">
        <w:rPr/>
        <w:t>Ż</w:t>
      </w:r>
      <w:r w:rsidR="0CBA6BA1">
        <w:rPr/>
        <w:t>E ZŁOŻYĆ OFERTĘ, LUB MAKSYMALNA LICZBA CZĘŚCI, NA KTÓRE ZAMÓWIENI</w:t>
      </w:r>
      <w:r w:rsidR="5BF9B53E">
        <w:rPr/>
        <w:t>E</w:t>
      </w:r>
      <w:r w:rsidR="0CBA6BA1">
        <w:rPr/>
        <w:t xml:space="preserve"> MO</w:t>
      </w:r>
      <w:r w:rsidR="1F8F72E7">
        <w:rPr/>
        <w:t>Ż</w:t>
      </w:r>
      <w:r w:rsidR="0CBA6BA1">
        <w:rPr/>
        <w:t>E ZOSTAĆ UDZIELONE TEM</w:t>
      </w:r>
      <w:r w:rsidR="0FA7B06E">
        <w:rPr/>
        <w:t xml:space="preserve">U SAMEMU WYKONAWCY, ORAZ KRYTERIA LUB ZASADY, MAJĄCE ZASTOSOWANIE DO USTALENIA, KTÓRE CZĘŚCI ZAMÓWIENIA </w:t>
      </w:r>
      <w:r w:rsidR="0FA7B06E">
        <w:rPr/>
        <w:t>ZAOSTANĄ</w:t>
      </w:r>
      <w:r w:rsidR="0FA7B06E">
        <w:rPr/>
        <w:t xml:space="preserve"> UDZIELONE JEDNEMU WYKONAWCY</w:t>
      </w:r>
      <w:r w:rsidR="1401D725">
        <w:rPr/>
        <w:t>, W PRZYPADKU WYBORU JEGO OFERTY W WIĘKSZEJ NIŻ MAKSYMALNA LICZBIE CZĘŚCI</w:t>
      </w:r>
    </w:p>
    <w:p w:rsidR="488C25A3" w:rsidP="31EC1D31" w:rsidRDefault="488C25A3" w14:paraId="6FBED2C4" w14:textId="70870A57">
      <w:pPr>
        <w:pStyle w:val="Heading1"/>
        <w:ind w:left="0"/>
        <w:rPr>
          <w:sz w:val="24"/>
          <w:szCs w:val="24"/>
        </w:rPr>
      </w:pPr>
      <w:r w:rsidR="28555A4A">
        <w:rPr/>
        <w:t>2</w:t>
      </w:r>
      <w:r w:rsidR="576BA682">
        <w:rPr/>
        <w:t>1</w:t>
      </w:r>
      <w:r w:rsidR="28555A4A">
        <w:rPr/>
        <w:t xml:space="preserve">. </w:t>
      </w:r>
      <w:r w:rsidR="40C496E7">
        <w:rPr/>
        <w:t>INFORMACJE DOTYCZĄCE OFERT WARIANTOWYCH, W TYM INFORMACJE O SPOSOBIE PRZEDSTAWIANIA OFERT WARIANTOWYCH ORAZ MINIMALNE WARUNKI, JAKIM MUSZĄ ODPOWIADAĆ OF</w:t>
      </w:r>
      <w:r w:rsidR="521C72B1">
        <w:rPr/>
        <w:t>ERTY WARIANTOWE</w:t>
      </w:r>
      <w:r w:rsidR="7931BA03">
        <w:rPr/>
        <w:t xml:space="preserve"> (</w:t>
      </w:r>
      <w:r w:rsidR="521C72B1">
        <w:rPr/>
        <w:t>JEŻ</w:t>
      </w:r>
      <w:r w:rsidR="3207BC08">
        <w:rPr/>
        <w:t>ELI</w:t>
      </w:r>
      <w:r w:rsidR="521C72B1">
        <w:rPr/>
        <w:t xml:space="preserve"> ZAMAWIAJĄCY WYMAGA LUB DOPUSZCZA ICH SKŁADANIE</w:t>
      </w:r>
      <w:r w:rsidR="5AF1B98D">
        <w:rPr/>
        <w:t>)</w:t>
      </w:r>
    </w:p>
    <w:p w:rsidR="3CC02CC1" w:rsidP="31EC1D31" w:rsidRDefault="3CC02CC1" w14:paraId="5563CF68" w14:textId="16620339">
      <w:pPr>
        <w:pStyle w:val="Heading1"/>
        <w:ind w:left="0"/>
        <w:rPr>
          <w:sz w:val="24"/>
          <w:szCs w:val="24"/>
        </w:rPr>
      </w:pPr>
      <w:r w:rsidR="33647C5C">
        <w:rPr/>
        <w:t>2</w:t>
      </w:r>
      <w:r w:rsidR="462DDC8A">
        <w:rPr/>
        <w:t>2</w:t>
      </w:r>
      <w:r w:rsidR="33647C5C">
        <w:rPr/>
        <w:t xml:space="preserve">. </w:t>
      </w:r>
      <w:r w:rsidR="212CF3EB">
        <w:rPr/>
        <w:t>WYMAGANIA W ZAKRESIE ZATRUDNIENIA NA PODSTAWIE STOSUNKU PRACY, W OKOLICZNOŚCIACH, O KTÓRYCH MOWA W ART. 95</w:t>
      </w:r>
    </w:p>
    <w:p w:rsidR="75755C61" w:rsidP="31EC1D31" w:rsidRDefault="75755C61" w14:paraId="7DDCBE7E" w14:textId="4724C7D7">
      <w:pPr>
        <w:pStyle w:val="Heading1"/>
        <w:ind w:left="0"/>
        <w:rPr>
          <w:sz w:val="24"/>
          <w:szCs w:val="24"/>
        </w:rPr>
      </w:pPr>
      <w:r w:rsidR="12CF3C66">
        <w:rPr/>
        <w:t>2</w:t>
      </w:r>
      <w:r w:rsidR="1C348C23">
        <w:rPr/>
        <w:t>3</w:t>
      </w:r>
      <w:r w:rsidR="12CF3C66">
        <w:rPr/>
        <w:t xml:space="preserve">. </w:t>
      </w:r>
      <w:r w:rsidR="76C0857E">
        <w:rPr/>
        <w:t xml:space="preserve">WYMAGANIA W ZAKRESIE ZATRUDNIENIA OSÓB, O KTÓRYCH MOWA W ART. 96 UST. 2 PKT 2 </w:t>
      </w:r>
      <w:r w:rsidR="3AA3D84D">
        <w:rPr/>
        <w:t>(</w:t>
      </w:r>
      <w:r w:rsidR="76C0857E">
        <w:rPr/>
        <w:t>JEŻELI ZAMAWIAJĄCY PRZEWIDUJE TAKIE WYMAGANIA</w:t>
      </w:r>
      <w:r w:rsidR="0FD4322C">
        <w:rPr/>
        <w:t>)</w:t>
      </w:r>
    </w:p>
    <w:p w:rsidR="01A8ED90" w:rsidP="31EC1D31" w:rsidRDefault="01A8ED90" w14:paraId="1050B2A1" w14:textId="4059F40E">
      <w:pPr>
        <w:pStyle w:val="Heading1"/>
        <w:ind w:left="0"/>
        <w:rPr>
          <w:sz w:val="24"/>
          <w:szCs w:val="24"/>
        </w:rPr>
      </w:pPr>
      <w:r w:rsidR="29542F2A">
        <w:rPr/>
        <w:t>2</w:t>
      </w:r>
      <w:r w:rsidR="4FB2A4A0">
        <w:rPr/>
        <w:t>4</w:t>
      </w:r>
      <w:r w:rsidR="29542F2A">
        <w:rPr/>
        <w:t xml:space="preserve">. </w:t>
      </w:r>
      <w:r w:rsidR="42416346">
        <w:rPr/>
        <w:t xml:space="preserve">INFORMACJA O ZASTRZEŻENIU MOŻLIWOŚCI UBIEGANIA SIĘ O UDZIELENIE ZAMÓWIENIA WYŁĄCZNIE PRZEZ WYKONAWCÓW, O KTÓRYCH MOWA W ART. 94. </w:t>
      </w:r>
      <w:r w:rsidR="76B8A7B4">
        <w:rPr/>
        <w:t>(</w:t>
      </w:r>
      <w:r w:rsidR="42416346">
        <w:rPr/>
        <w:t>JEŻELI ZAMAWIAJĄCY PRZEWIDUJE TAKIE WY</w:t>
      </w:r>
      <w:r w:rsidR="1C795CDD">
        <w:rPr/>
        <w:t>MAGANIA</w:t>
      </w:r>
      <w:r w:rsidR="4CCF7280">
        <w:rPr/>
        <w:t>)</w:t>
      </w:r>
    </w:p>
    <w:p w:rsidR="42953FB4" w:rsidP="31EC1D31" w:rsidRDefault="42953FB4" w14:paraId="2BBD79BF" w14:textId="27BF4702">
      <w:pPr>
        <w:pStyle w:val="Heading1"/>
        <w:ind w:left="0"/>
        <w:rPr>
          <w:sz w:val="24"/>
          <w:szCs w:val="24"/>
        </w:rPr>
      </w:pPr>
      <w:r w:rsidR="77F3DBA0">
        <w:rPr/>
        <w:t>2</w:t>
      </w:r>
      <w:r w:rsidR="50642DCD">
        <w:rPr/>
        <w:t>5</w:t>
      </w:r>
      <w:r w:rsidR="77F3DBA0">
        <w:rPr/>
        <w:t xml:space="preserve">. </w:t>
      </w:r>
      <w:r w:rsidR="5B1465B5">
        <w:rPr/>
        <w:t>INFORMACJA O PRZEWIDYWANYCH ZAMÓWIENIACH, O KTÓRYCH MOWA W ART. 214 UST. 1 PKT 7 I 8</w:t>
      </w:r>
      <w:r w:rsidR="68A5ABE5">
        <w:rPr/>
        <w:t xml:space="preserve"> (</w:t>
      </w:r>
      <w:r w:rsidR="5B1465B5">
        <w:rPr/>
        <w:t>JEŻELI ZAMAWI</w:t>
      </w:r>
      <w:r w:rsidR="7E021CD0">
        <w:rPr/>
        <w:t>A</w:t>
      </w:r>
      <w:r w:rsidR="5B1465B5">
        <w:rPr/>
        <w:t>JĄCY PRZEWIDUJE UDZIELENIE TAKICH ZAMÓWIEŃ</w:t>
      </w:r>
      <w:r w:rsidR="6A020091">
        <w:rPr/>
        <w:t>)</w:t>
      </w:r>
    </w:p>
    <w:p w:rsidR="39714355" w:rsidP="31EC1D31" w:rsidRDefault="39714355" w14:paraId="3CA202CD" w14:textId="5FC0F573">
      <w:pPr>
        <w:pStyle w:val="Heading1"/>
        <w:ind w:left="0"/>
        <w:rPr>
          <w:sz w:val="24"/>
          <w:szCs w:val="24"/>
        </w:rPr>
      </w:pPr>
      <w:r w:rsidR="410BB45D">
        <w:rPr/>
        <w:t>2</w:t>
      </w:r>
      <w:r w:rsidR="420C2F38">
        <w:rPr/>
        <w:t>6</w:t>
      </w:r>
      <w:r w:rsidR="410BB45D">
        <w:rPr/>
        <w:t xml:space="preserve">. </w:t>
      </w:r>
      <w:r w:rsidR="7B25E6AA">
        <w:rPr/>
        <w:t xml:space="preserve">INFORMACJA DOTYCZĄCA PRZEPROWADZENIA PRZEZ WYKONAWCĘ WIZJI LOKALNEJ LUB SPRAWDZENIA PRZEZ NIEGO DOKUMENTÓW NIEZBĘDNYCH DO REALIZACJI ZAMÓWIENIA, O </w:t>
      </w:r>
      <w:r w:rsidR="6D5E67A8">
        <w:rPr/>
        <w:t>KTÓRYCH MOWA W ART. 131 UST. 2</w:t>
      </w:r>
      <w:r w:rsidR="63A02B77">
        <w:rPr/>
        <w:t xml:space="preserve"> (</w:t>
      </w:r>
      <w:r w:rsidR="6D5E67A8">
        <w:rPr/>
        <w:t>JEZELI ZAMAWIAJĄCY PRZEWIDUJE MOŻLIWOŚĆ ALBO WYMAGA ZŁOŻENIA OFERTY PO ODBYCIU WI</w:t>
      </w:r>
      <w:r w:rsidR="29A907D0">
        <w:rPr/>
        <w:t>ZJI LOKALNEJ LUB SPRAWDZENIU TYCH DOKUMENTÓW</w:t>
      </w:r>
      <w:r w:rsidR="2505B248">
        <w:rPr/>
        <w:t>)</w:t>
      </w:r>
    </w:p>
    <w:p w:rsidR="2AFD4DF0" w:rsidP="31EC1D31" w:rsidRDefault="2AFD4DF0" w14:paraId="5437A700" w14:textId="3C46E6CD">
      <w:pPr>
        <w:pStyle w:val="Heading1"/>
        <w:ind w:left="0"/>
      </w:pPr>
      <w:r w:rsidR="3A24BA6B">
        <w:rPr/>
        <w:t>2</w:t>
      </w:r>
      <w:r w:rsidR="294B79A1">
        <w:rPr/>
        <w:t>7</w:t>
      </w:r>
      <w:r w:rsidR="3A24BA6B">
        <w:rPr/>
        <w:t xml:space="preserve">. </w:t>
      </w:r>
      <w:r w:rsidR="5A8BEA00">
        <w:rPr/>
        <w:t>INFORMACJ</w:t>
      </w:r>
      <w:r w:rsidR="11D81A9C">
        <w:rPr/>
        <w:t>A</w:t>
      </w:r>
      <w:r w:rsidR="5A8BEA00">
        <w:rPr/>
        <w:t xml:space="preserve"> DOTYCZĄC</w:t>
      </w:r>
      <w:r w:rsidR="454B1C9E">
        <w:rPr/>
        <w:t>A</w:t>
      </w:r>
      <w:r w:rsidR="5A8BEA00">
        <w:rPr/>
        <w:t xml:space="preserve"> WALUT OBCYCH, W JAKICH MOGĄ BYĆ PROWADZONE ROZLICZENIA MIĘDZY ZAMAWIAJĄCYM A WYKONAWCĄ</w:t>
      </w:r>
      <w:r w:rsidR="0EC2172E">
        <w:rPr/>
        <w:t xml:space="preserve"> (IB)</w:t>
      </w:r>
    </w:p>
    <w:p w:rsidR="0EC2172E" w:rsidP="4E1E1EC0" w:rsidRDefault="0EC2172E" w14:paraId="41541C83" w14:textId="5FDC4677">
      <w:pPr>
        <w:pStyle w:val="NoSpacing"/>
        <w:keepNext w:val="1"/>
        <w:keepLines w:val="1"/>
        <w:spacing w:after="0" w:line="360" w:lineRule="auto"/>
        <w:rPr>
          <w:rFonts w:ascii="Calibri" w:hAnsi="Calibri" w:eastAsia="Calibri" w:cs="Calibri"/>
          <w:noProof w:val="0"/>
          <w:sz w:val="24"/>
          <w:szCs w:val="24"/>
          <w:lang w:val="pl-PL"/>
        </w:rPr>
      </w:pPr>
      <w:r w:rsidRPr="4E1E1EC0" w:rsidR="0EC2172E">
        <w:rPr>
          <w:sz w:val="24"/>
          <w:szCs w:val="24"/>
        </w:rPr>
        <w:t>Zamawiający nie przewiduje rozliczeń w walutach obcych.</w:t>
      </w:r>
    </w:p>
    <w:p w:rsidR="216A88E7" w:rsidP="31EC1D31" w:rsidRDefault="216A88E7" w14:paraId="22E43E7C" w14:textId="0DC355D2">
      <w:pPr>
        <w:pStyle w:val="Heading1"/>
        <w:ind w:left="0"/>
      </w:pPr>
      <w:r w:rsidR="14631625">
        <w:rPr/>
        <w:t>2</w:t>
      </w:r>
      <w:r w:rsidR="261ABFD3">
        <w:rPr/>
        <w:t>8</w:t>
      </w:r>
      <w:r w:rsidR="14631625">
        <w:rPr/>
        <w:t xml:space="preserve">. </w:t>
      </w:r>
      <w:r w:rsidR="5EB66629">
        <w:rPr/>
        <w:t>INFORMACJA DOTYCZĄCA ZWROTU KOSZTÓW UDZIAŁU W POSTĘPOWANIU</w:t>
      </w:r>
      <w:r w:rsidR="6BD887A1">
        <w:rPr/>
        <w:t xml:space="preserve"> (IB)</w:t>
      </w:r>
    </w:p>
    <w:p w:rsidR="6BD887A1" w:rsidP="4E1E1EC0" w:rsidRDefault="6BD887A1" w14:paraId="72D000B4" w14:textId="058F923F">
      <w:pPr>
        <w:pStyle w:val="NoSpacing"/>
        <w:spacing w:line="360" w:lineRule="auto"/>
        <w:rPr>
          <w:sz w:val="24"/>
          <w:szCs w:val="24"/>
        </w:rPr>
      </w:pPr>
      <w:r w:rsidRPr="4E1E1EC0" w:rsidR="6BD887A1">
        <w:rPr>
          <w:sz w:val="24"/>
          <w:szCs w:val="24"/>
        </w:rPr>
        <w:t>Zamawiający nie przewiduje zwrotu kosztów udziału w postępowaniu.</w:t>
      </w:r>
    </w:p>
    <w:p w:rsidR="47FA7A90" w:rsidP="31EC1D31" w:rsidRDefault="47FA7A90" w14:paraId="7B51F47A" w14:textId="360582E8">
      <w:pPr>
        <w:pStyle w:val="Heading1"/>
        <w:ind w:left="0"/>
        <w:rPr>
          <w:sz w:val="24"/>
          <w:szCs w:val="24"/>
        </w:rPr>
      </w:pPr>
      <w:r w:rsidR="18188C7C">
        <w:rPr/>
        <w:t>2</w:t>
      </w:r>
      <w:r w:rsidR="3F81C6B9">
        <w:rPr/>
        <w:t>9</w:t>
      </w:r>
      <w:r w:rsidR="18188C7C">
        <w:rPr/>
        <w:t xml:space="preserve">. </w:t>
      </w:r>
      <w:r w:rsidR="36A319C7">
        <w:rPr/>
        <w:t>INFORMACJA O OBOWIĄZKU OSOBISTEGO WYKONANIA PRZEZ WYKONAWCĘ KLUCZOWYCH ZADAŃ</w:t>
      </w:r>
      <w:r w:rsidR="7D18C084">
        <w:rPr/>
        <w:t xml:space="preserve"> (</w:t>
      </w:r>
      <w:r w:rsidR="36A319C7">
        <w:rPr/>
        <w:t xml:space="preserve">JEŻELI ZAMAWIAJĄCY DOKONUJE TAKIEGO ZASTRZEŻENIA ZGODNIE Z ART. 60 </w:t>
      </w:r>
      <w:r w:rsidR="315149ED">
        <w:rPr/>
        <w:t>I ART. 121</w:t>
      </w:r>
      <w:r w:rsidR="63663C76">
        <w:rPr/>
        <w:t>)</w:t>
      </w:r>
    </w:p>
    <w:p w:rsidR="5DE08BBC" w:rsidP="31EC1D31" w:rsidRDefault="5DE08BBC" w14:paraId="61BCF8AC" w14:textId="66C3964A">
      <w:pPr>
        <w:pStyle w:val="Heading1"/>
        <w:ind w:left="0"/>
        <w:rPr>
          <w:sz w:val="24"/>
          <w:szCs w:val="24"/>
        </w:rPr>
      </w:pPr>
      <w:r w:rsidR="6C89E408">
        <w:rPr/>
        <w:t>30</w:t>
      </w:r>
      <w:r w:rsidR="19B851F8">
        <w:rPr/>
        <w:t xml:space="preserve">. </w:t>
      </w:r>
      <w:r w:rsidR="28D6CB32">
        <w:rPr/>
        <w:t>MAKSYMALNA LICZBA WYKONAWCÓW, Z KTÓRYMI ZAMAWIAJĄCY ZAWRZE UMOWĘ RAMOWĄ</w:t>
      </w:r>
      <w:r w:rsidR="732E5390">
        <w:rPr/>
        <w:t xml:space="preserve"> (</w:t>
      </w:r>
      <w:r w:rsidR="28D6CB32">
        <w:rPr/>
        <w:t>JEŻELI ZAMAWIAJĄCY PRZEWIDUJE ZAWARCIE UMOWY RAMOWEJ</w:t>
      </w:r>
      <w:r w:rsidR="473264A4">
        <w:rPr/>
        <w:t>)</w:t>
      </w:r>
    </w:p>
    <w:p w:rsidR="002EFC6D" w:rsidP="31EC1D31" w:rsidRDefault="002EFC6D" w14:paraId="2D2F24FC" w14:textId="75E6D572">
      <w:pPr>
        <w:pStyle w:val="Heading1"/>
        <w:ind w:left="0"/>
        <w:rPr>
          <w:sz w:val="24"/>
          <w:szCs w:val="24"/>
        </w:rPr>
      </w:pPr>
      <w:r w:rsidR="30617EA9">
        <w:rPr/>
        <w:t>3</w:t>
      </w:r>
      <w:r w:rsidR="070778B5">
        <w:rPr/>
        <w:t>1</w:t>
      </w:r>
      <w:r w:rsidR="30617EA9">
        <w:rPr/>
        <w:t xml:space="preserve">. </w:t>
      </w:r>
      <w:r w:rsidR="65B03131">
        <w:rPr/>
        <w:t>INFORMACJA O PRZEWIDYWANYM WYBORZE NAJKORZYSTNIEJSZEJ OFERTY Z ZASTOSOWANIEM AUKCJI ELEKTRONICZNEJ WRAZ Z INFORMACJAMI, O KTÓRYCH MOWA W ART. 230</w:t>
      </w:r>
      <w:r w:rsidR="6976C6CB">
        <w:rPr/>
        <w:t xml:space="preserve"> (JEŻELI ZAMAWIAJĄCY PRZEWIDUJE AUKCJĘ ELEKTRONICZNĄ)</w:t>
      </w:r>
    </w:p>
    <w:p w:rsidR="3B2380D7" w:rsidP="31EC1D31" w:rsidRDefault="3B2380D7" w14:paraId="1BB0C081" w14:textId="42E62A7A">
      <w:pPr>
        <w:pStyle w:val="Heading1"/>
        <w:ind w:left="0"/>
        <w:rPr>
          <w:sz w:val="24"/>
          <w:szCs w:val="24"/>
        </w:rPr>
      </w:pPr>
      <w:r w:rsidR="7B2F9D32">
        <w:rPr/>
        <w:t>3</w:t>
      </w:r>
      <w:r w:rsidR="4805BB76">
        <w:rPr/>
        <w:t>2</w:t>
      </w:r>
      <w:r w:rsidR="7B2F9D32">
        <w:rPr/>
        <w:t xml:space="preserve">. </w:t>
      </w:r>
      <w:r w:rsidR="19E60530">
        <w:rPr/>
        <w:t>WYMÓG LUB MOŻLIWOŚĆ ZŁOŻENIA OFERT W POSTACI KATALOGÓW ELEKTRONICZNYCH LUB DOŁĄCZENIA KATALOGÓW ELEKTRONICZNYCH DO OFERTY, W SYTUACJI OKREŚLONEJ W ART. 9</w:t>
      </w:r>
      <w:r w:rsidR="71584D23">
        <w:rPr/>
        <w:t>3</w:t>
      </w:r>
    </w:p>
    <w:p w:rsidR="7C7E9BA5" w:rsidP="31EC1D31" w:rsidRDefault="7C7E9BA5" w14:paraId="1D037C8D" w14:textId="76087CD7">
      <w:pPr>
        <w:pStyle w:val="Heading1"/>
        <w:ind w:left="0"/>
        <w:rPr>
          <w:sz w:val="24"/>
          <w:szCs w:val="24"/>
        </w:rPr>
      </w:pPr>
      <w:r w:rsidR="4B07F5DF">
        <w:rPr/>
        <w:t>3</w:t>
      </w:r>
      <w:r w:rsidR="33CE8C42">
        <w:rPr/>
        <w:t>3</w:t>
      </w:r>
      <w:r w:rsidR="4B07F5DF">
        <w:rPr/>
        <w:t xml:space="preserve">. </w:t>
      </w:r>
      <w:r w:rsidR="71584D23">
        <w:rPr/>
        <w:t>INFORMACJE DOTYCZĄCE ZABEZPIECZENIA NALEŻYTEGO WYKONANIA UMOWY (JEŻELI ZAMAWIAJĄCY JE PRZEWIDUJE)</w:t>
      </w:r>
    </w:p>
    <w:p w:rsidR="12AB7988" w:rsidP="31EC1D31" w:rsidRDefault="45BBFE89" w14:paraId="6332F29E" w14:textId="24FDA801">
      <w:pPr>
        <w:pStyle w:val="Heading1"/>
        <w:ind w:left="0"/>
      </w:pPr>
      <w:r w:rsidR="2F2F10EE">
        <w:rPr/>
        <w:t>3</w:t>
      </w:r>
      <w:r w:rsidR="728B8452">
        <w:rPr/>
        <w:t>4</w:t>
      </w:r>
      <w:r w:rsidR="2F2F10EE">
        <w:rPr/>
        <w:t xml:space="preserve">. </w:t>
      </w:r>
      <w:r w:rsidR="51BAD336">
        <w:rPr/>
        <w:t>ŚRODKI OCHRONY PRAWNEJ PRZYSŁUGUJĄCE WYKONAWCY</w:t>
      </w:r>
      <w:r w:rsidR="007F1DE2">
        <w:rPr/>
        <w:t xml:space="preserve"> (IB)</w:t>
      </w:r>
    </w:p>
    <w:p w:rsidR="7BF14428" w:rsidP="4469396C" w:rsidRDefault="7BF14428" w14:paraId="2DA537CE" w14:textId="18536342">
      <w:pPr>
        <w:pStyle w:val="NoSpacing"/>
        <w:spacing w:line="360" w:lineRule="auto"/>
        <w:jc w:val="both"/>
        <w:rPr>
          <w:sz w:val="24"/>
          <w:szCs w:val="24"/>
        </w:rPr>
      </w:pPr>
      <w:r w:rsidRPr="31EC1D31" w:rsidR="21975E16">
        <w:rPr>
          <w:sz w:val="24"/>
          <w:szCs w:val="24"/>
        </w:rPr>
        <w:t>I</w:t>
      </w:r>
      <w:r w:rsidRPr="31EC1D31" w:rsidR="7BF14428">
        <w:rPr>
          <w:sz w:val="24"/>
          <w:szCs w:val="24"/>
        </w:rPr>
        <w:t xml:space="preserve">. </w:t>
      </w:r>
      <w:r w:rsidRPr="31EC1D31" w:rsidR="16C3FA96">
        <w:rPr>
          <w:sz w:val="24"/>
          <w:szCs w:val="24"/>
        </w:rPr>
        <w:t>Środki ochrony prawnej określone w Dziale IX PZP przysługują:</w:t>
      </w:r>
    </w:p>
    <w:p w:rsidR="025F67D5" w:rsidP="31EC1D31" w:rsidRDefault="025F67D5" w14:paraId="3A334AB0" w14:textId="4F536107">
      <w:pPr>
        <w:pStyle w:val="ListParagraph"/>
        <w:numPr>
          <w:ilvl w:val="0"/>
          <w:numId w:val="2"/>
        </w:numPr>
        <w:spacing w:after="0" w:line="360" w:lineRule="auto"/>
        <w:jc w:val="both"/>
        <w:rPr>
          <w:rFonts w:eastAsia="" w:eastAsiaTheme="minorEastAsia"/>
          <w:color w:val="1B1B1B"/>
          <w:sz w:val="24"/>
          <w:szCs w:val="24"/>
        </w:rPr>
      </w:pPr>
      <w:r w:rsidRPr="31EC1D31" w:rsidR="025F67D5">
        <w:rPr>
          <w:rFonts w:eastAsia="" w:eastAsiaTheme="minorEastAsia"/>
          <w:color w:val="1B1B1B"/>
          <w:sz w:val="24"/>
          <w:szCs w:val="24"/>
        </w:rPr>
        <w:t xml:space="preserve">wykonawcy, który ma lub miał interes w uzyskaniu zamówienia oraz poniósł lub może ponieść szkodę w wyniku naruszenia przepisów ustawy </w:t>
      </w:r>
      <w:r w:rsidRPr="31EC1D31" w:rsidR="025F67D5">
        <w:rPr>
          <w:rFonts w:eastAsia="" w:eastAsiaTheme="minorEastAsia"/>
          <w:color w:val="1B1B1B"/>
          <w:sz w:val="24"/>
          <w:szCs w:val="24"/>
        </w:rPr>
        <w:t>Pzp</w:t>
      </w:r>
      <w:r w:rsidRPr="31EC1D31" w:rsidR="025F67D5">
        <w:rPr>
          <w:rFonts w:eastAsia="" w:eastAsiaTheme="minorEastAsia"/>
          <w:color w:val="1B1B1B"/>
          <w:sz w:val="24"/>
          <w:szCs w:val="24"/>
        </w:rPr>
        <w:t>;</w:t>
      </w:r>
    </w:p>
    <w:p w:rsidR="025F67D5" w:rsidP="31EC1D31" w:rsidRDefault="025F67D5" w14:paraId="7491FD2B" w14:textId="66B64CF0">
      <w:pPr>
        <w:pStyle w:val="ListParagraph"/>
        <w:numPr>
          <w:ilvl w:val="0"/>
          <w:numId w:val="2"/>
        </w:numPr>
        <w:spacing w:after="0" w:line="360" w:lineRule="auto"/>
        <w:jc w:val="both"/>
        <w:rPr>
          <w:rFonts w:eastAsia="" w:eastAsiaTheme="minorEastAsia"/>
          <w:color w:val="1B1B1B"/>
          <w:sz w:val="24"/>
          <w:szCs w:val="24"/>
        </w:rPr>
      </w:pPr>
      <w:r w:rsidRPr="31EC1D31" w:rsidR="025F67D5">
        <w:rPr>
          <w:rFonts w:eastAsia="" w:eastAsiaTheme="minorEastAsia"/>
          <w:color w:val="1B1B1B"/>
          <w:sz w:val="24"/>
          <w:szCs w:val="24"/>
        </w:rPr>
        <w:t xml:space="preserve">uczestnikowi konkursu, który ma lub miał interes w uzyskaniu nagrody w konkursie oraz poniósł lub może ponieść szkodę w wyniku naruszenia przepisów ustawy </w:t>
      </w:r>
      <w:r w:rsidRPr="31EC1D31" w:rsidR="025F67D5">
        <w:rPr>
          <w:rFonts w:eastAsia="" w:eastAsiaTheme="minorEastAsia"/>
          <w:color w:val="1B1B1B"/>
          <w:sz w:val="24"/>
          <w:szCs w:val="24"/>
        </w:rPr>
        <w:t>Pzp</w:t>
      </w:r>
      <w:r w:rsidRPr="31EC1D31" w:rsidR="025F67D5">
        <w:rPr>
          <w:rFonts w:eastAsia="" w:eastAsiaTheme="minorEastAsia"/>
          <w:color w:val="1B1B1B"/>
          <w:sz w:val="24"/>
          <w:szCs w:val="24"/>
        </w:rPr>
        <w:t>;</w:t>
      </w:r>
    </w:p>
    <w:p w:rsidR="025F67D5" w:rsidP="31EC1D31" w:rsidRDefault="025F67D5" w14:paraId="7CAC4789" w14:textId="3AF3780F" w14:noSpellErr="1">
      <w:pPr>
        <w:pStyle w:val="ListParagraph"/>
        <w:numPr>
          <w:ilvl w:val="0"/>
          <w:numId w:val="2"/>
        </w:numPr>
        <w:spacing w:after="0" w:line="360" w:lineRule="auto"/>
        <w:jc w:val="both"/>
        <w:rPr>
          <w:rFonts w:eastAsia="" w:eastAsiaTheme="minorEastAsia"/>
          <w:color w:val="1B1B1B"/>
          <w:sz w:val="24"/>
          <w:szCs w:val="24"/>
        </w:rPr>
      </w:pPr>
      <w:r w:rsidRPr="31EC1D31" w:rsidR="025F67D5">
        <w:rPr>
          <w:rFonts w:eastAsia="" w:eastAsiaTheme="minorEastAsia"/>
          <w:color w:val="1B1B1B"/>
          <w:sz w:val="24"/>
          <w:szCs w:val="24"/>
        </w:rPr>
        <w:t>organizacjom wpisanym na listę organizacji uprawnionych do wnoszenia środków ochrony prawnej, prowadzoną przez Prezesa Urzędu Zamówień Publicznych, ogłaszaną na stronie internetowej Urzędu Zamówień Publicznych;</w:t>
      </w:r>
    </w:p>
    <w:p w:rsidR="025F67D5" w:rsidP="31EC1D31" w:rsidRDefault="025F67D5" w14:paraId="5F295026" w14:textId="751DE48D" w14:noSpellErr="1">
      <w:pPr>
        <w:pStyle w:val="ListParagraph"/>
        <w:numPr>
          <w:ilvl w:val="0"/>
          <w:numId w:val="2"/>
        </w:numPr>
        <w:spacing w:after="0" w:line="360" w:lineRule="auto"/>
        <w:jc w:val="both"/>
        <w:rPr>
          <w:rFonts w:eastAsia="" w:eastAsiaTheme="minorEastAsia"/>
          <w:color w:val="1B1B1B"/>
          <w:sz w:val="24"/>
          <w:szCs w:val="24"/>
        </w:rPr>
      </w:pPr>
      <w:r w:rsidRPr="31EC1D31" w:rsidR="025F67D5">
        <w:rPr>
          <w:rFonts w:eastAsia="" w:eastAsiaTheme="minorEastAsia"/>
          <w:color w:val="1B1B1B"/>
          <w:sz w:val="24"/>
          <w:szCs w:val="24"/>
        </w:rPr>
        <w:t>Rzecznikowi Małych i Średnich Przedsiębiorców.</w:t>
      </w:r>
    </w:p>
    <w:p w:rsidR="6B7A0683" w:rsidP="4469396C" w:rsidRDefault="6B7A0683" w14:paraId="7C2683C1" w14:textId="0658AF6B">
      <w:pPr>
        <w:pStyle w:val="NoSpacing"/>
        <w:spacing w:line="360" w:lineRule="auto"/>
        <w:jc w:val="both"/>
        <w:rPr>
          <w:sz w:val="24"/>
          <w:szCs w:val="24"/>
        </w:rPr>
      </w:pPr>
      <w:r w:rsidRPr="31EC1D31" w:rsidR="05372CEA">
        <w:rPr>
          <w:sz w:val="24"/>
          <w:szCs w:val="24"/>
        </w:rPr>
        <w:t>II</w:t>
      </w:r>
      <w:r w:rsidRPr="31EC1D31" w:rsidR="6B7A0683">
        <w:rPr>
          <w:sz w:val="24"/>
          <w:szCs w:val="24"/>
        </w:rPr>
        <w:t xml:space="preserve">. </w:t>
      </w:r>
      <w:r w:rsidRPr="31EC1D31" w:rsidR="5BCF762B">
        <w:rPr>
          <w:sz w:val="24"/>
          <w:szCs w:val="24"/>
        </w:rPr>
        <w:t>Zgodnie z art. 513 PZP</w:t>
      </w:r>
      <w:r w:rsidRPr="31EC1D31" w:rsidR="3CE52395">
        <w:rPr>
          <w:sz w:val="24"/>
          <w:szCs w:val="24"/>
        </w:rPr>
        <w:t xml:space="preserve"> odwołanie przysługuje w przypadku, gdy:</w:t>
      </w:r>
    </w:p>
    <w:p w:rsidR="3CE52395" w:rsidP="31EC1D31" w:rsidRDefault="3CE52395" w14:paraId="23499CC4" w14:textId="78F427F3">
      <w:pPr>
        <w:pStyle w:val="ListParagraph"/>
        <w:numPr>
          <w:ilvl w:val="0"/>
          <w:numId w:val="2"/>
        </w:numPr>
        <w:spacing w:after="0" w:line="360" w:lineRule="auto"/>
        <w:jc w:val="both"/>
        <w:rPr>
          <w:rFonts w:eastAsia="" w:eastAsiaTheme="minorEastAsia"/>
          <w:color w:val="1B1B1B"/>
          <w:sz w:val="24"/>
          <w:szCs w:val="24"/>
        </w:rPr>
      </w:pPr>
      <w:r w:rsidRPr="31EC1D31" w:rsidR="3CE52395">
        <w:rPr>
          <w:rFonts w:eastAsia="" w:eastAsiaTheme="minorEastAsia"/>
          <w:color w:val="1B1B1B"/>
          <w:sz w:val="24"/>
          <w:szCs w:val="24"/>
        </w:rPr>
        <w:t xml:space="preserve">w postępowaniu o udzielenie zamówienia publicznego, o zawarcie umowy ramowej, w dynamicznym systemie zakupów, w systemie kwalifikowania wykonawców lub konkursie zamawiający podejmie czynność niezgodną z przepisami </w:t>
      </w:r>
      <w:r w:rsidRPr="31EC1D31" w:rsidR="3CE52395">
        <w:rPr>
          <w:rFonts w:eastAsia="" w:eastAsiaTheme="minorEastAsia"/>
          <w:color w:val="1B1B1B"/>
          <w:sz w:val="24"/>
          <w:szCs w:val="24"/>
        </w:rPr>
        <w:t>Pzp</w:t>
      </w:r>
      <w:r w:rsidRPr="31EC1D31" w:rsidR="3CE52395">
        <w:rPr>
          <w:rFonts w:eastAsia="" w:eastAsiaTheme="minorEastAsia"/>
          <w:color w:val="1B1B1B"/>
          <w:sz w:val="24"/>
          <w:szCs w:val="24"/>
        </w:rPr>
        <w:t>;</w:t>
      </w:r>
    </w:p>
    <w:p w:rsidR="3CE52395" w:rsidP="31EC1D31" w:rsidRDefault="3CE52395" w14:paraId="74FF9E1B" w14:textId="182BD5A5">
      <w:pPr>
        <w:pStyle w:val="ListParagraph"/>
        <w:numPr>
          <w:ilvl w:val="0"/>
          <w:numId w:val="2"/>
        </w:numPr>
        <w:spacing w:after="0" w:line="360" w:lineRule="auto"/>
        <w:jc w:val="both"/>
        <w:rPr>
          <w:rFonts w:eastAsia="" w:eastAsiaTheme="minorEastAsia"/>
          <w:color w:val="1B1B1B"/>
          <w:sz w:val="24"/>
          <w:szCs w:val="24"/>
        </w:rPr>
      </w:pPr>
      <w:r w:rsidRPr="31EC1D31" w:rsidR="3CE52395">
        <w:rPr>
          <w:rFonts w:eastAsia="" w:eastAsiaTheme="minorEastAsia"/>
          <w:color w:val="1B1B1B"/>
          <w:sz w:val="24"/>
          <w:szCs w:val="24"/>
        </w:rPr>
        <w:t xml:space="preserve">w postępowaniu o udzielenie zamówienia publicznego, o zawarcie umowy ramowej, w dynamicznym systemie zakupów, w systemie kwalifikowania wykonawców lub konkursie zamawiający zaniecha podjęcia czynności, do której był zobowiązany na podstawie przepisów </w:t>
      </w:r>
      <w:r w:rsidRPr="31EC1D31" w:rsidR="3CE52395">
        <w:rPr>
          <w:rFonts w:eastAsia="" w:eastAsiaTheme="minorEastAsia"/>
          <w:color w:val="1B1B1B"/>
          <w:sz w:val="24"/>
          <w:szCs w:val="24"/>
        </w:rPr>
        <w:t>Pzp</w:t>
      </w:r>
      <w:r w:rsidRPr="31EC1D31" w:rsidR="3CE52395">
        <w:rPr>
          <w:rFonts w:eastAsia="" w:eastAsiaTheme="minorEastAsia"/>
          <w:color w:val="1B1B1B"/>
          <w:sz w:val="24"/>
          <w:szCs w:val="24"/>
        </w:rPr>
        <w:t>;</w:t>
      </w:r>
    </w:p>
    <w:p w:rsidR="3CE52395" w:rsidP="31EC1D31" w:rsidRDefault="3CE52395" w14:paraId="0C0B3719" w14:textId="3E0FDF2E" w14:noSpellErr="1">
      <w:pPr>
        <w:pStyle w:val="ListParagraph"/>
        <w:numPr>
          <w:ilvl w:val="0"/>
          <w:numId w:val="2"/>
        </w:numPr>
        <w:spacing w:after="0" w:line="360" w:lineRule="auto"/>
        <w:jc w:val="both"/>
        <w:rPr>
          <w:rFonts w:eastAsia="" w:eastAsiaTheme="minorEastAsia"/>
          <w:color w:val="1B1B1B"/>
          <w:sz w:val="24"/>
          <w:szCs w:val="24"/>
        </w:rPr>
      </w:pPr>
      <w:r w:rsidRPr="31EC1D31" w:rsidR="3CE52395">
        <w:rPr>
          <w:rFonts w:eastAsia="" w:eastAsiaTheme="minorEastAsia"/>
          <w:color w:val="1B1B1B"/>
          <w:sz w:val="24"/>
          <w:szCs w:val="24"/>
        </w:rPr>
        <w:t>zamawiający zaniecha przeprowadzenia postępowania o udzielenie zamówienia lub zorganizowania konkursu na podstawie przepisów ustawy, a był do tego zobowiązany.</w:t>
      </w:r>
    </w:p>
    <w:p w:rsidR="7C749552" w:rsidP="4469396C" w:rsidRDefault="7C749552" w14:paraId="74845472" w14:textId="50E958EC">
      <w:pPr>
        <w:pStyle w:val="NoSpacing"/>
        <w:spacing w:line="360" w:lineRule="auto"/>
        <w:jc w:val="both"/>
        <w:rPr>
          <w:sz w:val="24"/>
          <w:szCs w:val="24"/>
        </w:rPr>
      </w:pPr>
      <w:r w:rsidRPr="31EC1D31" w:rsidR="341C7683">
        <w:rPr>
          <w:sz w:val="24"/>
          <w:szCs w:val="24"/>
        </w:rPr>
        <w:t>III</w:t>
      </w:r>
      <w:r w:rsidRPr="31EC1D31" w:rsidR="7C749552">
        <w:rPr>
          <w:sz w:val="24"/>
          <w:szCs w:val="24"/>
        </w:rPr>
        <w:t xml:space="preserve">. </w:t>
      </w:r>
      <w:r w:rsidRPr="31EC1D31" w:rsidR="3A27BD9A">
        <w:rPr>
          <w:sz w:val="24"/>
          <w:szCs w:val="24"/>
        </w:rPr>
        <w:t xml:space="preserve">Zgodnie z art. 516 ust. 1 PZP </w:t>
      </w:r>
      <w:r w:rsidRPr="31EC1D31" w:rsidR="5807C8AF">
        <w:rPr>
          <w:sz w:val="24"/>
          <w:szCs w:val="24"/>
        </w:rPr>
        <w:t>odwołanie zawiera:</w:t>
      </w:r>
    </w:p>
    <w:p w:rsidR="19BCA8B1" w:rsidP="31EC1D31" w:rsidRDefault="19BCA8B1" w14:paraId="1EE3BA39" w14:textId="1D009568"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imię i nazwisko albo nazwę, miejsce zamieszkania albo siedzibę, numer telefonu oraz adres poczty elektronicznej odwołującego oraz imię i nazwisko przedstawiciela (przedstawicieli);</w:t>
      </w:r>
    </w:p>
    <w:p w:rsidR="19BCA8B1" w:rsidP="31EC1D31" w:rsidRDefault="19BCA8B1" w14:paraId="1C61908F" w14:textId="658D7E7B"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nazwę i siedzibę zamawiającego, numer telefonu oraz adres poczty elektronicznej zamawiającego;</w:t>
      </w:r>
    </w:p>
    <w:p w:rsidR="19BCA8B1" w:rsidP="31EC1D31" w:rsidRDefault="19BCA8B1" w14:paraId="33D1DF04" w14:textId="4DCB7004"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numer Powszechnego Elektronicznego Systemu Ewidencji Ludności (PESEL) lub NIP odwołującego będącego osobą fizyczną, jeżeli jest on zobowiązany do jego posiadania albo posiada go nie mając takiego obowiązku;</w:t>
      </w:r>
    </w:p>
    <w:p w:rsidR="19BCA8B1" w:rsidP="31EC1D31" w:rsidRDefault="19BCA8B1" w14:paraId="587DB435" w14:textId="5430F60E"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19BCA8B1" w:rsidP="31EC1D31" w:rsidRDefault="19BCA8B1" w14:paraId="17E8E4FE" w14:textId="7256D797"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określenie przedmioty zamówienia;</w:t>
      </w:r>
    </w:p>
    <w:p w:rsidR="19BCA8B1" w:rsidP="31EC1D31" w:rsidRDefault="19BCA8B1" w14:paraId="4368C098" w14:textId="3A61EE57"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wskazania numeru ogłoszenia w przypadku zamieszczenia w Biuletynie Zamówień Publicznych albo publikacji w Dzienniku Urzędowym Unii Europejskiej;</w:t>
      </w:r>
    </w:p>
    <w:p w:rsidR="19BCA8B1" w:rsidP="31EC1D31" w:rsidRDefault="19BCA8B1" w14:paraId="5E8FFAE8" w14:textId="5B0CE021"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wskazanie czynności lub zaniechania czynności zamawiającego, której zarzuca niezgodność z przepisami ustawy;</w:t>
      </w:r>
    </w:p>
    <w:p w:rsidR="19BCA8B1" w:rsidP="31EC1D31" w:rsidRDefault="19BCA8B1" w14:paraId="7EDF07F8" w14:textId="00DEA259"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zwięzłe przedstawienie zarzutów;</w:t>
      </w:r>
    </w:p>
    <w:p w:rsidR="19BCA8B1" w:rsidP="31EC1D31" w:rsidRDefault="19BCA8B1" w14:paraId="7EA6AA0A" w14:textId="36A60A0F"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żądanie co do sposobu rozstrzygnięcia odwołania;</w:t>
      </w:r>
    </w:p>
    <w:p w:rsidR="19BCA8B1" w:rsidP="31EC1D31" w:rsidRDefault="19BCA8B1" w14:paraId="33A5F281" w14:textId="2B5A17B1"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wskazanie okoliczności faktycznych i prawnych uzasadniających wniesienie odwołania oraz dowodów na poparcie przytoczonych okoliczności;</w:t>
      </w:r>
    </w:p>
    <w:p w:rsidR="19BCA8B1" w:rsidP="31EC1D31" w:rsidRDefault="19BCA8B1" w14:paraId="0783A3AA" w14:textId="388A1F98"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podpis odwołującego albo jego przedstawiciela lub przedstawicieli;</w:t>
      </w:r>
    </w:p>
    <w:p w:rsidR="19BCA8B1" w:rsidP="31EC1D31" w:rsidRDefault="19BCA8B1" w14:paraId="44E80E02" w14:textId="2A8BFFA6" w14:noSpellErr="1">
      <w:pPr>
        <w:pStyle w:val="ListParagraph"/>
        <w:numPr>
          <w:ilvl w:val="0"/>
          <w:numId w:val="2"/>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wykaz załączników.</w:t>
      </w:r>
    </w:p>
    <w:p w:rsidR="19BCA8B1" w:rsidP="31EC1D31" w:rsidRDefault="52F2F72A" w14:paraId="4C23F25C" w14:textId="7C0267F0">
      <w:pPr>
        <w:spacing w:after="0" w:line="360" w:lineRule="auto"/>
        <w:jc w:val="both"/>
        <w:rPr>
          <w:rFonts w:eastAsia="" w:eastAsiaTheme="minorEastAsia"/>
          <w:color w:val="1B1B1B"/>
          <w:sz w:val="24"/>
          <w:szCs w:val="24"/>
          <w:u w:val="single"/>
        </w:rPr>
      </w:pPr>
      <w:r w:rsidRPr="31EC1D31" w:rsidR="00E9D0AF">
        <w:rPr>
          <w:rFonts w:eastAsia="" w:eastAsiaTheme="minorEastAsia"/>
          <w:color w:val="1B1B1B"/>
          <w:sz w:val="24"/>
          <w:szCs w:val="24"/>
        </w:rPr>
        <w:t>IV</w:t>
      </w:r>
      <w:r w:rsidRPr="31EC1D31" w:rsidR="52F2F72A">
        <w:rPr>
          <w:rFonts w:eastAsia="" w:eastAsiaTheme="minorEastAsia"/>
          <w:color w:val="1B1B1B"/>
          <w:sz w:val="24"/>
          <w:szCs w:val="24"/>
        </w:rPr>
        <w:t xml:space="preserve">. </w:t>
      </w:r>
      <w:r w:rsidRPr="31EC1D31" w:rsidR="19BCA8B1">
        <w:rPr>
          <w:rFonts w:eastAsia="" w:eastAsiaTheme="minorEastAsia"/>
          <w:color w:val="1B1B1B"/>
          <w:sz w:val="24"/>
          <w:szCs w:val="24"/>
        </w:rPr>
        <w:t>Odwołanie podlega rozpoznaniu, jeżeli:</w:t>
      </w:r>
    </w:p>
    <w:p w:rsidR="19BCA8B1" w:rsidP="31EC1D31" w:rsidRDefault="19BCA8B1" w14:paraId="433C0F75" w14:textId="02AD3196" w14:noSpellErr="1">
      <w:pPr>
        <w:pStyle w:val="ListParagraph"/>
        <w:numPr>
          <w:ilvl w:val="0"/>
          <w:numId w:val="1"/>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nie zawiera braków formalnych;</w:t>
      </w:r>
    </w:p>
    <w:p w:rsidR="19BCA8B1" w:rsidP="31EC1D31" w:rsidRDefault="19BCA8B1" w14:paraId="10736DDA" w14:textId="734B8D47" w14:noSpellErr="1">
      <w:pPr>
        <w:pStyle w:val="ListParagraph"/>
        <w:numPr>
          <w:ilvl w:val="0"/>
          <w:numId w:val="1"/>
        </w:numPr>
        <w:spacing w:after="0" w:line="360" w:lineRule="auto"/>
        <w:jc w:val="both"/>
        <w:rPr>
          <w:rFonts w:eastAsia="" w:eastAsiaTheme="minorEastAsia"/>
          <w:color w:val="1B1B1B"/>
          <w:sz w:val="24"/>
          <w:szCs w:val="24"/>
        </w:rPr>
      </w:pPr>
      <w:r w:rsidRPr="31EC1D31" w:rsidR="19BCA8B1">
        <w:rPr>
          <w:rFonts w:eastAsia="" w:eastAsiaTheme="minorEastAsia"/>
          <w:color w:val="1B1B1B"/>
          <w:sz w:val="24"/>
          <w:szCs w:val="24"/>
        </w:rPr>
        <w:t>uiszczono wpis w wymaganej wysokości.</w:t>
      </w:r>
    </w:p>
    <w:p w:rsidR="4469396C" w:rsidP="4E1E1EC0" w:rsidRDefault="32AA8D1E" w14:paraId="545C550F" w14:textId="71526C4B">
      <w:pPr>
        <w:pStyle w:val="NoSpacing"/>
        <w:spacing w:line="360" w:lineRule="auto"/>
        <w:jc w:val="both"/>
        <w:rPr>
          <w:rFonts w:ascii="Calibri" w:hAnsi="Calibri" w:eastAsia="Calibri" w:cs="Calibri"/>
          <w:color w:val="343434"/>
          <w:sz w:val="24"/>
          <w:szCs w:val="24"/>
        </w:rPr>
      </w:pPr>
      <w:r w:rsidRPr="4E1E1EC0" w:rsidR="665C26A8">
        <w:rPr>
          <w:sz w:val="24"/>
          <w:szCs w:val="24"/>
        </w:rPr>
        <w:t>V</w:t>
      </w:r>
      <w:r w:rsidRPr="4E1E1EC0" w:rsidR="690CDEA8">
        <w:rPr>
          <w:sz w:val="24"/>
          <w:szCs w:val="24"/>
        </w:rPr>
        <w:t xml:space="preserve">. </w:t>
      </w:r>
      <w:r w:rsidRPr="4E1E1EC0" w:rsidR="23AECC9D">
        <w:rPr>
          <w:sz w:val="24"/>
          <w:szCs w:val="24"/>
        </w:rPr>
        <w:t>Na orzeczenie Krajowej Izby Odwoławczej oraz postanowienie Prezesa Izby, o którym mowa w art. 519 ust. 1, stronom oraz uczestnikom postępowania odwoławczego przysługuje skarga do sądu.</w:t>
      </w:r>
    </w:p>
    <w:p w:rsidR="4469396C" w:rsidP="4E1E1EC0" w:rsidRDefault="56F85EF5" w14:paraId="6A6D8D09" w14:textId="7C9916EF" w14:noSpellErr="1">
      <w:pPr>
        <w:pStyle w:val="NoSpacing"/>
        <w:spacing w:line="360" w:lineRule="auto"/>
        <w:jc w:val="both"/>
        <w:rPr>
          <w:rFonts w:ascii="Calibri" w:hAnsi="Calibri" w:eastAsia="Calibri" w:cs="Calibri"/>
          <w:color w:val="343434"/>
          <w:sz w:val="24"/>
          <w:szCs w:val="24"/>
        </w:rPr>
      </w:pPr>
      <w:r w:rsidRPr="4E1E1EC0" w:rsidR="23AECC9D">
        <w:rPr>
          <w:sz w:val="24"/>
          <w:szCs w:val="24"/>
        </w:rPr>
        <w:t>Skargę wnosi się do Sądu Okręgowego w Warszawie.</w:t>
      </w:r>
    </w:p>
    <w:p w:rsidR="4469396C" w:rsidP="4E1E1EC0" w:rsidRDefault="56F85EF5" w14:paraId="18A7862E" w14:textId="0414F9BE" w14:noSpellErr="1">
      <w:pPr>
        <w:pStyle w:val="NoSpacing"/>
        <w:spacing w:line="360" w:lineRule="auto"/>
        <w:jc w:val="both"/>
        <w:rPr>
          <w:rFonts w:ascii="Calibri" w:hAnsi="Calibri" w:eastAsia="Calibri" w:cs="Calibri"/>
          <w:color w:val="343434"/>
          <w:sz w:val="24"/>
          <w:szCs w:val="24"/>
        </w:rPr>
      </w:pPr>
      <w:r w:rsidRPr="4E1E1EC0" w:rsidR="23AECC9D">
        <w:rPr>
          <w:sz w:val="24"/>
          <w:szCs w:val="24"/>
        </w:rPr>
        <w:t>Skargę wnosi się za pośrednictwem Prezesa Izby w terminie 14</w:t>
      </w:r>
      <w:r w:rsidRPr="4E1E1EC0" w:rsidR="23AECC9D">
        <w:rPr>
          <w:sz w:val="24"/>
          <w:szCs w:val="24"/>
        </w:rPr>
        <w:t xml:space="preserve"> dni</w:t>
      </w:r>
      <w:r w:rsidRPr="4E1E1EC0" w:rsidR="23AECC9D">
        <w:rPr>
          <w:sz w:val="24"/>
          <w:szCs w:val="24"/>
        </w:rPr>
        <w:t xml:space="preserve"> od dnia </w:t>
      </w:r>
      <w:r w:rsidRPr="4E1E1EC0" w:rsidR="23AECC9D">
        <w:rPr>
          <w:sz w:val="24"/>
          <w:szCs w:val="24"/>
        </w:rPr>
        <w:t>doręczenia orzeczenia Izby lub postanowienia Prezesa Izby</w:t>
      </w:r>
      <w:r w:rsidRPr="4E1E1EC0" w:rsidR="23AECC9D">
        <w:rPr>
          <w:sz w:val="24"/>
          <w:szCs w:val="24"/>
        </w:rPr>
        <w:t>, przesyłając jednocześnie jej odpis przeciwnikowi skargi. Złożenie skargi w placówce operatora wyznaczonego w rozumieniu ustawy z dnia 23 listopada 2012 r. – Prawo pocztowe jest równoznaczne z jej wniesieniem.</w:t>
      </w:r>
    </w:p>
    <w:p w:rsidR="4469396C" w:rsidP="4E1E1EC0" w:rsidRDefault="56F85EF5" w14:paraId="638347E4" w14:textId="2B0D80F7" w14:noSpellErr="1">
      <w:pPr>
        <w:pStyle w:val="NoSpacing"/>
        <w:spacing w:line="360" w:lineRule="auto"/>
        <w:jc w:val="both"/>
        <w:rPr>
          <w:rFonts w:ascii="Calibri" w:hAnsi="Calibri" w:eastAsia="Calibri" w:cs="Calibri"/>
          <w:color w:val="343434"/>
          <w:sz w:val="24"/>
          <w:szCs w:val="24"/>
        </w:rPr>
      </w:pPr>
      <w:r w:rsidRPr="4E1E1EC0" w:rsidR="23AECC9D">
        <w:rPr>
          <w:sz w:val="24"/>
          <w:szCs w:val="24"/>
        </w:rPr>
        <w:t>Skarga powinna czynić zadość wymaganiom przewidzianym dla pisma procesowego oraz zawierać:</w:t>
      </w:r>
    </w:p>
    <w:p w:rsidR="4469396C" w:rsidP="4E1E1EC0" w:rsidRDefault="56F85EF5" w14:paraId="77EA5688" w14:textId="7D2D8D74">
      <w:pPr>
        <w:pStyle w:val="NoSpacing"/>
        <w:numPr>
          <w:ilvl w:val="0"/>
          <w:numId w:val="9"/>
        </w:numPr>
        <w:spacing w:line="360" w:lineRule="auto"/>
        <w:jc w:val="both"/>
        <w:rPr>
          <w:rFonts w:ascii="Calibri" w:hAnsi="Calibri" w:eastAsia="Calibri" w:cs="Calibri"/>
          <w:color w:val="343434"/>
          <w:sz w:val="24"/>
          <w:szCs w:val="24"/>
        </w:rPr>
      </w:pPr>
      <w:r w:rsidRPr="4E1E1EC0" w:rsidR="23AECC9D">
        <w:rPr>
          <w:sz w:val="24"/>
          <w:szCs w:val="24"/>
        </w:rPr>
        <w:t xml:space="preserve">oznaczenie zaskarżonego orzeczenia ze wskazaniem czy jest ono zaskarżone </w:t>
      </w:r>
      <w:r w:rsidRPr="4E1E1EC0" w:rsidR="0E644805">
        <w:rPr>
          <w:sz w:val="24"/>
          <w:szCs w:val="24"/>
        </w:rPr>
        <w:t xml:space="preserve">                       </w:t>
      </w:r>
      <w:r w:rsidRPr="4E1E1EC0" w:rsidR="23AECC9D">
        <w:rPr>
          <w:sz w:val="24"/>
          <w:szCs w:val="24"/>
        </w:rPr>
        <w:t>w całości, czy w części,</w:t>
      </w:r>
    </w:p>
    <w:p w:rsidR="4469396C" w:rsidP="4E1E1EC0" w:rsidRDefault="56F85EF5" w14:paraId="5AEFF649" w14:textId="68C92C0A" w14:noSpellErr="1">
      <w:pPr>
        <w:pStyle w:val="NoSpacing"/>
        <w:numPr>
          <w:ilvl w:val="0"/>
          <w:numId w:val="9"/>
        </w:numPr>
        <w:spacing w:line="360" w:lineRule="auto"/>
        <w:jc w:val="both"/>
        <w:rPr>
          <w:rFonts w:ascii="Calibri" w:hAnsi="Calibri" w:eastAsia="Calibri" w:cs="Calibri"/>
          <w:color w:val="343434"/>
          <w:sz w:val="24"/>
          <w:szCs w:val="24"/>
        </w:rPr>
      </w:pPr>
      <w:r w:rsidRPr="4E1E1EC0" w:rsidR="23AECC9D">
        <w:rPr>
          <w:sz w:val="24"/>
          <w:szCs w:val="24"/>
        </w:rPr>
        <w:t>przytoczenie zarzutów z ich zwięzłym uzasadnieniem,</w:t>
      </w:r>
    </w:p>
    <w:p w:rsidR="4469396C" w:rsidP="4E1E1EC0" w:rsidRDefault="56F85EF5" w14:paraId="0986CC78" w14:textId="206F17CC" w14:noSpellErr="1">
      <w:pPr>
        <w:pStyle w:val="NoSpacing"/>
        <w:numPr>
          <w:ilvl w:val="0"/>
          <w:numId w:val="9"/>
        </w:numPr>
        <w:spacing w:line="360" w:lineRule="auto"/>
        <w:jc w:val="both"/>
        <w:rPr>
          <w:rFonts w:ascii="Calibri" w:hAnsi="Calibri" w:eastAsia="Calibri" w:cs="Calibri"/>
          <w:color w:val="343434"/>
          <w:sz w:val="24"/>
          <w:szCs w:val="24"/>
        </w:rPr>
      </w:pPr>
      <w:r w:rsidRPr="4E1E1EC0" w:rsidR="23AECC9D">
        <w:rPr>
          <w:sz w:val="24"/>
          <w:szCs w:val="24"/>
        </w:rPr>
        <w:t>wskazanie dowodów,</w:t>
      </w:r>
    </w:p>
    <w:p w:rsidR="4469396C" w:rsidP="4E1E1EC0" w:rsidRDefault="56F85EF5" w14:paraId="3FA137D4" w14:textId="2BEA8181">
      <w:pPr>
        <w:pStyle w:val="NoSpacing"/>
        <w:numPr>
          <w:ilvl w:val="0"/>
          <w:numId w:val="9"/>
        </w:numPr>
        <w:spacing w:line="360" w:lineRule="auto"/>
        <w:jc w:val="both"/>
        <w:rPr>
          <w:rFonts w:ascii="Calibri" w:hAnsi="Calibri" w:eastAsia="Calibri" w:cs="Calibri"/>
          <w:color w:val="343434"/>
          <w:sz w:val="24"/>
          <w:szCs w:val="24"/>
        </w:rPr>
      </w:pPr>
      <w:r w:rsidRPr="4E1E1EC0" w:rsidR="23AECC9D">
        <w:rPr>
          <w:sz w:val="24"/>
          <w:szCs w:val="24"/>
        </w:rPr>
        <w:t xml:space="preserve">wniosek o uchylenie orzeczenia lub o zmianę orzeczenia w całości lub w części </w:t>
      </w:r>
      <w:r w:rsidRPr="4E1E1EC0" w:rsidR="4C93FFB0">
        <w:rPr>
          <w:sz w:val="24"/>
          <w:szCs w:val="24"/>
        </w:rPr>
        <w:t xml:space="preserve">                    </w:t>
      </w:r>
      <w:r w:rsidRPr="4E1E1EC0" w:rsidR="23AECC9D">
        <w:rPr>
          <w:sz w:val="24"/>
          <w:szCs w:val="24"/>
        </w:rPr>
        <w:t>z zaznaczeniem zakresu żądanej zmiany.</w:t>
      </w:r>
    </w:p>
    <w:p w:rsidR="4469396C" w:rsidP="4E1E1EC0" w:rsidRDefault="56F85EF5" w14:paraId="0BB617EF" w14:textId="73E843E5" w14:noSpellErr="1">
      <w:pPr>
        <w:pStyle w:val="NoSpacing"/>
        <w:spacing w:line="360" w:lineRule="auto"/>
        <w:jc w:val="both"/>
        <w:rPr>
          <w:rFonts w:ascii="Calibri" w:hAnsi="Calibri" w:eastAsia="Calibri" w:cs="Calibri"/>
          <w:color w:val="343434"/>
          <w:sz w:val="24"/>
          <w:szCs w:val="24"/>
        </w:rPr>
      </w:pPr>
      <w:r w:rsidRPr="4E1E1EC0" w:rsidR="23AECC9D">
        <w:rPr>
          <w:sz w:val="24"/>
          <w:szCs w:val="24"/>
        </w:rPr>
        <w:t>Prawo wniesienia skargi na orzeczenie Krajowej Izby Odwoławczej przysługuje również Prezesowi Urzędu w terminie 30 dni od daty wydania orzeczenia Izby lub postanowienia Prezesa Izby.</w:t>
      </w:r>
    </w:p>
    <w:p w:rsidR="4BE13A31" w:rsidP="31EC1D31" w:rsidRDefault="6AB2015D" w14:paraId="7CB8EEC8" w14:textId="07AB731D">
      <w:pPr>
        <w:pStyle w:val="Heading1"/>
      </w:pPr>
      <w:r w:rsidR="6688B88A">
        <w:rPr/>
        <w:t>3</w:t>
      </w:r>
      <w:r w:rsidR="4EC84529">
        <w:rPr/>
        <w:t>5</w:t>
      </w:r>
      <w:r w:rsidR="6688B88A">
        <w:rPr/>
        <w:t xml:space="preserve">. </w:t>
      </w:r>
      <w:r w:rsidR="3DDA8A04">
        <w:rPr/>
        <w:t>KLAUZULA INFORMACYJNA DOTYCZĄCA PRZETWARZANIA DANYCH OSOBOWYCH RODO</w:t>
      </w:r>
      <w:r w:rsidR="7CF646A7">
        <w:rPr/>
        <w:t xml:space="preserve"> (IB)</w:t>
      </w:r>
    </w:p>
    <w:p w:rsidR="3E3C8905" w:rsidP="4E1E1EC0" w:rsidRDefault="3E3C8905" w14:paraId="76D0A54B" w14:textId="76C8AB82">
      <w:pPr>
        <w:pStyle w:val="NoSpacing"/>
        <w:spacing w:line="360" w:lineRule="auto"/>
        <w:jc w:val="both"/>
        <w:rPr>
          <w:sz w:val="24"/>
          <w:szCs w:val="24"/>
        </w:rPr>
      </w:pPr>
      <w:r w:rsidRPr="4E1E1EC0" w:rsidR="67F69086">
        <w:rPr>
          <w:sz w:val="24"/>
          <w:szCs w:val="24"/>
        </w:rPr>
        <w:t>Zgodnie z art. 13</w:t>
      </w:r>
      <w:r w:rsidRPr="4E1E1EC0" w:rsidR="081646B8">
        <w:rPr>
          <w:sz w:val="24"/>
          <w:szCs w:val="24"/>
        </w:rPr>
        <w:t xml:space="preserve"> ust. 1 i 2 rozporządzenia Parlamentu Europejskiego i Rady (UE) 2016/679 </w:t>
      </w:r>
      <w:r w:rsidRPr="4E1E1EC0" w:rsidR="26B4B2AD">
        <w:rPr>
          <w:sz w:val="24"/>
          <w:szCs w:val="24"/>
        </w:rPr>
        <w:t xml:space="preserve">          </w:t>
      </w:r>
      <w:r w:rsidRPr="4E1E1EC0" w:rsidR="081646B8">
        <w:rPr>
          <w:sz w:val="24"/>
          <w:szCs w:val="24"/>
        </w:rPr>
        <w:t xml:space="preserve">z dnia 27 kwietnia 2016 r. w sprawie ochrony osób fizycznych w związku z przetwarzaniem danych osobowych i w sprawie swobodnego przepływu takich danych oraz uchylenia dyrektywy 95/46/WE (ogólne rozporządzenie o ochronie danych) (Dz. Urz. UE L 119 </w:t>
      </w:r>
      <w:r w:rsidRPr="4E1E1EC0" w:rsidR="193D7577">
        <w:rPr>
          <w:sz w:val="24"/>
          <w:szCs w:val="24"/>
        </w:rPr>
        <w:t xml:space="preserve">                          </w:t>
      </w:r>
      <w:r w:rsidRPr="4E1E1EC0" w:rsidR="081646B8">
        <w:rPr>
          <w:sz w:val="24"/>
          <w:szCs w:val="24"/>
        </w:rPr>
        <w:t>z 04.05.2016, str. 1), dalej „RODO”, informuję, że:</w:t>
      </w:r>
    </w:p>
    <w:p w:rsidR="681F1562" w:rsidP="4E1E1EC0" w:rsidRDefault="681F1562" w14:paraId="6A7BF847" w14:textId="79A1F0C5">
      <w:pPr>
        <w:pStyle w:val="NoSpacing"/>
        <w:spacing w:line="360" w:lineRule="auto"/>
        <w:jc w:val="both"/>
        <w:rPr>
          <w:sz w:val="24"/>
          <w:szCs w:val="24"/>
        </w:rPr>
      </w:pPr>
      <w:r w:rsidRPr="4E1E1EC0" w:rsidR="76307174">
        <w:rPr>
          <w:sz w:val="24"/>
          <w:szCs w:val="24"/>
        </w:rPr>
        <w:t>I</w:t>
      </w:r>
      <w:r w:rsidRPr="4E1E1EC0" w:rsidR="081646B8">
        <w:rPr>
          <w:sz w:val="24"/>
          <w:szCs w:val="24"/>
        </w:rPr>
        <w:t>. Administratorem Państwa danych osobowych</w:t>
      </w:r>
      <w:r w:rsidRPr="4E1E1EC0" w:rsidR="648BA62B">
        <w:rPr>
          <w:sz w:val="24"/>
          <w:szCs w:val="24"/>
        </w:rPr>
        <w:t xml:space="preserve"> jest:</w:t>
      </w:r>
      <w:r w:rsidRPr="4E1E1EC0" w:rsidR="42FBD939">
        <w:rPr>
          <w:sz w:val="24"/>
          <w:szCs w:val="24"/>
        </w:rPr>
        <w:t xml:space="preserve"> </w:t>
      </w:r>
    </w:p>
    <w:p w:rsidR="127170F5" w:rsidP="4E1E1EC0" w:rsidRDefault="127170F5" w14:paraId="28C18640" w14:textId="3C6AF932">
      <w:pPr>
        <w:pStyle w:val="NoSpacing"/>
        <w:spacing w:line="360" w:lineRule="auto"/>
        <w:jc w:val="both"/>
        <w:rPr>
          <w:sz w:val="24"/>
          <w:szCs w:val="24"/>
        </w:rPr>
      </w:pPr>
      <w:r w:rsidRPr="4E1E1EC0" w:rsidR="790BB7B2">
        <w:rPr>
          <w:sz w:val="24"/>
          <w:szCs w:val="24"/>
        </w:rPr>
        <w:t>II</w:t>
      </w:r>
      <w:r w:rsidRPr="4E1E1EC0" w:rsidR="648BA62B">
        <w:rPr>
          <w:sz w:val="24"/>
          <w:szCs w:val="24"/>
        </w:rPr>
        <w:t xml:space="preserve">. W sprawach związanych z ochroną Państwa danych osobowych proszę kontaktować się </w:t>
      </w:r>
      <w:r w:rsidRPr="4E1E1EC0" w:rsidR="2923E52C">
        <w:rPr>
          <w:sz w:val="24"/>
          <w:szCs w:val="24"/>
        </w:rPr>
        <w:t xml:space="preserve">               </w:t>
      </w:r>
      <w:r w:rsidRPr="4E1E1EC0" w:rsidR="648BA62B">
        <w:rPr>
          <w:sz w:val="24"/>
          <w:szCs w:val="24"/>
        </w:rPr>
        <w:t xml:space="preserve">z Inspektorem Ochrony Danych za pomocą adresu e-mail: </w:t>
      </w:r>
      <w:r w:rsidRPr="4E1E1EC0" w:rsidR="475F0309">
        <w:rPr>
          <w:sz w:val="24"/>
          <w:szCs w:val="24"/>
        </w:rPr>
        <w:t>...</w:t>
      </w:r>
      <w:r w:rsidRPr="4E1E1EC0" w:rsidR="648BA62B">
        <w:rPr>
          <w:sz w:val="24"/>
          <w:szCs w:val="24"/>
        </w:rPr>
        <w:t xml:space="preserve"> lub pisemnie na adres:</w:t>
      </w:r>
      <w:r w:rsidRPr="4E1E1EC0" w:rsidR="6CE9400C">
        <w:rPr>
          <w:sz w:val="24"/>
          <w:szCs w:val="24"/>
        </w:rPr>
        <w:t xml:space="preserve"> ...</w:t>
      </w:r>
    </w:p>
    <w:p w:rsidR="127170F5" w:rsidP="4E1E1EC0" w:rsidRDefault="127170F5" w14:paraId="00C146BB" w14:textId="0637097B">
      <w:pPr>
        <w:pStyle w:val="NoSpacing"/>
        <w:spacing w:line="360" w:lineRule="auto"/>
        <w:jc w:val="both"/>
        <w:rPr>
          <w:sz w:val="24"/>
          <w:szCs w:val="24"/>
        </w:rPr>
      </w:pPr>
      <w:r w:rsidRPr="4E1E1EC0" w:rsidR="699E535B">
        <w:rPr>
          <w:sz w:val="24"/>
          <w:szCs w:val="24"/>
        </w:rPr>
        <w:t>III</w:t>
      </w:r>
      <w:r w:rsidRPr="4E1E1EC0" w:rsidR="648BA62B">
        <w:rPr>
          <w:sz w:val="24"/>
          <w:szCs w:val="24"/>
        </w:rPr>
        <w:t>. Państwa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w:t>
      </w:r>
      <w:r w:rsidRPr="4E1E1EC0" w:rsidR="4ECB6542">
        <w:rPr>
          <w:sz w:val="24"/>
          <w:szCs w:val="24"/>
        </w:rPr>
        <w:t xml:space="preserve"> </w:t>
      </w:r>
      <w:r w:rsidRPr="4E1E1EC0" w:rsidR="648BA62B">
        <w:rPr>
          <w:sz w:val="24"/>
          <w:szCs w:val="24"/>
        </w:rPr>
        <w:t>Zamawiającym</w:t>
      </w:r>
      <w:r w:rsidRPr="4E1E1EC0" w:rsidR="4C8018B8">
        <w:rPr>
          <w:sz w:val="24"/>
          <w:szCs w:val="24"/>
        </w:rPr>
        <w:t xml:space="preserve"> </w:t>
      </w:r>
      <w:r w:rsidRPr="4E1E1EC0" w:rsidR="648BA62B">
        <w:rPr>
          <w:sz w:val="24"/>
          <w:szCs w:val="24"/>
        </w:rPr>
        <w:t>–</w:t>
      </w:r>
      <w:r w:rsidRPr="4E1E1EC0" w:rsidR="36F14736">
        <w:rPr>
          <w:sz w:val="24"/>
          <w:szCs w:val="24"/>
        </w:rPr>
        <w:t xml:space="preserve"> </w:t>
      </w:r>
      <w:r w:rsidRPr="4E1E1EC0" w:rsidR="648BA62B">
        <w:rPr>
          <w:sz w:val="24"/>
          <w:szCs w:val="24"/>
        </w:rPr>
        <w:t xml:space="preserve">w oparciu o przepisy ustawy </w:t>
      </w:r>
      <w:r w:rsidRPr="4E1E1EC0" w:rsidR="648BA62B">
        <w:rPr>
          <w:sz w:val="24"/>
          <w:szCs w:val="24"/>
        </w:rPr>
        <w:t>P</w:t>
      </w:r>
      <w:r w:rsidRPr="4E1E1EC0" w:rsidR="03C61337">
        <w:rPr>
          <w:sz w:val="24"/>
          <w:szCs w:val="24"/>
        </w:rPr>
        <w:t>zp</w:t>
      </w:r>
      <w:r w:rsidRPr="4E1E1EC0" w:rsidR="648BA62B">
        <w:rPr>
          <w:sz w:val="24"/>
          <w:szCs w:val="24"/>
        </w:rPr>
        <w:t xml:space="preserve"> </w:t>
      </w:r>
      <w:r w:rsidRPr="4E1E1EC0" w:rsidR="648BA62B">
        <w:rPr>
          <w:sz w:val="24"/>
          <w:szCs w:val="24"/>
        </w:rPr>
        <w:t xml:space="preserve">oraz aktów wykonawczych do </w:t>
      </w:r>
      <w:r w:rsidRPr="4E1E1EC0" w:rsidR="648BA62B">
        <w:rPr>
          <w:sz w:val="24"/>
          <w:szCs w:val="24"/>
        </w:rPr>
        <w:t>Pzp</w:t>
      </w:r>
      <w:r w:rsidRPr="4E1E1EC0" w:rsidR="648BA62B">
        <w:rPr>
          <w:sz w:val="24"/>
          <w:szCs w:val="24"/>
        </w:rPr>
        <w:t>.</w:t>
      </w:r>
    </w:p>
    <w:p w:rsidR="127170F5" w:rsidP="4E1E1EC0" w:rsidRDefault="127170F5" w14:paraId="4395C8BA" w14:textId="012F222D">
      <w:pPr>
        <w:pStyle w:val="NoSpacing"/>
        <w:spacing w:line="360" w:lineRule="auto"/>
        <w:jc w:val="both"/>
        <w:rPr>
          <w:sz w:val="24"/>
          <w:szCs w:val="24"/>
        </w:rPr>
      </w:pPr>
      <w:r w:rsidRPr="4E1E1EC0" w:rsidR="194C3ED7">
        <w:rPr>
          <w:sz w:val="24"/>
          <w:szCs w:val="24"/>
        </w:rPr>
        <w:t>IV</w:t>
      </w:r>
      <w:r w:rsidRPr="4E1E1EC0" w:rsidR="648BA62B">
        <w:rPr>
          <w:sz w:val="24"/>
          <w:szCs w:val="24"/>
        </w:rPr>
        <w:t xml:space="preserve">. Odbiorcami Państwa danych osobowych będą osoby lub podmioty, którym udostępniona zostanie dokumentacja postępowania w oparciu o art. 18 oraz art. 74 </w:t>
      </w:r>
      <w:r w:rsidRPr="4E1E1EC0" w:rsidR="648BA62B">
        <w:rPr>
          <w:sz w:val="24"/>
          <w:szCs w:val="24"/>
        </w:rPr>
        <w:t>Pzp</w:t>
      </w:r>
      <w:r w:rsidRPr="4E1E1EC0" w:rsidR="648BA62B">
        <w:rPr>
          <w:sz w:val="24"/>
          <w:szCs w:val="24"/>
        </w:rPr>
        <w:t>.</w:t>
      </w:r>
    </w:p>
    <w:p w:rsidR="127170F5" w:rsidP="4E1E1EC0" w:rsidRDefault="127170F5" w14:paraId="52F198FC" w14:textId="53C629D1">
      <w:pPr>
        <w:pStyle w:val="NoSpacing"/>
        <w:spacing w:line="360" w:lineRule="auto"/>
        <w:jc w:val="both"/>
        <w:rPr>
          <w:sz w:val="24"/>
          <w:szCs w:val="24"/>
        </w:rPr>
      </w:pPr>
      <w:r w:rsidRPr="4E1E1EC0" w:rsidR="283B60A4">
        <w:rPr>
          <w:sz w:val="24"/>
          <w:szCs w:val="24"/>
        </w:rPr>
        <w:t>V</w:t>
      </w:r>
      <w:r w:rsidRPr="4E1E1EC0" w:rsidR="648BA62B">
        <w:rPr>
          <w:sz w:val="24"/>
          <w:szCs w:val="24"/>
        </w:rPr>
        <w:t xml:space="preserve">. Państwa dane osobowe będą przechowywane, zgodnie z art. 78 ust. 1 </w:t>
      </w:r>
      <w:r w:rsidRPr="4E1E1EC0" w:rsidR="648BA62B">
        <w:rPr>
          <w:sz w:val="24"/>
          <w:szCs w:val="24"/>
        </w:rPr>
        <w:t>Pzp</w:t>
      </w:r>
      <w:r w:rsidRPr="4E1E1EC0" w:rsidR="648BA62B">
        <w:rPr>
          <w:sz w:val="24"/>
          <w:szCs w:val="24"/>
        </w:rPr>
        <w:t>, przez okres 4 lat od dnia zakończenia postępowania o udzielenie zamówienia, a jeżeli czas trwania umowy przekracza 4 lata, okres przechowywania obejmuje cały czas trwania umowy. W przypadku projektów dofinansowanych z budżetu Unii Europejskiej – okres przetwarzania wynikał będzie z zasad określonych w Wytycznych w zakresie kwalifikowalności wydatków.</w:t>
      </w:r>
    </w:p>
    <w:p w:rsidR="127170F5" w:rsidP="4E1E1EC0" w:rsidRDefault="127170F5" w14:paraId="07D47DAE" w14:textId="5D44A0CF">
      <w:pPr>
        <w:pStyle w:val="NoSpacing"/>
        <w:spacing w:line="360" w:lineRule="auto"/>
        <w:jc w:val="both"/>
        <w:rPr>
          <w:sz w:val="24"/>
          <w:szCs w:val="24"/>
        </w:rPr>
      </w:pPr>
      <w:r w:rsidRPr="4E1E1EC0" w:rsidR="4F3B6C78">
        <w:rPr>
          <w:sz w:val="24"/>
          <w:szCs w:val="24"/>
        </w:rPr>
        <w:t>VI</w:t>
      </w:r>
      <w:r w:rsidRPr="4E1E1EC0" w:rsidR="648BA62B">
        <w:rPr>
          <w:sz w:val="24"/>
          <w:szCs w:val="24"/>
        </w:rPr>
        <w:t xml:space="preserve">. Obowiązek podania przez Państwa danych osobowych bezpośrednio Państwa dotyczących jest wymogiem ustawowym określonym w przepisach </w:t>
      </w:r>
      <w:r w:rsidRPr="4E1E1EC0" w:rsidR="648BA62B">
        <w:rPr>
          <w:sz w:val="24"/>
          <w:szCs w:val="24"/>
        </w:rPr>
        <w:t>Pzp</w:t>
      </w:r>
      <w:r w:rsidRPr="4E1E1EC0" w:rsidR="648BA62B">
        <w:rPr>
          <w:sz w:val="24"/>
          <w:szCs w:val="24"/>
        </w:rPr>
        <w:t xml:space="preserve">, związanym </w:t>
      </w:r>
      <w:r w:rsidRPr="4E1E1EC0" w:rsidR="654B83FA">
        <w:rPr>
          <w:sz w:val="24"/>
          <w:szCs w:val="24"/>
        </w:rPr>
        <w:t xml:space="preserve">                          </w:t>
      </w:r>
      <w:r w:rsidRPr="4E1E1EC0" w:rsidR="648BA62B">
        <w:rPr>
          <w:sz w:val="24"/>
          <w:szCs w:val="24"/>
        </w:rPr>
        <w:t>z</w:t>
      </w:r>
      <w:r w:rsidRPr="4E1E1EC0" w:rsidR="1BFC5DF9">
        <w:rPr>
          <w:sz w:val="24"/>
          <w:szCs w:val="24"/>
        </w:rPr>
        <w:t xml:space="preserve"> </w:t>
      </w:r>
      <w:r w:rsidRPr="4E1E1EC0" w:rsidR="648BA62B">
        <w:rPr>
          <w:sz w:val="24"/>
          <w:szCs w:val="24"/>
        </w:rPr>
        <w:t xml:space="preserve">udziałem w postępowaniu o udzielenie zamówienia publicznego; konsekwencje niepodania określonych danych wynikają z </w:t>
      </w:r>
      <w:r w:rsidRPr="4E1E1EC0" w:rsidR="648BA62B">
        <w:rPr>
          <w:sz w:val="24"/>
          <w:szCs w:val="24"/>
        </w:rPr>
        <w:t>Pzp</w:t>
      </w:r>
      <w:r w:rsidRPr="4E1E1EC0" w:rsidR="648BA62B">
        <w:rPr>
          <w:sz w:val="24"/>
          <w:szCs w:val="24"/>
        </w:rPr>
        <w:t>.</w:t>
      </w:r>
    </w:p>
    <w:p w:rsidR="127170F5" w:rsidP="4E1E1EC0" w:rsidRDefault="127170F5" w14:paraId="7B11584B" w14:textId="09B7B947">
      <w:pPr>
        <w:pStyle w:val="NoSpacing"/>
        <w:spacing w:line="360" w:lineRule="auto"/>
        <w:jc w:val="both"/>
        <w:rPr>
          <w:sz w:val="24"/>
          <w:szCs w:val="24"/>
        </w:rPr>
      </w:pPr>
      <w:r w:rsidRPr="4E1E1EC0" w:rsidR="74BFEF2E">
        <w:rPr>
          <w:sz w:val="24"/>
          <w:szCs w:val="24"/>
        </w:rPr>
        <w:t>VII</w:t>
      </w:r>
      <w:r w:rsidRPr="4E1E1EC0" w:rsidR="648BA62B">
        <w:rPr>
          <w:sz w:val="24"/>
          <w:szCs w:val="24"/>
        </w:rPr>
        <w:t>. Państwa dane osobowe nie będą przetwarzane w sposób zautomatyzowany oraz nie będą podlegały profilowaniu, stosowanie do art. 22 RODO.</w:t>
      </w:r>
    </w:p>
    <w:p w:rsidR="127170F5" w:rsidP="4E1E1EC0" w:rsidRDefault="127170F5" w14:paraId="57B191BF" w14:textId="7FAB78E8">
      <w:pPr>
        <w:pStyle w:val="NoSpacing"/>
        <w:spacing w:line="360" w:lineRule="auto"/>
        <w:jc w:val="both"/>
        <w:rPr>
          <w:sz w:val="24"/>
          <w:szCs w:val="24"/>
        </w:rPr>
      </w:pPr>
      <w:r w:rsidRPr="4E1E1EC0" w:rsidR="31B20861">
        <w:rPr>
          <w:sz w:val="24"/>
          <w:szCs w:val="24"/>
        </w:rPr>
        <w:t>VIII</w:t>
      </w:r>
      <w:r w:rsidRPr="4E1E1EC0" w:rsidR="648BA62B">
        <w:rPr>
          <w:sz w:val="24"/>
          <w:szCs w:val="24"/>
        </w:rPr>
        <w:t xml:space="preserve">. Do Państwa danych osobowych mogą mieć dostęp, wyłącznie na podstawie zawartych umów powierzenia przetwarzania, podmioty zewnętrzne realizujące usługi na rzecz </w:t>
      </w:r>
      <w:r w:rsidRPr="4E1E1EC0" w:rsidR="5A95A152">
        <w:rPr>
          <w:sz w:val="24"/>
          <w:szCs w:val="24"/>
        </w:rPr>
        <w:t xml:space="preserve">... </w:t>
      </w:r>
      <w:r w:rsidRPr="4E1E1EC0" w:rsidR="648BA62B">
        <w:rPr>
          <w:sz w:val="24"/>
          <w:szCs w:val="24"/>
        </w:rPr>
        <w:t>,</w:t>
      </w:r>
      <w:r w:rsidRPr="4E1E1EC0" w:rsidR="648BA62B">
        <w:rPr>
          <w:sz w:val="24"/>
          <w:szCs w:val="24"/>
        </w:rPr>
        <w:t xml:space="preserve"> </w:t>
      </w:r>
      <w:r w:rsidRPr="4E1E1EC0" w:rsidR="407A243B">
        <w:rPr>
          <w:sz w:val="24"/>
          <w:szCs w:val="24"/>
        </w:rPr>
        <w:t xml:space="preserve">                   </w:t>
      </w:r>
      <w:r w:rsidRPr="4E1E1EC0" w:rsidR="648BA62B">
        <w:rPr>
          <w:sz w:val="24"/>
          <w:szCs w:val="24"/>
        </w:rPr>
        <w:t>w szczególności firmy informatyczne świadczące usługi utrzymania i rozwoju systemów informatycznych</w:t>
      </w:r>
      <w:r w:rsidRPr="4E1E1EC0" w:rsidR="5F502D9A">
        <w:rPr>
          <w:sz w:val="24"/>
          <w:szCs w:val="24"/>
        </w:rPr>
        <w:t>.</w:t>
      </w:r>
    </w:p>
    <w:p w:rsidR="127170F5" w:rsidP="4E1E1EC0" w:rsidRDefault="127170F5" w14:paraId="107F228D" w14:textId="58C20946">
      <w:pPr>
        <w:pStyle w:val="NoSpacing"/>
        <w:spacing w:line="360" w:lineRule="auto"/>
        <w:jc w:val="both"/>
        <w:rPr>
          <w:sz w:val="24"/>
          <w:szCs w:val="24"/>
        </w:rPr>
      </w:pPr>
      <w:r w:rsidRPr="4E1E1EC0" w:rsidR="2BE74176">
        <w:rPr>
          <w:sz w:val="24"/>
          <w:szCs w:val="24"/>
        </w:rPr>
        <w:t>IX</w:t>
      </w:r>
      <w:r w:rsidRPr="4E1E1EC0" w:rsidR="648BA62B">
        <w:rPr>
          <w:sz w:val="24"/>
          <w:szCs w:val="24"/>
        </w:rPr>
        <w:t>. W związku z przetwarzaniem Państwa danych osobowych jesteście Państwo uprawnieni do:</w:t>
      </w:r>
    </w:p>
    <w:p w:rsidR="127170F5" w:rsidP="4E1E1EC0" w:rsidRDefault="127170F5" w14:paraId="6244D14F" w14:textId="3A5AD939">
      <w:pPr>
        <w:pStyle w:val="NoSpacing"/>
        <w:spacing w:line="360" w:lineRule="auto"/>
        <w:jc w:val="both"/>
        <w:rPr>
          <w:sz w:val="24"/>
          <w:szCs w:val="24"/>
        </w:rPr>
      </w:pPr>
      <w:r w:rsidRPr="4E1E1EC0" w:rsidR="648BA62B">
        <w:rPr>
          <w:sz w:val="24"/>
          <w:szCs w:val="24"/>
        </w:rPr>
        <w:t>1) dostępu do swoich danych osobowych – na podstawie art. 15 RODO,</w:t>
      </w:r>
    </w:p>
    <w:p w:rsidR="127170F5" w:rsidP="4E1E1EC0" w:rsidRDefault="127170F5" w14:paraId="15671CB7" w14:textId="421644B3">
      <w:pPr>
        <w:pStyle w:val="NoSpacing"/>
        <w:spacing w:line="360" w:lineRule="auto"/>
        <w:jc w:val="both"/>
        <w:rPr>
          <w:sz w:val="24"/>
          <w:szCs w:val="24"/>
        </w:rPr>
      </w:pPr>
      <w:r w:rsidRPr="4E1E1EC0" w:rsidR="648BA62B">
        <w:rPr>
          <w:sz w:val="24"/>
          <w:szCs w:val="24"/>
        </w:rPr>
        <w:t xml:space="preserve">2) sprostowania lub uzupełnienia swoich danych osobowych – na podstawie art. 16 RODO, przy czym skorzystanie z prawa do sprostowania lub uzupełnienia nie może skutkować zmianą wyniku postępowania o udzielenie zamówienia publicznego ani zmianą postanowień umowy w zakresie niezgodnym z ustawą </w:t>
      </w:r>
      <w:r w:rsidRPr="4E1E1EC0" w:rsidR="648BA62B">
        <w:rPr>
          <w:sz w:val="24"/>
          <w:szCs w:val="24"/>
        </w:rPr>
        <w:t>Pzp</w:t>
      </w:r>
      <w:r w:rsidRPr="4E1E1EC0" w:rsidR="648BA62B">
        <w:rPr>
          <w:sz w:val="24"/>
          <w:szCs w:val="24"/>
        </w:rPr>
        <w:t xml:space="preserve"> oraz nie może naruszać integralności protokołu oraz jego załączników.</w:t>
      </w:r>
    </w:p>
    <w:p w:rsidR="127170F5" w:rsidP="4E1E1EC0" w:rsidRDefault="127170F5" w14:paraId="286C7D79" w14:textId="480D0BA4">
      <w:pPr>
        <w:pStyle w:val="NoSpacing"/>
        <w:spacing w:line="360" w:lineRule="auto"/>
        <w:jc w:val="both"/>
        <w:rPr>
          <w:sz w:val="24"/>
          <w:szCs w:val="24"/>
        </w:rPr>
      </w:pPr>
      <w:r w:rsidRPr="4E1E1EC0" w:rsidR="648BA62B">
        <w:rPr>
          <w:sz w:val="24"/>
          <w:szCs w:val="24"/>
        </w:rPr>
        <w:t xml:space="preserve">3) żądania od administratora ograniczenia przetwarzania danych osobowych </w:t>
      </w:r>
      <w:r w:rsidRPr="4E1E1EC0" w:rsidR="1F9BA95C">
        <w:rPr>
          <w:sz w:val="24"/>
          <w:szCs w:val="24"/>
        </w:rPr>
        <w:t xml:space="preserve">                                      </w:t>
      </w:r>
      <w:r w:rsidRPr="4E1E1EC0" w:rsidR="648BA62B">
        <w:rPr>
          <w:sz w:val="24"/>
          <w:szCs w:val="24"/>
        </w:rPr>
        <w:t>z</w:t>
      </w:r>
      <w:r w:rsidRPr="4E1E1EC0" w:rsidR="75CA017C">
        <w:rPr>
          <w:sz w:val="24"/>
          <w:szCs w:val="24"/>
        </w:rPr>
        <w:t xml:space="preserve"> </w:t>
      </w:r>
      <w:r w:rsidRPr="4E1E1EC0" w:rsidR="648BA62B">
        <w:rPr>
          <w:sz w:val="24"/>
          <w:szCs w:val="24"/>
        </w:rPr>
        <w:t>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rsidR="127170F5" w:rsidP="4E1E1EC0" w:rsidRDefault="127170F5" w14:paraId="25BE861F" w14:textId="2AA6896E">
      <w:pPr>
        <w:pStyle w:val="NoSpacing"/>
        <w:spacing w:line="360" w:lineRule="auto"/>
        <w:jc w:val="both"/>
        <w:rPr>
          <w:sz w:val="24"/>
          <w:szCs w:val="24"/>
        </w:rPr>
      </w:pPr>
      <w:r w:rsidRPr="4E1E1EC0" w:rsidR="648BA62B">
        <w:rPr>
          <w:sz w:val="24"/>
          <w:szCs w:val="24"/>
        </w:rPr>
        <w:t>4) prawo do wniesienia skargi do Prezesa Urzędu Ochrony Danych Osobowych, gdy uznają Państwo, że przetwarzanie danych osobowych Państwa dotyczących narusza przepisy RODO.</w:t>
      </w:r>
    </w:p>
    <w:p w:rsidR="127170F5" w:rsidP="4E1E1EC0" w:rsidRDefault="127170F5" w14:paraId="1ADA6E69" w14:textId="785AA6FD">
      <w:pPr>
        <w:pStyle w:val="NoSpacing"/>
        <w:spacing w:line="360" w:lineRule="auto"/>
        <w:jc w:val="both"/>
        <w:rPr>
          <w:sz w:val="24"/>
          <w:szCs w:val="24"/>
        </w:rPr>
      </w:pPr>
      <w:r w:rsidRPr="4E1E1EC0" w:rsidR="25010BDA">
        <w:rPr>
          <w:sz w:val="24"/>
          <w:szCs w:val="24"/>
        </w:rPr>
        <w:t>X</w:t>
      </w:r>
      <w:r w:rsidRPr="4E1E1EC0" w:rsidR="648BA62B">
        <w:rPr>
          <w:sz w:val="24"/>
          <w:szCs w:val="24"/>
        </w:rPr>
        <w:t>. Nie przysługuje Państwu:</w:t>
      </w:r>
    </w:p>
    <w:p w:rsidR="127170F5" w:rsidP="4E1E1EC0" w:rsidRDefault="127170F5" w14:paraId="2D32715D" w14:textId="713EE8A7">
      <w:pPr>
        <w:pStyle w:val="NoSpacing"/>
        <w:spacing w:line="360" w:lineRule="auto"/>
        <w:jc w:val="both"/>
        <w:rPr>
          <w:sz w:val="24"/>
          <w:szCs w:val="24"/>
        </w:rPr>
      </w:pPr>
      <w:r w:rsidRPr="4E1E1EC0" w:rsidR="648BA62B">
        <w:rPr>
          <w:sz w:val="24"/>
          <w:szCs w:val="24"/>
        </w:rPr>
        <w:t>1) w związku z art. 17 ust. 3 lit. b, d lub e RODO prawo do usunięcia danych osobowych;</w:t>
      </w:r>
    </w:p>
    <w:p w:rsidR="127170F5" w:rsidP="4E1E1EC0" w:rsidRDefault="127170F5" w14:paraId="167613A1" w14:textId="41182D68">
      <w:pPr>
        <w:pStyle w:val="NoSpacing"/>
        <w:spacing w:line="360" w:lineRule="auto"/>
        <w:jc w:val="both"/>
        <w:rPr>
          <w:sz w:val="24"/>
          <w:szCs w:val="24"/>
        </w:rPr>
      </w:pPr>
      <w:r w:rsidRPr="4E1E1EC0" w:rsidR="648BA62B">
        <w:rPr>
          <w:sz w:val="24"/>
          <w:szCs w:val="24"/>
        </w:rPr>
        <w:t>2) prawo do przenoszenia danych osobowych, o którym mowa w art. 20 RODO.</w:t>
      </w:r>
    </w:p>
    <w:p w:rsidR="127170F5" w:rsidP="4E1E1EC0" w:rsidRDefault="127170F5" w14:paraId="3AAACBFF" w14:textId="7B9F4552">
      <w:pPr>
        <w:pStyle w:val="NoSpacing"/>
        <w:spacing w:line="360" w:lineRule="auto"/>
        <w:jc w:val="both"/>
        <w:rPr>
          <w:sz w:val="24"/>
          <w:szCs w:val="24"/>
        </w:rPr>
      </w:pPr>
      <w:r w:rsidRPr="4E1E1EC0" w:rsidR="6E12A097">
        <w:rPr>
          <w:sz w:val="24"/>
          <w:szCs w:val="24"/>
        </w:rPr>
        <w:t>XI</w:t>
      </w:r>
      <w:r w:rsidRPr="4E1E1EC0" w:rsidR="648BA62B">
        <w:rPr>
          <w:sz w:val="24"/>
          <w:szCs w:val="24"/>
        </w:rPr>
        <w:t xml:space="preserve">. Jednocześnie Zamawiający przypomina o ciążącym na Państwu obowiązku informacyjnym wynikającym z art. 14 RODO względem osób fizycznych, których dane przekazane zostaną Zamawiającemu w związku z prowadzonym postępowaniem i które Zamawiający pośrednio pozyska od wykonawcy biorącego udział w postępowaniu, </w:t>
      </w:r>
      <w:r w:rsidRPr="4E1E1EC0" w:rsidR="648BA62B">
        <w:rPr>
          <w:sz w:val="24"/>
          <w:szCs w:val="24"/>
        </w:rPr>
        <w:t>ch</w:t>
      </w:r>
      <w:r w:rsidRPr="4E1E1EC0" w:rsidR="648BA62B">
        <w:rPr>
          <w:sz w:val="24"/>
          <w:szCs w:val="24"/>
        </w:rPr>
        <w:t>yba</w:t>
      </w:r>
      <w:r w:rsidRPr="4E1E1EC0" w:rsidR="648BA62B">
        <w:rPr>
          <w:sz w:val="24"/>
          <w:szCs w:val="24"/>
        </w:rPr>
        <w:t xml:space="preserve"> że ma zastosowanie co najmniej jedno z włączeń, o których mowa w art. 14 ust. 5 RODO.</w:t>
      </w:r>
    </w:p>
    <w:p w:rsidR="1D746EB0" w:rsidP="31EC1D31" w:rsidRDefault="1D746EB0" w14:paraId="483D871B" w14:textId="6530AFD3" w14:noSpellErr="1">
      <w:pPr>
        <w:pStyle w:val="NoSpacing"/>
        <w:spacing w:line="360" w:lineRule="auto"/>
        <w:rPr>
          <w:sz w:val="24"/>
          <w:szCs w:val="24"/>
        </w:rPr>
      </w:pPr>
    </w:p>
    <w:sectPr w:rsidR="1D746EB0">
      <w:headerReference w:type="default" r:id="rId7"/>
      <w:foot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0C7E" w:rsidRDefault="00510C7E" w14:paraId="054F1718" w14:textId="77777777">
      <w:pPr>
        <w:spacing w:after="0" w:line="240" w:lineRule="auto"/>
      </w:pPr>
      <w:r>
        <w:separator/>
      </w:r>
    </w:p>
  </w:endnote>
  <w:endnote w:type="continuationSeparator" w:id="0">
    <w:p w:rsidR="00510C7E" w:rsidRDefault="00510C7E" w14:paraId="162A9A82" w14:textId="77777777">
      <w:pPr>
        <w:spacing w:after="0" w:line="240" w:lineRule="auto"/>
      </w:pPr>
      <w:r>
        <w:continuationSeparator/>
      </w:r>
    </w:p>
  </w:endnote>
  <w:endnote w:type="continuationNotice" w:id="1">
    <w:p w:rsidR="00223AF9" w:rsidRDefault="00223AF9" w14:paraId="246153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AB7988" w:rsidTr="196ABF6B" w14:paraId="0419136C" w14:textId="77777777">
      <w:trPr>
        <w:trHeight w:val="300"/>
      </w:trPr>
      <w:tc>
        <w:tcPr>
          <w:tcW w:w="3005" w:type="dxa"/>
        </w:tcPr>
        <w:p w:rsidR="12AB7988" w:rsidP="12AB7988" w:rsidRDefault="12AB7988" w14:paraId="30FECF4A" w14:textId="4FC6C2CC">
          <w:pPr>
            <w:pStyle w:val="Header"/>
            <w:ind w:left="-115"/>
          </w:pPr>
          <w:r>
            <w:t>1</w:t>
          </w:r>
        </w:p>
      </w:tc>
      <w:tc>
        <w:tcPr>
          <w:tcW w:w="3005" w:type="dxa"/>
        </w:tcPr>
        <w:p w:rsidR="12AB7988" w:rsidP="12AB7988" w:rsidRDefault="12AB7988" w14:paraId="6F0C6ADF" w14:textId="1D30BEE4">
          <w:pPr>
            <w:pStyle w:val="Header"/>
            <w:jc w:val="center"/>
          </w:pPr>
        </w:p>
      </w:tc>
      <w:tc>
        <w:tcPr>
          <w:tcW w:w="3005" w:type="dxa"/>
        </w:tcPr>
        <w:p w:rsidR="12AB7988" w:rsidP="12AB7988" w:rsidRDefault="196ABF6B" w14:paraId="45A48B2C" w14:textId="4705A5F6">
          <w:pPr>
            <w:pStyle w:val="Header"/>
            <w:ind w:right="-115"/>
            <w:jc w:val="right"/>
          </w:pPr>
          <w:r>
            <w:t xml:space="preserve">1 </w:t>
          </w:r>
        </w:p>
      </w:tc>
    </w:tr>
  </w:tbl>
  <w:p w:rsidR="12AB7988" w:rsidP="12AB7988" w:rsidRDefault="12AB7988" w14:paraId="51039F37" w14:textId="4C424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0C7E" w:rsidRDefault="00510C7E" w14:paraId="48F0509F" w14:textId="77777777">
      <w:pPr>
        <w:spacing w:after="0" w:line="240" w:lineRule="auto"/>
      </w:pPr>
      <w:r>
        <w:separator/>
      </w:r>
    </w:p>
  </w:footnote>
  <w:footnote w:type="continuationSeparator" w:id="0">
    <w:p w:rsidR="00510C7E" w:rsidRDefault="00510C7E" w14:paraId="486AD40C" w14:textId="77777777">
      <w:pPr>
        <w:spacing w:after="0" w:line="240" w:lineRule="auto"/>
      </w:pPr>
      <w:r>
        <w:continuationSeparator/>
      </w:r>
    </w:p>
  </w:footnote>
  <w:footnote w:type="continuationNotice" w:id="1">
    <w:p w:rsidR="00223AF9" w:rsidRDefault="00223AF9" w14:paraId="781A563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2AB7988" w:rsidTr="196ABF6B" w14:paraId="5F05944F" w14:textId="77777777">
      <w:trPr>
        <w:trHeight w:val="300"/>
      </w:trPr>
      <w:tc>
        <w:tcPr>
          <w:tcW w:w="3005" w:type="dxa"/>
        </w:tcPr>
        <w:p w:rsidR="12AB7988" w:rsidP="12AB7988" w:rsidRDefault="12AB7988" w14:paraId="64317656" w14:textId="0F19DA69">
          <w:pPr>
            <w:pStyle w:val="Header"/>
            <w:ind w:left="-115"/>
          </w:pPr>
        </w:p>
      </w:tc>
      <w:tc>
        <w:tcPr>
          <w:tcW w:w="3005" w:type="dxa"/>
        </w:tcPr>
        <w:p w:rsidR="12AB7988" w:rsidP="12AB7988" w:rsidRDefault="12AB7988" w14:paraId="0686565A" w14:textId="6E0F369B">
          <w:pPr>
            <w:pStyle w:val="Header"/>
            <w:jc w:val="center"/>
          </w:pPr>
        </w:p>
      </w:tc>
      <w:tc>
        <w:tcPr>
          <w:tcW w:w="3005" w:type="dxa"/>
        </w:tcPr>
        <w:p w:rsidR="12AB7988" w:rsidP="12AB7988" w:rsidRDefault="196ABF6B" w14:paraId="606B09F6" w14:textId="4262364D">
          <w:pPr>
            <w:pStyle w:val="Header"/>
            <w:ind w:right="-115"/>
            <w:jc w:val="right"/>
          </w:pPr>
          <w:r>
            <w:t>1</w:t>
          </w:r>
        </w:p>
      </w:tc>
    </w:tr>
  </w:tbl>
  <w:p w:rsidR="12AB7988" w:rsidP="12AB7988" w:rsidRDefault="12AB7988" w14:paraId="083106BE" w14:textId="21A889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4805e0ed"/>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68a6857b"/>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1e12d07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4">
    <w:nsid w:val="4119346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6808b7c"/>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fe6b69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a8e597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0">
    <w:nsid w:val="189c6e9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9">
    <w:nsid w:val="42d93b4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66bbf1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1CFEA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 w15:restartNumberingAfterBreak="0">
    <w:nsid w:val="10D13DE3"/>
    <w:multiLevelType w:val="hybridMultilevel"/>
    <w:tmpl w:val="FFFFFFFF"/>
    <w:lvl w:ilvl="0" w:tplc="11928750">
      <w:start w:val="1"/>
      <w:numFmt w:val="decimal"/>
      <w:lvlText w:val="%1."/>
      <w:lvlJc w:val="left"/>
      <w:pPr>
        <w:ind w:left="720" w:hanging="360"/>
      </w:pPr>
    </w:lvl>
    <w:lvl w:ilvl="1" w:tplc="A68847E0">
      <w:start w:val="1"/>
      <w:numFmt w:val="lowerLetter"/>
      <w:lvlText w:val="%2."/>
      <w:lvlJc w:val="left"/>
      <w:pPr>
        <w:ind w:left="1440" w:hanging="360"/>
      </w:pPr>
    </w:lvl>
    <w:lvl w:ilvl="2" w:tplc="E536FAF6">
      <w:start w:val="1"/>
      <w:numFmt w:val="lowerRoman"/>
      <w:lvlText w:val="%3."/>
      <w:lvlJc w:val="right"/>
      <w:pPr>
        <w:ind w:left="2160" w:hanging="180"/>
      </w:pPr>
    </w:lvl>
    <w:lvl w:ilvl="3" w:tplc="5AA61CAA">
      <w:start w:val="1"/>
      <w:numFmt w:val="decimal"/>
      <w:lvlText w:val="%4."/>
      <w:lvlJc w:val="left"/>
      <w:pPr>
        <w:ind w:left="2880" w:hanging="360"/>
      </w:pPr>
    </w:lvl>
    <w:lvl w:ilvl="4" w:tplc="F01AC24C">
      <w:start w:val="1"/>
      <w:numFmt w:val="lowerLetter"/>
      <w:lvlText w:val="%5."/>
      <w:lvlJc w:val="left"/>
      <w:pPr>
        <w:ind w:left="3600" w:hanging="360"/>
      </w:pPr>
    </w:lvl>
    <w:lvl w:ilvl="5" w:tplc="4E36FD56">
      <w:start w:val="1"/>
      <w:numFmt w:val="lowerRoman"/>
      <w:lvlText w:val="%6."/>
      <w:lvlJc w:val="right"/>
      <w:pPr>
        <w:ind w:left="4320" w:hanging="180"/>
      </w:pPr>
    </w:lvl>
    <w:lvl w:ilvl="6" w:tplc="8FCCEE1A">
      <w:start w:val="1"/>
      <w:numFmt w:val="decimal"/>
      <w:lvlText w:val="%7."/>
      <w:lvlJc w:val="left"/>
      <w:pPr>
        <w:ind w:left="5040" w:hanging="360"/>
      </w:pPr>
    </w:lvl>
    <w:lvl w:ilvl="7" w:tplc="1F3E138C">
      <w:start w:val="1"/>
      <w:numFmt w:val="lowerLetter"/>
      <w:lvlText w:val="%8."/>
      <w:lvlJc w:val="left"/>
      <w:pPr>
        <w:ind w:left="5760" w:hanging="360"/>
      </w:pPr>
    </w:lvl>
    <w:lvl w:ilvl="8" w:tplc="5652F990">
      <w:start w:val="1"/>
      <w:numFmt w:val="lowerRoman"/>
      <w:lvlText w:val="%9."/>
      <w:lvlJc w:val="right"/>
      <w:pPr>
        <w:ind w:left="6480" w:hanging="180"/>
      </w:pPr>
    </w:lvl>
  </w:abstractNum>
  <w:abstractNum w:abstractNumId="2" w15:restartNumberingAfterBreak="0">
    <w:nsid w:val="29F362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674C6A41"/>
    <w:multiLevelType w:val="hybridMultilevel"/>
    <w:tmpl w:val="FFFFFFFF"/>
    <w:lvl w:ilvl="0" w:tplc="AD4CE684">
      <w:start w:val="1"/>
      <w:numFmt w:val="bullet"/>
      <w:lvlText w:val=""/>
      <w:lvlJc w:val="left"/>
      <w:pPr>
        <w:ind w:left="720" w:hanging="360"/>
      </w:pPr>
      <w:rPr>
        <w:rFonts w:hint="default" w:ascii="Symbol" w:hAnsi="Symbol"/>
      </w:rPr>
    </w:lvl>
    <w:lvl w:ilvl="1" w:tplc="FA4C01A2">
      <w:start w:val="1"/>
      <w:numFmt w:val="bullet"/>
      <w:lvlText w:val="o"/>
      <w:lvlJc w:val="left"/>
      <w:pPr>
        <w:ind w:left="1440" w:hanging="360"/>
      </w:pPr>
      <w:rPr>
        <w:rFonts w:hint="default" w:ascii="Courier New" w:hAnsi="Courier New"/>
      </w:rPr>
    </w:lvl>
    <w:lvl w:ilvl="2" w:tplc="07A0F3A6">
      <w:start w:val="1"/>
      <w:numFmt w:val="bullet"/>
      <w:lvlText w:val=""/>
      <w:lvlJc w:val="left"/>
      <w:pPr>
        <w:ind w:left="2160" w:hanging="360"/>
      </w:pPr>
      <w:rPr>
        <w:rFonts w:hint="default" w:ascii="Wingdings" w:hAnsi="Wingdings"/>
      </w:rPr>
    </w:lvl>
    <w:lvl w:ilvl="3" w:tplc="DDE43082">
      <w:start w:val="1"/>
      <w:numFmt w:val="bullet"/>
      <w:lvlText w:val=""/>
      <w:lvlJc w:val="left"/>
      <w:pPr>
        <w:ind w:left="2880" w:hanging="360"/>
      </w:pPr>
      <w:rPr>
        <w:rFonts w:hint="default" w:ascii="Symbol" w:hAnsi="Symbol"/>
      </w:rPr>
    </w:lvl>
    <w:lvl w:ilvl="4" w:tplc="423AFE24">
      <w:start w:val="1"/>
      <w:numFmt w:val="bullet"/>
      <w:lvlText w:val="o"/>
      <w:lvlJc w:val="left"/>
      <w:pPr>
        <w:ind w:left="3600" w:hanging="360"/>
      </w:pPr>
      <w:rPr>
        <w:rFonts w:hint="default" w:ascii="Courier New" w:hAnsi="Courier New"/>
      </w:rPr>
    </w:lvl>
    <w:lvl w:ilvl="5" w:tplc="6ADE54F6">
      <w:start w:val="1"/>
      <w:numFmt w:val="bullet"/>
      <w:lvlText w:val=""/>
      <w:lvlJc w:val="left"/>
      <w:pPr>
        <w:ind w:left="4320" w:hanging="360"/>
      </w:pPr>
      <w:rPr>
        <w:rFonts w:hint="default" w:ascii="Wingdings" w:hAnsi="Wingdings"/>
      </w:rPr>
    </w:lvl>
    <w:lvl w:ilvl="6" w:tplc="B9044938">
      <w:start w:val="1"/>
      <w:numFmt w:val="bullet"/>
      <w:lvlText w:val=""/>
      <w:lvlJc w:val="left"/>
      <w:pPr>
        <w:ind w:left="5040" w:hanging="360"/>
      </w:pPr>
      <w:rPr>
        <w:rFonts w:hint="default" w:ascii="Symbol" w:hAnsi="Symbol"/>
      </w:rPr>
    </w:lvl>
    <w:lvl w:ilvl="7" w:tplc="474813AA">
      <w:start w:val="1"/>
      <w:numFmt w:val="bullet"/>
      <w:lvlText w:val="o"/>
      <w:lvlJc w:val="left"/>
      <w:pPr>
        <w:ind w:left="5760" w:hanging="360"/>
      </w:pPr>
      <w:rPr>
        <w:rFonts w:hint="default" w:ascii="Courier New" w:hAnsi="Courier New"/>
      </w:rPr>
    </w:lvl>
    <w:lvl w:ilvl="8" w:tplc="D1124AEA">
      <w:start w:val="1"/>
      <w:numFmt w:val="bullet"/>
      <w:lvlText w:val=""/>
      <w:lvlJc w:val="left"/>
      <w:pPr>
        <w:ind w:left="6480" w:hanging="360"/>
      </w:pPr>
      <w:rPr>
        <w:rFonts w:hint="default" w:ascii="Wingdings" w:hAnsi="Wingdings"/>
      </w:rPr>
    </w:lvl>
  </w:abstractNum>
  <w:abstractNum w:abstractNumId="4" w15:restartNumberingAfterBreak="0">
    <w:nsid w:val="68FEA09D"/>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7A3995FD"/>
    <w:multiLevelType w:val="hybridMultilevel"/>
    <w:tmpl w:val="FFFFFFFF"/>
    <w:lvl w:ilvl="0" w:tplc="1A605AB0">
      <w:start w:val="1"/>
      <w:numFmt w:val="decimal"/>
      <w:lvlText w:val="%1."/>
      <w:lvlJc w:val="left"/>
      <w:pPr>
        <w:ind w:left="720" w:hanging="360"/>
      </w:pPr>
    </w:lvl>
    <w:lvl w:ilvl="1" w:tplc="9710D72E">
      <w:start w:val="1"/>
      <w:numFmt w:val="lowerLetter"/>
      <w:lvlText w:val="%2."/>
      <w:lvlJc w:val="left"/>
      <w:pPr>
        <w:ind w:left="1440" w:hanging="360"/>
      </w:pPr>
    </w:lvl>
    <w:lvl w:ilvl="2" w:tplc="9FA6277A">
      <w:start w:val="1"/>
      <w:numFmt w:val="lowerRoman"/>
      <w:lvlText w:val="%3."/>
      <w:lvlJc w:val="right"/>
      <w:pPr>
        <w:ind w:left="2160" w:hanging="180"/>
      </w:pPr>
    </w:lvl>
    <w:lvl w:ilvl="3" w:tplc="F03A827A">
      <w:start w:val="1"/>
      <w:numFmt w:val="decimal"/>
      <w:lvlText w:val="%4."/>
      <w:lvlJc w:val="left"/>
      <w:pPr>
        <w:ind w:left="2880" w:hanging="360"/>
      </w:pPr>
    </w:lvl>
    <w:lvl w:ilvl="4" w:tplc="222A1032">
      <w:start w:val="1"/>
      <w:numFmt w:val="lowerLetter"/>
      <w:lvlText w:val="%5."/>
      <w:lvlJc w:val="left"/>
      <w:pPr>
        <w:ind w:left="3600" w:hanging="360"/>
      </w:pPr>
    </w:lvl>
    <w:lvl w:ilvl="5" w:tplc="B09493E4">
      <w:start w:val="1"/>
      <w:numFmt w:val="lowerRoman"/>
      <w:lvlText w:val="%6."/>
      <w:lvlJc w:val="right"/>
      <w:pPr>
        <w:ind w:left="4320" w:hanging="180"/>
      </w:pPr>
    </w:lvl>
    <w:lvl w:ilvl="6" w:tplc="40EAE5D0">
      <w:start w:val="1"/>
      <w:numFmt w:val="decimal"/>
      <w:lvlText w:val="%7."/>
      <w:lvlJc w:val="left"/>
      <w:pPr>
        <w:ind w:left="5040" w:hanging="360"/>
      </w:pPr>
    </w:lvl>
    <w:lvl w:ilvl="7" w:tplc="1688CF84">
      <w:start w:val="1"/>
      <w:numFmt w:val="lowerLetter"/>
      <w:lvlText w:val="%8."/>
      <w:lvlJc w:val="left"/>
      <w:pPr>
        <w:ind w:left="5760" w:hanging="360"/>
      </w:pPr>
    </w:lvl>
    <w:lvl w:ilvl="8" w:tplc="7C7C0912">
      <w:start w:val="1"/>
      <w:numFmt w:val="lowerRoman"/>
      <w:lvlText w:val="%9."/>
      <w:lvlJc w:val="right"/>
      <w:pPr>
        <w:ind w:left="6480" w:hanging="180"/>
      </w:pPr>
    </w:lvl>
  </w:abstractNum>
  <w:abstractNum w:abstractNumId="6" w15:restartNumberingAfterBreak="0">
    <w:nsid w:val="7CCAC642"/>
    <w:multiLevelType w:val="hybridMultilevel"/>
    <w:tmpl w:val="FFFFFFFF"/>
    <w:lvl w:ilvl="0" w:tplc="7B98E91A">
      <w:start w:val="1"/>
      <w:numFmt w:val="decimal"/>
      <w:lvlText w:val="%1."/>
      <w:lvlJc w:val="left"/>
      <w:pPr>
        <w:ind w:left="720" w:hanging="360"/>
      </w:pPr>
    </w:lvl>
    <w:lvl w:ilvl="1" w:tplc="140A0C3A">
      <w:start w:val="1"/>
      <w:numFmt w:val="lowerLetter"/>
      <w:lvlText w:val="%2."/>
      <w:lvlJc w:val="left"/>
      <w:pPr>
        <w:ind w:left="1440" w:hanging="360"/>
      </w:pPr>
    </w:lvl>
    <w:lvl w:ilvl="2" w:tplc="8522FB5C">
      <w:start w:val="1"/>
      <w:numFmt w:val="lowerRoman"/>
      <w:lvlText w:val="%3."/>
      <w:lvlJc w:val="right"/>
      <w:pPr>
        <w:ind w:left="2160" w:hanging="180"/>
      </w:pPr>
    </w:lvl>
    <w:lvl w:ilvl="3" w:tplc="8248A356">
      <w:start w:val="1"/>
      <w:numFmt w:val="decimal"/>
      <w:lvlText w:val="%4."/>
      <w:lvlJc w:val="left"/>
      <w:pPr>
        <w:ind w:left="2880" w:hanging="360"/>
      </w:pPr>
    </w:lvl>
    <w:lvl w:ilvl="4" w:tplc="8836ECE0">
      <w:start w:val="1"/>
      <w:numFmt w:val="lowerLetter"/>
      <w:lvlText w:val="%5."/>
      <w:lvlJc w:val="left"/>
      <w:pPr>
        <w:ind w:left="3600" w:hanging="360"/>
      </w:pPr>
    </w:lvl>
    <w:lvl w:ilvl="5" w:tplc="EF38D9C6">
      <w:start w:val="1"/>
      <w:numFmt w:val="lowerRoman"/>
      <w:lvlText w:val="%6."/>
      <w:lvlJc w:val="right"/>
      <w:pPr>
        <w:ind w:left="4320" w:hanging="180"/>
      </w:pPr>
    </w:lvl>
    <w:lvl w:ilvl="6" w:tplc="1E90BA9E">
      <w:start w:val="1"/>
      <w:numFmt w:val="decimal"/>
      <w:lvlText w:val="%7."/>
      <w:lvlJc w:val="left"/>
      <w:pPr>
        <w:ind w:left="5040" w:hanging="360"/>
      </w:pPr>
    </w:lvl>
    <w:lvl w:ilvl="7" w:tplc="E814E7A4">
      <w:start w:val="1"/>
      <w:numFmt w:val="lowerLetter"/>
      <w:lvlText w:val="%8."/>
      <w:lvlJc w:val="left"/>
      <w:pPr>
        <w:ind w:left="5760" w:hanging="360"/>
      </w:pPr>
    </w:lvl>
    <w:lvl w:ilvl="8" w:tplc="466C161A">
      <w:start w:val="1"/>
      <w:numFmt w:val="lowerRoman"/>
      <w:lvlText w:val="%9."/>
      <w:lvlJc w:val="right"/>
      <w:pPr>
        <w:ind w:left="6480" w:hanging="180"/>
      </w:pPr>
    </w:lvl>
  </w:abstractNum>
  <w:abstractNum w:abstractNumId="7" w15:restartNumberingAfterBreak="0">
    <w:nsid w:val="7FEBFBFC"/>
    <w:multiLevelType w:val="hybridMultilevel"/>
    <w:tmpl w:val="FFFFFFFF"/>
    <w:lvl w:ilvl="0" w:tplc="11BA6E5E">
      <w:start w:val="1"/>
      <w:numFmt w:val="bullet"/>
      <w:lvlText w:val=""/>
      <w:lvlJc w:val="left"/>
      <w:pPr>
        <w:ind w:left="720" w:hanging="360"/>
      </w:pPr>
      <w:rPr>
        <w:rFonts w:hint="default" w:ascii="Symbol" w:hAnsi="Symbol"/>
      </w:rPr>
    </w:lvl>
    <w:lvl w:ilvl="1" w:tplc="AE821BEE">
      <w:start w:val="1"/>
      <w:numFmt w:val="bullet"/>
      <w:lvlText w:val="o"/>
      <w:lvlJc w:val="left"/>
      <w:pPr>
        <w:ind w:left="1440" w:hanging="360"/>
      </w:pPr>
      <w:rPr>
        <w:rFonts w:hint="default" w:ascii="Courier New" w:hAnsi="Courier New"/>
      </w:rPr>
    </w:lvl>
    <w:lvl w:ilvl="2" w:tplc="F77868E0">
      <w:start w:val="1"/>
      <w:numFmt w:val="bullet"/>
      <w:lvlText w:val=""/>
      <w:lvlJc w:val="left"/>
      <w:pPr>
        <w:ind w:left="2160" w:hanging="360"/>
      </w:pPr>
      <w:rPr>
        <w:rFonts w:hint="default" w:ascii="Wingdings" w:hAnsi="Wingdings"/>
      </w:rPr>
    </w:lvl>
    <w:lvl w:ilvl="3" w:tplc="E66C6378">
      <w:start w:val="1"/>
      <w:numFmt w:val="bullet"/>
      <w:lvlText w:val=""/>
      <w:lvlJc w:val="left"/>
      <w:pPr>
        <w:ind w:left="2880" w:hanging="360"/>
      </w:pPr>
      <w:rPr>
        <w:rFonts w:hint="default" w:ascii="Symbol" w:hAnsi="Symbol"/>
      </w:rPr>
    </w:lvl>
    <w:lvl w:ilvl="4" w:tplc="4E2A3234">
      <w:start w:val="1"/>
      <w:numFmt w:val="bullet"/>
      <w:lvlText w:val="o"/>
      <w:lvlJc w:val="left"/>
      <w:pPr>
        <w:ind w:left="3600" w:hanging="360"/>
      </w:pPr>
      <w:rPr>
        <w:rFonts w:hint="default" w:ascii="Courier New" w:hAnsi="Courier New"/>
      </w:rPr>
    </w:lvl>
    <w:lvl w:ilvl="5" w:tplc="4D307B02">
      <w:start w:val="1"/>
      <w:numFmt w:val="bullet"/>
      <w:lvlText w:val=""/>
      <w:lvlJc w:val="left"/>
      <w:pPr>
        <w:ind w:left="4320" w:hanging="360"/>
      </w:pPr>
      <w:rPr>
        <w:rFonts w:hint="default" w:ascii="Wingdings" w:hAnsi="Wingdings"/>
      </w:rPr>
    </w:lvl>
    <w:lvl w:ilvl="6" w:tplc="71F4038C">
      <w:start w:val="1"/>
      <w:numFmt w:val="bullet"/>
      <w:lvlText w:val=""/>
      <w:lvlJc w:val="left"/>
      <w:pPr>
        <w:ind w:left="5040" w:hanging="360"/>
      </w:pPr>
      <w:rPr>
        <w:rFonts w:hint="default" w:ascii="Symbol" w:hAnsi="Symbol"/>
      </w:rPr>
    </w:lvl>
    <w:lvl w:ilvl="7" w:tplc="86B4140A">
      <w:start w:val="1"/>
      <w:numFmt w:val="bullet"/>
      <w:lvlText w:val="o"/>
      <w:lvlJc w:val="left"/>
      <w:pPr>
        <w:ind w:left="5760" w:hanging="360"/>
      </w:pPr>
      <w:rPr>
        <w:rFonts w:hint="default" w:ascii="Courier New" w:hAnsi="Courier New"/>
      </w:rPr>
    </w:lvl>
    <w:lvl w:ilvl="8" w:tplc="401CE91C">
      <w:start w:val="1"/>
      <w:numFmt w:val="bullet"/>
      <w:lvlText w:val=""/>
      <w:lvlJc w:val="left"/>
      <w:pPr>
        <w:ind w:left="6480" w:hanging="360"/>
      </w:pPr>
      <w:rPr>
        <w:rFonts w:hint="default" w:ascii="Wingdings" w:hAnsi="Wingdings"/>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1161893104">
    <w:abstractNumId w:val="3"/>
  </w:num>
  <w:num w:numId="2" w16cid:durableId="946084305">
    <w:abstractNumId w:val="7"/>
  </w:num>
  <w:num w:numId="3" w16cid:durableId="846409988">
    <w:abstractNumId w:val="0"/>
  </w:num>
  <w:num w:numId="4" w16cid:durableId="792283914">
    <w:abstractNumId w:val="1"/>
  </w:num>
  <w:num w:numId="5" w16cid:durableId="263854235">
    <w:abstractNumId w:val="6"/>
  </w:num>
  <w:num w:numId="6" w16cid:durableId="1991396383">
    <w:abstractNumId w:val="5"/>
  </w:num>
  <w:num w:numId="7" w16cid:durableId="567153997">
    <w:abstractNumId w:val="4"/>
  </w:num>
  <w:num w:numId="8" w16cid:durableId="21444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F3D2C0"/>
    <w:rsid w:val="000CC79A"/>
    <w:rsid w:val="00113C3B"/>
    <w:rsid w:val="0013178F"/>
    <w:rsid w:val="00153DE3"/>
    <w:rsid w:val="001A39FC"/>
    <w:rsid w:val="00223AF9"/>
    <w:rsid w:val="002B6DFB"/>
    <w:rsid w:val="002EFC6D"/>
    <w:rsid w:val="00316AFB"/>
    <w:rsid w:val="003A89EC"/>
    <w:rsid w:val="003F6CBA"/>
    <w:rsid w:val="004BCC62"/>
    <w:rsid w:val="005045E2"/>
    <w:rsid w:val="00510C7E"/>
    <w:rsid w:val="006772BC"/>
    <w:rsid w:val="007F1DE2"/>
    <w:rsid w:val="008D6AD7"/>
    <w:rsid w:val="0091A0B0"/>
    <w:rsid w:val="00B72024"/>
    <w:rsid w:val="00BA2B05"/>
    <w:rsid w:val="00BB6EA9"/>
    <w:rsid w:val="00BE12A2"/>
    <w:rsid w:val="00BE39E9"/>
    <w:rsid w:val="00CF5DBE"/>
    <w:rsid w:val="00E556DF"/>
    <w:rsid w:val="00E9D0AF"/>
    <w:rsid w:val="010792F8"/>
    <w:rsid w:val="012A9450"/>
    <w:rsid w:val="0167B0A9"/>
    <w:rsid w:val="01A8ED90"/>
    <w:rsid w:val="01D8D12A"/>
    <w:rsid w:val="01F90216"/>
    <w:rsid w:val="021F9BCB"/>
    <w:rsid w:val="022B1736"/>
    <w:rsid w:val="02313077"/>
    <w:rsid w:val="024B2C4B"/>
    <w:rsid w:val="025F67D5"/>
    <w:rsid w:val="029AC0E4"/>
    <w:rsid w:val="02AE44F0"/>
    <w:rsid w:val="02E4C78E"/>
    <w:rsid w:val="032F9E5F"/>
    <w:rsid w:val="0373D8C8"/>
    <w:rsid w:val="0375644A"/>
    <w:rsid w:val="0378F9F3"/>
    <w:rsid w:val="037C6C50"/>
    <w:rsid w:val="038A34CA"/>
    <w:rsid w:val="03B83C86"/>
    <w:rsid w:val="03C61337"/>
    <w:rsid w:val="044E6D82"/>
    <w:rsid w:val="047A2588"/>
    <w:rsid w:val="047B5D6F"/>
    <w:rsid w:val="0489AF93"/>
    <w:rsid w:val="049180D3"/>
    <w:rsid w:val="04BFCA06"/>
    <w:rsid w:val="04E688B2"/>
    <w:rsid w:val="05372CEA"/>
    <w:rsid w:val="054735CF"/>
    <w:rsid w:val="05667F5B"/>
    <w:rsid w:val="057D12C4"/>
    <w:rsid w:val="05B34C6F"/>
    <w:rsid w:val="05C4C7EB"/>
    <w:rsid w:val="05FBF684"/>
    <w:rsid w:val="05FC2E98"/>
    <w:rsid w:val="060B63D0"/>
    <w:rsid w:val="06105720"/>
    <w:rsid w:val="06479B93"/>
    <w:rsid w:val="06563BE9"/>
    <w:rsid w:val="065B9A67"/>
    <w:rsid w:val="06AABF84"/>
    <w:rsid w:val="06B9BF09"/>
    <w:rsid w:val="06C0F6DC"/>
    <w:rsid w:val="06DACE9B"/>
    <w:rsid w:val="06F28706"/>
    <w:rsid w:val="070778B5"/>
    <w:rsid w:val="071E3C8B"/>
    <w:rsid w:val="07710B07"/>
    <w:rsid w:val="077470D4"/>
    <w:rsid w:val="078ED2A8"/>
    <w:rsid w:val="0797C6E5"/>
    <w:rsid w:val="07EBC415"/>
    <w:rsid w:val="081646B8"/>
    <w:rsid w:val="081FA942"/>
    <w:rsid w:val="087AFD88"/>
    <w:rsid w:val="08888B37"/>
    <w:rsid w:val="08916A4A"/>
    <w:rsid w:val="08B3CC95"/>
    <w:rsid w:val="08BFAA97"/>
    <w:rsid w:val="091EB2BB"/>
    <w:rsid w:val="091F35C7"/>
    <w:rsid w:val="095D0AED"/>
    <w:rsid w:val="095ED524"/>
    <w:rsid w:val="09694695"/>
    <w:rsid w:val="09895ED1"/>
    <w:rsid w:val="09C98598"/>
    <w:rsid w:val="09C9F1EF"/>
    <w:rsid w:val="09F938E5"/>
    <w:rsid w:val="0A245B98"/>
    <w:rsid w:val="0A277E0A"/>
    <w:rsid w:val="0A5DA03F"/>
    <w:rsid w:val="0A6DF0A2"/>
    <w:rsid w:val="0A76662B"/>
    <w:rsid w:val="0AC6736A"/>
    <w:rsid w:val="0AECEE53"/>
    <w:rsid w:val="0B330EBE"/>
    <w:rsid w:val="0B55CA36"/>
    <w:rsid w:val="0B756031"/>
    <w:rsid w:val="0B865918"/>
    <w:rsid w:val="0BA76610"/>
    <w:rsid w:val="0BAB1E53"/>
    <w:rsid w:val="0BCE2C90"/>
    <w:rsid w:val="0BD88551"/>
    <w:rsid w:val="0BE4AF47"/>
    <w:rsid w:val="0BF54FCC"/>
    <w:rsid w:val="0C00633F"/>
    <w:rsid w:val="0C100775"/>
    <w:rsid w:val="0C2B7736"/>
    <w:rsid w:val="0CA092D5"/>
    <w:rsid w:val="0CBA6BA1"/>
    <w:rsid w:val="0CCCF16E"/>
    <w:rsid w:val="0D057B8D"/>
    <w:rsid w:val="0D696143"/>
    <w:rsid w:val="0D866D40"/>
    <w:rsid w:val="0D99F006"/>
    <w:rsid w:val="0DA397BF"/>
    <w:rsid w:val="0DAD5566"/>
    <w:rsid w:val="0DB5C588"/>
    <w:rsid w:val="0E1CA311"/>
    <w:rsid w:val="0E644805"/>
    <w:rsid w:val="0EBB0A8A"/>
    <w:rsid w:val="0EC2172E"/>
    <w:rsid w:val="0EF180BD"/>
    <w:rsid w:val="0F07A17F"/>
    <w:rsid w:val="0F72204F"/>
    <w:rsid w:val="0FA7B06E"/>
    <w:rsid w:val="0FC2FCE9"/>
    <w:rsid w:val="0FD4322C"/>
    <w:rsid w:val="0FE900F2"/>
    <w:rsid w:val="0FF5A140"/>
    <w:rsid w:val="1003E906"/>
    <w:rsid w:val="1005C172"/>
    <w:rsid w:val="102259BB"/>
    <w:rsid w:val="1041F30A"/>
    <w:rsid w:val="1050A625"/>
    <w:rsid w:val="1053672B"/>
    <w:rsid w:val="105BEBCC"/>
    <w:rsid w:val="10732279"/>
    <w:rsid w:val="108B5250"/>
    <w:rsid w:val="108CE950"/>
    <w:rsid w:val="10939D1C"/>
    <w:rsid w:val="10951CE2"/>
    <w:rsid w:val="1096BF8E"/>
    <w:rsid w:val="10A8B60D"/>
    <w:rsid w:val="10E9362F"/>
    <w:rsid w:val="114126F2"/>
    <w:rsid w:val="116A5105"/>
    <w:rsid w:val="117D4D4D"/>
    <w:rsid w:val="11D81A9C"/>
    <w:rsid w:val="11DDCE42"/>
    <w:rsid w:val="11E4A1B5"/>
    <w:rsid w:val="1244866E"/>
    <w:rsid w:val="125829BD"/>
    <w:rsid w:val="127170F5"/>
    <w:rsid w:val="1275D0C5"/>
    <w:rsid w:val="12AB7988"/>
    <w:rsid w:val="12CCBB39"/>
    <w:rsid w:val="12CF3C66"/>
    <w:rsid w:val="131BA3D0"/>
    <w:rsid w:val="133A69D8"/>
    <w:rsid w:val="1340367F"/>
    <w:rsid w:val="134421B4"/>
    <w:rsid w:val="1359FA7D"/>
    <w:rsid w:val="138654E0"/>
    <w:rsid w:val="138E7BAD"/>
    <w:rsid w:val="139131EA"/>
    <w:rsid w:val="1401D725"/>
    <w:rsid w:val="14631625"/>
    <w:rsid w:val="149028A3"/>
    <w:rsid w:val="14D63A39"/>
    <w:rsid w:val="1503F304"/>
    <w:rsid w:val="1538BE25"/>
    <w:rsid w:val="15556C2C"/>
    <w:rsid w:val="158FCA7F"/>
    <w:rsid w:val="15FEDAC5"/>
    <w:rsid w:val="161A07D4"/>
    <w:rsid w:val="16335402"/>
    <w:rsid w:val="16787174"/>
    <w:rsid w:val="16ACAB9F"/>
    <w:rsid w:val="16C3FA96"/>
    <w:rsid w:val="16C61C6F"/>
    <w:rsid w:val="170DEE98"/>
    <w:rsid w:val="175CA7CE"/>
    <w:rsid w:val="17C1EA30"/>
    <w:rsid w:val="17C890BB"/>
    <w:rsid w:val="1800B325"/>
    <w:rsid w:val="180EFAEB"/>
    <w:rsid w:val="181728E1"/>
    <w:rsid w:val="18188C7C"/>
    <w:rsid w:val="181BB7C4"/>
    <w:rsid w:val="18246D80"/>
    <w:rsid w:val="1838C165"/>
    <w:rsid w:val="1851FAC5"/>
    <w:rsid w:val="188A9434"/>
    <w:rsid w:val="189DA9DF"/>
    <w:rsid w:val="18B14B99"/>
    <w:rsid w:val="18B30043"/>
    <w:rsid w:val="18E4C58C"/>
    <w:rsid w:val="18F8782F"/>
    <w:rsid w:val="19281F89"/>
    <w:rsid w:val="193D7577"/>
    <w:rsid w:val="194C3ED7"/>
    <w:rsid w:val="196ABF6B"/>
    <w:rsid w:val="19845575"/>
    <w:rsid w:val="199CC5BC"/>
    <w:rsid w:val="19A0002E"/>
    <w:rsid w:val="19B851F8"/>
    <w:rsid w:val="19BCA8B1"/>
    <w:rsid w:val="19DD40CE"/>
    <w:rsid w:val="19E60530"/>
    <w:rsid w:val="19F1C0D0"/>
    <w:rsid w:val="1A17879E"/>
    <w:rsid w:val="1A258AAF"/>
    <w:rsid w:val="1A8095ED"/>
    <w:rsid w:val="1A91C67A"/>
    <w:rsid w:val="1A944890"/>
    <w:rsid w:val="1AA1E4BB"/>
    <w:rsid w:val="1AE4D603"/>
    <w:rsid w:val="1B5080E8"/>
    <w:rsid w:val="1B75DCFE"/>
    <w:rsid w:val="1BBC72F4"/>
    <w:rsid w:val="1BC2F6D3"/>
    <w:rsid w:val="1BD89E4F"/>
    <w:rsid w:val="1BE8EC5B"/>
    <w:rsid w:val="1BFC5DF9"/>
    <w:rsid w:val="1C05AB25"/>
    <w:rsid w:val="1C23C44B"/>
    <w:rsid w:val="1C348C23"/>
    <w:rsid w:val="1C795CDD"/>
    <w:rsid w:val="1CD4667E"/>
    <w:rsid w:val="1CD81E55"/>
    <w:rsid w:val="1D1DED03"/>
    <w:rsid w:val="1D40F36E"/>
    <w:rsid w:val="1D746EB0"/>
    <w:rsid w:val="1D7D301C"/>
    <w:rsid w:val="1DA1861E"/>
    <w:rsid w:val="1DCFA6BD"/>
    <w:rsid w:val="1DE2F4D0"/>
    <w:rsid w:val="1DF7EB48"/>
    <w:rsid w:val="1E2E823B"/>
    <w:rsid w:val="1E302128"/>
    <w:rsid w:val="1E3463EF"/>
    <w:rsid w:val="1E93B668"/>
    <w:rsid w:val="1EA86CD2"/>
    <w:rsid w:val="1EDCC3CF"/>
    <w:rsid w:val="1EEAF8C1"/>
    <w:rsid w:val="1EF9D5B8"/>
    <w:rsid w:val="1F12FE15"/>
    <w:rsid w:val="1F1E9A55"/>
    <w:rsid w:val="1F76A49B"/>
    <w:rsid w:val="1F7E2958"/>
    <w:rsid w:val="1F8F72E7"/>
    <w:rsid w:val="1F9BA95C"/>
    <w:rsid w:val="1FA7B739"/>
    <w:rsid w:val="1FBFA311"/>
    <w:rsid w:val="1FE66BCA"/>
    <w:rsid w:val="200C0740"/>
    <w:rsid w:val="2025B68D"/>
    <w:rsid w:val="205FDC2B"/>
    <w:rsid w:val="20789430"/>
    <w:rsid w:val="2095A619"/>
    <w:rsid w:val="20A8BBC4"/>
    <w:rsid w:val="20B1AE6C"/>
    <w:rsid w:val="20EFD771"/>
    <w:rsid w:val="2119F9B9"/>
    <w:rsid w:val="21278405"/>
    <w:rsid w:val="212CF3EB"/>
    <w:rsid w:val="2147994B"/>
    <w:rsid w:val="21589782"/>
    <w:rsid w:val="216A88E7"/>
    <w:rsid w:val="21975E16"/>
    <w:rsid w:val="21B5DD31"/>
    <w:rsid w:val="21B73289"/>
    <w:rsid w:val="21BE9964"/>
    <w:rsid w:val="21F1DC28"/>
    <w:rsid w:val="2231767A"/>
    <w:rsid w:val="2250CDC3"/>
    <w:rsid w:val="227437C2"/>
    <w:rsid w:val="22748E93"/>
    <w:rsid w:val="22763B0D"/>
    <w:rsid w:val="227C975D"/>
    <w:rsid w:val="22AE455D"/>
    <w:rsid w:val="22DF57FB"/>
    <w:rsid w:val="23201E2F"/>
    <w:rsid w:val="23249161"/>
    <w:rsid w:val="23574B3D"/>
    <w:rsid w:val="23599B18"/>
    <w:rsid w:val="23635CE4"/>
    <w:rsid w:val="23AECC9D"/>
    <w:rsid w:val="242742DA"/>
    <w:rsid w:val="242BD8E9"/>
    <w:rsid w:val="2448B3FD"/>
    <w:rsid w:val="247F3A0D"/>
    <w:rsid w:val="248465AA"/>
    <w:rsid w:val="2484787D"/>
    <w:rsid w:val="2497761B"/>
    <w:rsid w:val="24B85CA7"/>
    <w:rsid w:val="24D675CB"/>
    <w:rsid w:val="24E1D59E"/>
    <w:rsid w:val="24E442B4"/>
    <w:rsid w:val="25010BDA"/>
    <w:rsid w:val="2505B248"/>
    <w:rsid w:val="25161366"/>
    <w:rsid w:val="2539141A"/>
    <w:rsid w:val="253A53C7"/>
    <w:rsid w:val="2569173C"/>
    <w:rsid w:val="25A03E7A"/>
    <w:rsid w:val="25B68954"/>
    <w:rsid w:val="25C3133B"/>
    <w:rsid w:val="25C5C060"/>
    <w:rsid w:val="25E4845E"/>
    <w:rsid w:val="25F5A254"/>
    <w:rsid w:val="26100C0F"/>
    <w:rsid w:val="261ABFD3"/>
    <w:rsid w:val="26273761"/>
    <w:rsid w:val="264EAEB0"/>
    <w:rsid w:val="26B1DC1A"/>
    <w:rsid w:val="26B4B2AD"/>
    <w:rsid w:val="26B5F67A"/>
    <w:rsid w:val="26BB0254"/>
    <w:rsid w:val="26E033E6"/>
    <w:rsid w:val="27036023"/>
    <w:rsid w:val="2703C950"/>
    <w:rsid w:val="2704E79D"/>
    <w:rsid w:val="270AC634"/>
    <w:rsid w:val="270CD523"/>
    <w:rsid w:val="271E0FFA"/>
    <w:rsid w:val="274629EC"/>
    <w:rsid w:val="27A4C940"/>
    <w:rsid w:val="27A78D55"/>
    <w:rsid w:val="27BC193F"/>
    <w:rsid w:val="27BF6A65"/>
    <w:rsid w:val="28160256"/>
    <w:rsid w:val="281718CF"/>
    <w:rsid w:val="2818D660"/>
    <w:rsid w:val="281EB122"/>
    <w:rsid w:val="2835819D"/>
    <w:rsid w:val="283B60A4"/>
    <w:rsid w:val="28471853"/>
    <w:rsid w:val="28555A4A"/>
    <w:rsid w:val="2881EA81"/>
    <w:rsid w:val="28844008"/>
    <w:rsid w:val="28A69695"/>
    <w:rsid w:val="28D6CB32"/>
    <w:rsid w:val="28E57C91"/>
    <w:rsid w:val="2923E52C"/>
    <w:rsid w:val="294B79A1"/>
    <w:rsid w:val="29542F2A"/>
    <w:rsid w:val="2999B19A"/>
    <w:rsid w:val="29A907D0"/>
    <w:rsid w:val="29BA94D6"/>
    <w:rsid w:val="29F2A316"/>
    <w:rsid w:val="2A4BD99E"/>
    <w:rsid w:val="2A7E70D3"/>
    <w:rsid w:val="2A8F5E09"/>
    <w:rsid w:val="2AE52DA5"/>
    <w:rsid w:val="2AE7C8E2"/>
    <w:rsid w:val="2AFD4DF0"/>
    <w:rsid w:val="2B1B55B2"/>
    <w:rsid w:val="2B22F48E"/>
    <w:rsid w:val="2B2B3DC2"/>
    <w:rsid w:val="2B522044"/>
    <w:rsid w:val="2B625D22"/>
    <w:rsid w:val="2B65BC17"/>
    <w:rsid w:val="2BDE3757"/>
    <w:rsid w:val="2BE74176"/>
    <w:rsid w:val="2BFAE6D0"/>
    <w:rsid w:val="2C1D1FB8"/>
    <w:rsid w:val="2C2D9BB2"/>
    <w:rsid w:val="2C63F2E8"/>
    <w:rsid w:val="2C830F92"/>
    <w:rsid w:val="2C977436"/>
    <w:rsid w:val="2CA2DD33"/>
    <w:rsid w:val="2CA8A92B"/>
    <w:rsid w:val="2CE97379"/>
    <w:rsid w:val="2D0CA754"/>
    <w:rsid w:val="2D28E065"/>
    <w:rsid w:val="2D639F46"/>
    <w:rsid w:val="2D70554B"/>
    <w:rsid w:val="2D7F7FD7"/>
    <w:rsid w:val="2D811AA9"/>
    <w:rsid w:val="2DC524DE"/>
    <w:rsid w:val="2DC7FE67"/>
    <w:rsid w:val="2DE6ED7B"/>
    <w:rsid w:val="2DF87CC1"/>
    <w:rsid w:val="2E1430B0"/>
    <w:rsid w:val="2E1B781C"/>
    <w:rsid w:val="2E1E1163"/>
    <w:rsid w:val="2E261C53"/>
    <w:rsid w:val="2E2EABE9"/>
    <w:rsid w:val="2E32D32B"/>
    <w:rsid w:val="2E3FE6C0"/>
    <w:rsid w:val="2E4878C8"/>
    <w:rsid w:val="2E714146"/>
    <w:rsid w:val="2E73F8BE"/>
    <w:rsid w:val="2E9F727B"/>
    <w:rsid w:val="2EA1EB6A"/>
    <w:rsid w:val="2EAB7D12"/>
    <w:rsid w:val="2F2F10EE"/>
    <w:rsid w:val="2F60F53F"/>
    <w:rsid w:val="2F936E03"/>
    <w:rsid w:val="2F98C149"/>
    <w:rsid w:val="2FC80EEC"/>
    <w:rsid w:val="2FD39A4D"/>
    <w:rsid w:val="2FD646E7"/>
    <w:rsid w:val="30051A5B"/>
    <w:rsid w:val="300779C3"/>
    <w:rsid w:val="302A1890"/>
    <w:rsid w:val="30617EA9"/>
    <w:rsid w:val="306D2E80"/>
    <w:rsid w:val="3075B651"/>
    <w:rsid w:val="30A0FE4E"/>
    <w:rsid w:val="30B1A87A"/>
    <w:rsid w:val="30B3B769"/>
    <w:rsid w:val="30BBB20F"/>
    <w:rsid w:val="30C90EA5"/>
    <w:rsid w:val="3104E8E5"/>
    <w:rsid w:val="31270A9E"/>
    <w:rsid w:val="3137C96E"/>
    <w:rsid w:val="313B973E"/>
    <w:rsid w:val="315149ED"/>
    <w:rsid w:val="31528C6C"/>
    <w:rsid w:val="3162CDF6"/>
    <w:rsid w:val="3169D74E"/>
    <w:rsid w:val="317A9FCF"/>
    <w:rsid w:val="318037A0"/>
    <w:rsid w:val="31898AF2"/>
    <w:rsid w:val="31B20861"/>
    <w:rsid w:val="31C5A6BB"/>
    <w:rsid w:val="31EC1D31"/>
    <w:rsid w:val="3200C1DC"/>
    <w:rsid w:val="3207BC08"/>
    <w:rsid w:val="3235DEB9"/>
    <w:rsid w:val="324D78DB"/>
    <w:rsid w:val="325359E1"/>
    <w:rsid w:val="32AA8D1E"/>
    <w:rsid w:val="32C3E677"/>
    <w:rsid w:val="32F84929"/>
    <w:rsid w:val="330B4160"/>
    <w:rsid w:val="33192B3B"/>
    <w:rsid w:val="33539880"/>
    <w:rsid w:val="3361B952"/>
    <w:rsid w:val="33647C5C"/>
    <w:rsid w:val="33A30625"/>
    <w:rsid w:val="33A731EE"/>
    <w:rsid w:val="33B6175F"/>
    <w:rsid w:val="33C2BCFE"/>
    <w:rsid w:val="33CE8C42"/>
    <w:rsid w:val="33D407EE"/>
    <w:rsid w:val="33EF2A42"/>
    <w:rsid w:val="341C7683"/>
    <w:rsid w:val="342B3691"/>
    <w:rsid w:val="34AF2844"/>
    <w:rsid w:val="34D54FDD"/>
    <w:rsid w:val="34DD3000"/>
    <w:rsid w:val="34F4D297"/>
    <w:rsid w:val="35112CEE"/>
    <w:rsid w:val="351D2874"/>
    <w:rsid w:val="3522BEF3"/>
    <w:rsid w:val="35546122"/>
    <w:rsid w:val="358AFAA3"/>
    <w:rsid w:val="358C7001"/>
    <w:rsid w:val="360F3683"/>
    <w:rsid w:val="3642E222"/>
    <w:rsid w:val="366F2A23"/>
    <w:rsid w:val="369228BE"/>
    <w:rsid w:val="369D2BEC"/>
    <w:rsid w:val="36A319C7"/>
    <w:rsid w:val="36A90BD8"/>
    <w:rsid w:val="36F14736"/>
    <w:rsid w:val="36F2DD16"/>
    <w:rsid w:val="3717F5C1"/>
    <w:rsid w:val="373CAB0A"/>
    <w:rsid w:val="37626F54"/>
    <w:rsid w:val="37827AEB"/>
    <w:rsid w:val="37BC98D2"/>
    <w:rsid w:val="37D1FCBD"/>
    <w:rsid w:val="37E5EA56"/>
    <w:rsid w:val="37E6FC79"/>
    <w:rsid w:val="380AFA84"/>
    <w:rsid w:val="386C22D7"/>
    <w:rsid w:val="38B22674"/>
    <w:rsid w:val="38BCBA5F"/>
    <w:rsid w:val="38FD0ADB"/>
    <w:rsid w:val="3907896D"/>
    <w:rsid w:val="39361C7B"/>
    <w:rsid w:val="39486A3D"/>
    <w:rsid w:val="3950B83E"/>
    <w:rsid w:val="39714355"/>
    <w:rsid w:val="3999E863"/>
    <w:rsid w:val="399F0566"/>
    <w:rsid w:val="39D4F725"/>
    <w:rsid w:val="39D63AF1"/>
    <w:rsid w:val="39DC9741"/>
    <w:rsid w:val="39E0AC9A"/>
    <w:rsid w:val="39E49E11"/>
    <w:rsid w:val="39EE1F82"/>
    <w:rsid w:val="3A24BA6B"/>
    <w:rsid w:val="3A27BD9A"/>
    <w:rsid w:val="3A4F9683"/>
    <w:rsid w:val="3A5085D5"/>
    <w:rsid w:val="3A595FA1"/>
    <w:rsid w:val="3AA3D84D"/>
    <w:rsid w:val="3AB99AFC"/>
    <w:rsid w:val="3AFB91FB"/>
    <w:rsid w:val="3B1034D6"/>
    <w:rsid w:val="3B119DC2"/>
    <w:rsid w:val="3B2188B3"/>
    <w:rsid w:val="3B2380D7"/>
    <w:rsid w:val="3B405C6A"/>
    <w:rsid w:val="3B5F9AF8"/>
    <w:rsid w:val="3B685C11"/>
    <w:rsid w:val="3B89EFE3"/>
    <w:rsid w:val="3B91DF05"/>
    <w:rsid w:val="3C3C88A9"/>
    <w:rsid w:val="3C4987EB"/>
    <w:rsid w:val="3C509481"/>
    <w:rsid w:val="3CC02CC1"/>
    <w:rsid w:val="3CE52395"/>
    <w:rsid w:val="3CF7C1E7"/>
    <w:rsid w:val="3D08DDEC"/>
    <w:rsid w:val="3D0DDBB3"/>
    <w:rsid w:val="3D143803"/>
    <w:rsid w:val="3D1C3ED3"/>
    <w:rsid w:val="3D3BE9F4"/>
    <w:rsid w:val="3D62A1A6"/>
    <w:rsid w:val="3DDA8A04"/>
    <w:rsid w:val="3DE9F9EF"/>
    <w:rsid w:val="3E1B0238"/>
    <w:rsid w:val="3E3C8905"/>
    <w:rsid w:val="3E4D92DD"/>
    <w:rsid w:val="3E7CD6A2"/>
    <w:rsid w:val="3EA9AC14"/>
    <w:rsid w:val="3EB00864"/>
    <w:rsid w:val="3F4CACE8"/>
    <w:rsid w:val="3F794D7C"/>
    <w:rsid w:val="3F7EC459"/>
    <w:rsid w:val="3F81C6B9"/>
    <w:rsid w:val="3F8ABC44"/>
    <w:rsid w:val="3FDD5F30"/>
    <w:rsid w:val="3FE50EE5"/>
    <w:rsid w:val="3FF38BC4"/>
    <w:rsid w:val="3FF7C192"/>
    <w:rsid w:val="40007EC7"/>
    <w:rsid w:val="40308946"/>
    <w:rsid w:val="40467992"/>
    <w:rsid w:val="405D6106"/>
    <w:rsid w:val="406B9437"/>
    <w:rsid w:val="407A243B"/>
    <w:rsid w:val="407E29E4"/>
    <w:rsid w:val="4087C617"/>
    <w:rsid w:val="408A75CE"/>
    <w:rsid w:val="409713C9"/>
    <w:rsid w:val="409D9874"/>
    <w:rsid w:val="40C496E7"/>
    <w:rsid w:val="40C9D336"/>
    <w:rsid w:val="40E6A3A7"/>
    <w:rsid w:val="410BB45D"/>
    <w:rsid w:val="411A94BA"/>
    <w:rsid w:val="4122543C"/>
    <w:rsid w:val="41257C19"/>
    <w:rsid w:val="413BC452"/>
    <w:rsid w:val="4152A2FA"/>
    <w:rsid w:val="417727A7"/>
    <w:rsid w:val="4180DF46"/>
    <w:rsid w:val="41F68442"/>
    <w:rsid w:val="41F93167"/>
    <w:rsid w:val="420C2F38"/>
    <w:rsid w:val="4219BBCD"/>
    <w:rsid w:val="42416346"/>
    <w:rsid w:val="428D343C"/>
    <w:rsid w:val="428E0F56"/>
    <w:rsid w:val="42953FB4"/>
    <w:rsid w:val="429B8847"/>
    <w:rsid w:val="42FBD939"/>
    <w:rsid w:val="42FE7669"/>
    <w:rsid w:val="431481A7"/>
    <w:rsid w:val="432E94C4"/>
    <w:rsid w:val="4336FB21"/>
    <w:rsid w:val="433E373B"/>
    <w:rsid w:val="4340462A"/>
    <w:rsid w:val="437378E5"/>
    <w:rsid w:val="439501C8"/>
    <w:rsid w:val="43B58C2E"/>
    <w:rsid w:val="43ED9AB8"/>
    <w:rsid w:val="444B5EF9"/>
    <w:rsid w:val="4452357C"/>
    <w:rsid w:val="445BFEC2"/>
    <w:rsid w:val="44607D42"/>
    <w:rsid w:val="4469396C"/>
    <w:rsid w:val="44A4B012"/>
    <w:rsid w:val="44B88008"/>
    <w:rsid w:val="44C57A58"/>
    <w:rsid w:val="44DC168B"/>
    <w:rsid w:val="44F96E51"/>
    <w:rsid w:val="450A0F77"/>
    <w:rsid w:val="452D789F"/>
    <w:rsid w:val="452E2504"/>
    <w:rsid w:val="4530D229"/>
    <w:rsid w:val="4537CF8B"/>
    <w:rsid w:val="454B1C9E"/>
    <w:rsid w:val="4597F87F"/>
    <w:rsid w:val="45A98850"/>
    <w:rsid w:val="45B0AAED"/>
    <w:rsid w:val="45B9820F"/>
    <w:rsid w:val="45BBFE89"/>
    <w:rsid w:val="45E72F5A"/>
    <w:rsid w:val="45EE4813"/>
    <w:rsid w:val="4617C251"/>
    <w:rsid w:val="462DDC8A"/>
    <w:rsid w:val="462E0E5B"/>
    <w:rsid w:val="46B4BDF9"/>
    <w:rsid w:val="46C0C57F"/>
    <w:rsid w:val="46E2D23F"/>
    <w:rsid w:val="46EEC94F"/>
    <w:rsid w:val="4706C5F0"/>
    <w:rsid w:val="47320795"/>
    <w:rsid w:val="473264A4"/>
    <w:rsid w:val="474B045E"/>
    <w:rsid w:val="4753A126"/>
    <w:rsid w:val="4753CCE2"/>
    <w:rsid w:val="475F0309"/>
    <w:rsid w:val="4770ADE1"/>
    <w:rsid w:val="47A400FF"/>
    <w:rsid w:val="47BA0DE1"/>
    <w:rsid w:val="47C1E47E"/>
    <w:rsid w:val="47FA7A90"/>
    <w:rsid w:val="4805BB76"/>
    <w:rsid w:val="480D5785"/>
    <w:rsid w:val="480DF54B"/>
    <w:rsid w:val="483575B2"/>
    <w:rsid w:val="485256A7"/>
    <w:rsid w:val="485994AB"/>
    <w:rsid w:val="4865C5C6"/>
    <w:rsid w:val="487D9692"/>
    <w:rsid w:val="488C25A3"/>
    <w:rsid w:val="48ABF779"/>
    <w:rsid w:val="48C64C8F"/>
    <w:rsid w:val="48C88AD4"/>
    <w:rsid w:val="4933EE65"/>
    <w:rsid w:val="49581CE7"/>
    <w:rsid w:val="49606CB2"/>
    <w:rsid w:val="4986E04A"/>
    <w:rsid w:val="49C6C4ED"/>
    <w:rsid w:val="49EC5EBB"/>
    <w:rsid w:val="49F248F6"/>
    <w:rsid w:val="4A5F74A6"/>
    <w:rsid w:val="4A688780"/>
    <w:rsid w:val="4A6B4144"/>
    <w:rsid w:val="4AA54870"/>
    <w:rsid w:val="4AD55C71"/>
    <w:rsid w:val="4ADEDDE2"/>
    <w:rsid w:val="4B07F5DF"/>
    <w:rsid w:val="4B09884E"/>
    <w:rsid w:val="4B3F96B3"/>
    <w:rsid w:val="4B45960D"/>
    <w:rsid w:val="4B48B5D3"/>
    <w:rsid w:val="4B61B77E"/>
    <w:rsid w:val="4B65626D"/>
    <w:rsid w:val="4B882F1C"/>
    <w:rsid w:val="4BA013AD"/>
    <w:rsid w:val="4BB85448"/>
    <w:rsid w:val="4BE13A31"/>
    <w:rsid w:val="4BFDED51"/>
    <w:rsid w:val="4C12A38E"/>
    <w:rsid w:val="4C2B2279"/>
    <w:rsid w:val="4C2C00D3"/>
    <w:rsid w:val="4C5266CA"/>
    <w:rsid w:val="4C77B9B7"/>
    <w:rsid w:val="4C8018B8"/>
    <w:rsid w:val="4C93FFB0"/>
    <w:rsid w:val="4CA6B5A7"/>
    <w:rsid w:val="4CB78FA5"/>
    <w:rsid w:val="4CCF7280"/>
    <w:rsid w:val="4CDB6714"/>
    <w:rsid w:val="4CE1666E"/>
    <w:rsid w:val="4D0D07A6"/>
    <w:rsid w:val="4D28316B"/>
    <w:rsid w:val="4D2AA937"/>
    <w:rsid w:val="4D5BE1CA"/>
    <w:rsid w:val="4D8C9246"/>
    <w:rsid w:val="4E167EA4"/>
    <w:rsid w:val="4E1E1EC0"/>
    <w:rsid w:val="4E773775"/>
    <w:rsid w:val="4EB92830"/>
    <w:rsid w:val="4EC69AD9"/>
    <w:rsid w:val="4EC84529"/>
    <w:rsid w:val="4ECB6542"/>
    <w:rsid w:val="4ED36D9B"/>
    <w:rsid w:val="4F0BE9AE"/>
    <w:rsid w:val="4F3B6C78"/>
    <w:rsid w:val="4F6C9657"/>
    <w:rsid w:val="4FACE0CE"/>
    <w:rsid w:val="4FB2A4A0"/>
    <w:rsid w:val="4FEF3067"/>
    <w:rsid w:val="5013B602"/>
    <w:rsid w:val="501CBA43"/>
    <w:rsid w:val="501D8F24"/>
    <w:rsid w:val="5026C3D8"/>
    <w:rsid w:val="5026E522"/>
    <w:rsid w:val="502C583A"/>
    <w:rsid w:val="502CD234"/>
    <w:rsid w:val="506249F9"/>
    <w:rsid w:val="50642DCD"/>
    <w:rsid w:val="50A31CD2"/>
    <w:rsid w:val="50BFD92B"/>
    <w:rsid w:val="50D5FAD4"/>
    <w:rsid w:val="50DA82C8"/>
    <w:rsid w:val="50FC26D8"/>
    <w:rsid w:val="51363AD5"/>
    <w:rsid w:val="514BA79A"/>
    <w:rsid w:val="515F1BB3"/>
    <w:rsid w:val="517F3EFA"/>
    <w:rsid w:val="519E3466"/>
    <w:rsid w:val="51B0CE69"/>
    <w:rsid w:val="51B95F85"/>
    <w:rsid w:val="51BA9993"/>
    <w:rsid w:val="51BAD336"/>
    <w:rsid w:val="51DA92C9"/>
    <w:rsid w:val="51E41677"/>
    <w:rsid w:val="521C72B1"/>
    <w:rsid w:val="52459EEA"/>
    <w:rsid w:val="52EB00C2"/>
    <w:rsid w:val="52F2F72A"/>
    <w:rsid w:val="5303C37D"/>
    <w:rsid w:val="5326D129"/>
    <w:rsid w:val="533A3C2B"/>
    <w:rsid w:val="534401DE"/>
    <w:rsid w:val="53471B06"/>
    <w:rsid w:val="5363F8FC"/>
    <w:rsid w:val="537BCF46"/>
    <w:rsid w:val="5389611F"/>
    <w:rsid w:val="5399EABB"/>
    <w:rsid w:val="53BB006D"/>
    <w:rsid w:val="53BB5293"/>
    <w:rsid w:val="53C6556C"/>
    <w:rsid w:val="53E1FEE0"/>
    <w:rsid w:val="540D9B96"/>
    <w:rsid w:val="5463165A"/>
    <w:rsid w:val="5483485C"/>
    <w:rsid w:val="54971AF9"/>
    <w:rsid w:val="54C6953C"/>
    <w:rsid w:val="54DA85D5"/>
    <w:rsid w:val="54E6A64F"/>
    <w:rsid w:val="54F435BA"/>
    <w:rsid w:val="54F8A152"/>
    <w:rsid w:val="551AB8BC"/>
    <w:rsid w:val="551F3DDD"/>
    <w:rsid w:val="55205BA9"/>
    <w:rsid w:val="553D6436"/>
    <w:rsid w:val="554CBF4A"/>
    <w:rsid w:val="555EEF4E"/>
    <w:rsid w:val="5562EB6F"/>
    <w:rsid w:val="55854461"/>
    <w:rsid w:val="55EBCF81"/>
    <w:rsid w:val="55F81836"/>
    <w:rsid w:val="56009DD2"/>
    <w:rsid w:val="561A4C55"/>
    <w:rsid w:val="56219089"/>
    <w:rsid w:val="563248C4"/>
    <w:rsid w:val="5683078A"/>
    <w:rsid w:val="568FD0AC"/>
    <w:rsid w:val="56D0D2E7"/>
    <w:rsid w:val="56EA406A"/>
    <w:rsid w:val="56F85EF5"/>
    <w:rsid w:val="5702EA98"/>
    <w:rsid w:val="5711EDD2"/>
    <w:rsid w:val="5719DA63"/>
    <w:rsid w:val="5722C3DA"/>
    <w:rsid w:val="573FFDE8"/>
    <w:rsid w:val="57488D7E"/>
    <w:rsid w:val="576BA682"/>
    <w:rsid w:val="579AB71C"/>
    <w:rsid w:val="57AA76FE"/>
    <w:rsid w:val="57C33FBF"/>
    <w:rsid w:val="57F74F68"/>
    <w:rsid w:val="5807C8AF"/>
    <w:rsid w:val="581A0DD5"/>
    <w:rsid w:val="5823C865"/>
    <w:rsid w:val="582F9FCF"/>
    <w:rsid w:val="5845E647"/>
    <w:rsid w:val="586CCF2A"/>
    <w:rsid w:val="58E45DDF"/>
    <w:rsid w:val="590A5473"/>
    <w:rsid w:val="59383E94"/>
    <w:rsid w:val="596CAD20"/>
    <w:rsid w:val="597F3C2F"/>
    <w:rsid w:val="5999DD6F"/>
    <w:rsid w:val="59BAA84C"/>
    <w:rsid w:val="5A15916A"/>
    <w:rsid w:val="5A418C31"/>
    <w:rsid w:val="5A8BEA00"/>
    <w:rsid w:val="5A95A152"/>
    <w:rsid w:val="5AC8A97C"/>
    <w:rsid w:val="5AF1B98D"/>
    <w:rsid w:val="5AF289E0"/>
    <w:rsid w:val="5B05B9E7"/>
    <w:rsid w:val="5B12EAAA"/>
    <w:rsid w:val="5B1465B5"/>
    <w:rsid w:val="5B5F9C4E"/>
    <w:rsid w:val="5B68E8A4"/>
    <w:rsid w:val="5B6E0FC1"/>
    <w:rsid w:val="5B8770DC"/>
    <w:rsid w:val="5BAA5365"/>
    <w:rsid w:val="5BB652DC"/>
    <w:rsid w:val="5BCF762B"/>
    <w:rsid w:val="5BF9B53E"/>
    <w:rsid w:val="5C01A98B"/>
    <w:rsid w:val="5C74822E"/>
    <w:rsid w:val="5C84B2E1"/>
    <w:rsid w:val="5CB7EF27"/>
    <w:rsid w:val="5CC87AE0"/>
    <w:rsid w:val="5CCDB36F"/>
    <w:rsid w:val="5CF63718"/>
    <w:rsid w:val="5D188588"/>
    <w:rsid w:val="5D22EA04"/>
    <w:rsid w:val="5D26E525"/>
    <w:rsid w:val="5D2BAE32"/>
    <w:rsid w:val="5D3E21B7"/>
    <w:rsid w:val="5D49A779"/>
    <w:rsid w:val="5D68F4D7"/>
    <w:rsid w:val="5D69A95A"/>
    <w:rsid w:val="5D7EDF19"/>
    <w:rsid w:val="5DC909D9"/>
    <w:rsid w:val="5DCC163B"/>
    <w:rsid w:val="5DCC2574"/>
    <w:rsid w:val="5DE08BBC"/>
    <w:rsid w:val="5DEF240F"/>
    <w:rsid w:val="5E14BDDD"/>
    <w:rsid w:val="5E6E5F13"/>
    <w:rsid w:val="5EA4DC38"/>
    <w:rsid w:val="5EB202E6"/>
    <w:rsid w:val="5EB66629"/>
    <w:rsid w:val="5EF6AF07"/>
    <w:rsid w:val="5EFD6640"/>
    <w:rsid w:val="5F0CF027"/>
    <w:rsid w:val="5F165025"/>
    <w:rsid w:val="5F31E770"/>
    <w:rsid w:val="5F502D9A"/>
    <w:rsid w:val="5F8E57BB"/>
    <w:rsid w:val="5F96D620"/>
    <w:rsid w:val="5FA818DC"/>
    <w:rsid w:val="5FB8B14E"/>
    <w:rsid w:val="5FE61EB2"/>
    <w:rsid w:val="5FE8FD35"/>
    <w:rsid w:val="600D41B7"/>
    <w:rsid w:val="605C17BA"/>
    <w:rsid w:val="60E06293"/>
    <w:rsid w:val="6103C636"/>
    <w:rsid w:val="61644330"/>
    <w:rsid w:val="61AF6478"/>
    <w:rsid w:val="62060D95"/>
    <w:rsid w:val="62114667"/>
    <w:rsid w:val="62272074"/>
    <w:rsid w:val="62417193"/>
    <w:rsid w:val="624DF0E7"/>
    <w:rsid w:val="62598524"/>
    <w:rsid w:val="625DABB4"/>
    <w:rsid w:val="627A14B5"/>
    <w:rsid w:val="627DE49A"/>
    <w:rsid w:val="6287C170"/>
    <w:rsid w:val="62A08BAE"/>
    <w:rsid w:val="62DD69C3"/>
    <w:rsid w:val="62F278E4"/>
    <w:rsid w:val="63001391"/>
    <w:rsid w:val="63133057"/>
    <w:rsid w:val="63144CBD"/>
    <w:rsid w:val="6325A015"/>
    <w:rsid w:val="634F3277"/>
    <w:rsid w:val="63663C76"/>
    <w:rsid w:val="6386F0CC"/>
    <w:rsid w:val="63A02B77"/>
    <w:rsid w:val="63A0E01A"/>
    <w:rsid w:val="63A4A50A"/>
    <w:rsid w:val="63D286A6"/>
    <w:rsid w:val="63D7B901"/>
    <w:rsid w:val="63F48D4D"/>
    <w:rsid w:val="648A9E83"/>
    <w:rsid w:val="648BA62B"/>
    <w:rsid w:val="649A8785"/>
    <w:rsid w:val="64DD8486"/>
    <w:rsid w:val="65141DBC"/>
    <w:rsid w:val="651429CA"/>
    <w:rsid w:val="652B9222"/>
    <w:rsid w:val="653989FB"/>
    <w:rsid w:val="654B83FA"/>
    <w:rsid w:val="656EA043"/>
    <w:rsid w:val="656F7E35"/>
    <w:rsid w:val="65B03131"/>
    <w:rsid w:val="65D7F589"/>
    <w:rsid w:val="65E6E22B"/>
    <w:rsid w:val="65F392E8"/>
    <w:rsid w:val="65FD0313"/>
    <w:rsid w:val="66322EF1"/>
    <w:rsid w:val="6637B453"/>
    <w:rsid w:val="663C94A5"/>
    <w:rsid w:val="663FA1D9"/>
    <w:rsid w:val="66473E24"/>
    <w:rsid w:val="665C26A8"/>
    <w:rsid w:val="666A4C45"/>
    <w:rsid w:val="667C833B"/>
    <w:rsid w:val="6688B88A"/>
    <w:rsid w:val="66FD57BD"/>
    <w:rsid w:val="6767D59C"/>
    <w:rsid w:val="676C921E"/>
    <w:rsid w:val="676FEC1F"/>
    <w:rsid w:val="67D384B4"/>
    <w:rsid w:val="67F69086"/>
    <w:rsid w:val="681F1562"/>
    <w:rsid w:val="6829B67A"/>
    <w:rsid w:val="68440565"/>
    <w:rsid w:val="685EE41E"/>
    <w:rsid w:val="686A0D0C"/>
    <w:rsid w:val="686C99B2"/>
    <w:rsid w:val="6877AFD5"/>
    <w:rsid w:val="6884B7E1"/>
    <w:rsid w:val="688C58FE"/>
    <w:rsid w:val="68A5ABE5"/>
    <w:rsid w:val="68B270AC"/>
    <w:rsid w:val="68DECDC4"/>
    <w:rsid w:val="690CDEA8"/>
    <w:rsid w:val="691486C5"/>
    <w:rsid w:val="6939C43C"/>
    <w:rsid w:val="69426489"/>
    <w:rsid w:val="696BBC23"/>
    <w:rsid w:val="6976C6CB"/>
    <w:rsid w:val="699E535B"/>
    <w:rsid w:val="69B38D5A"/>
    <w:rsid w:val="69B423FD"/>
    <w:rsid w:val="69BB91C3"/>
    <w:rsid w:val="69D8B99C"/>
    <w:rsid w:val="6A020091"/>
    <w:rsid w:val="6A182C29"/>
    <w:rsid w:val="6A609DB4"/>
    <w:rsid w:val="6A8510D2"/>
    <w:rsid w:val="6AB2015D"/>
    <w:rsid w:val="6ABE647E"/>
    <w:rsid w:val="6AD5949D"/>
    <w:rsid w:val="6AE002C3"/>
    <w:rsid w:val="6AFB7C21"/>
    <w:rsid w:val="6B15233E"/>
    <w:rsid w:val="6B677D59"/>
    <w:rsid w:val="6B7A0683"/>
    <w:rsid w:val="6B7DD0E7"/>
    <w:rsid w:val="6BD887A1"/>
    <w:rsid w:val="6C1A633E"/>
    <w:rsid w:val="6C3350B7"/>
    <w:rsid w:val="6C4C2787"/>
    <w:rsid w:val="6C583CA1"/>
    <w:rsid w:val="6C7BD324"/>
    <w:rsid w:val="6C869BE4"/>
    <w:rsid w:val="6C89E408"/>
    <w:rsid w:val="6CAC6B91"/>
    <w:rsid w:val="6CBD657C"/>
    <w:rsid w:val="6CE07260"/>
    <w:rsid w:val="6CE685F3"/>
    <w:rsid w:val="6CE9400C"/>
    <w:rsid w:val="6CEBC4BF"/>
    <w:rsid w:val="6CFC2DDA"/>
    <w:rsid w:val="6D0907DE"/>
    <w:rsid w:val="6D5E67A8"/>
    <w:rsid w:val="6D6EE734"/>
    <w:rsid w:val="6D7BEDE6"/>
    <w:rsid w:val="6D92190C"/>
    <w:rsid w:val="6DAA429B"/>
    <w:rsid w:val="6DEA36C4"/>
    <w:rsid w:val="6E090B74"/>
    <w:rsid w:val="6E12A097"/>
    <w:rsid w:val="6E43CF1B"/>
    <w:rsid w:val="6E480699"/>
    <w:rsid w:val="6E483CA3"/>
    <w:rsid w:val="6E5935DD"/>
    <w:rsid w:val="6E5B6BF9"/>
    <w:rsid w:val="6E879520"/>
    <w:rsid w:val="6EFB9A82"/>
    <w:rsid w:val="6F1AE902"/>
    <w:rsid w:val="6F1C174C"/>
    <w:rsid w:val="6F54CFB2"/>
    <w:rsid w:val="6F5AD560"/>
    <w:rsid w:val="6F61983E"/>
    <w:rsid w:val="6F61D5A7"/>
    <w:rsid w:val="6F73413B"/>
    <w:rsid w:val="6F83C849"/>
    <w:rsid w:val="6F91C881"/>
    <w:rsid w:val="6FA39189"/>
    <w:rsid w:val="6FB373E6"/>
    <w:rsid w:val="6FC381EE"/>
    <w:rsid w:val="6FCD5BC2"/>
    <w:rsid w:val="6FE3BA97"/>
    <w:rsid w:val="70251CD1"/>
    <w:rsid w:val="7039445F"/>
    <w:rsid w:val="704066F6"/>
    <w:rsid w:val="7047FB20"/>
    <w:rsid w:val="70481883"/>
    <w:rsid w:val="7097F968"/>
    <w:rsid w:val="70C9E96A"/>
    <w:rsid w:val="7120252D"/>
    <w:rsid w:val="7144D621"/>
    <w:rsid w:val="71584D23"/>
    <w:rsid w:val="71603529"/>
    <w:rsid w:val="717E2465"/>
    <w:rsid w:val="717FA75B"/>
    <w:rsid w:val="71F355B1"/>
    <w:rsid w:val="72117D9A"/>
    <w:rsid w:val="725289C4"/>
    <w:rsid w:val="728B8452"/>
    <w:rsid w:val="72C17BBD"/>
    <w:rsid w:val="72C77E25"/>
    <w:rsid w:val="72E4A5C0"/>
    <w:rsid w:val="72EB14A8"/>
    <w:rsid w:val="72F3D2C0"/>
    <w:rsid w:val="730AD927"/>
    <w:rsid w:val="732E5390"/>
    <w:rsid w:val="733EAF47"/>
    <w:rsid w:val="735634E1"/>
    <w:rsid w:val="73580F42"/>
    <w:rsid w:val="7361A96F"/>
    <w:rsid w:val="73851C88"/>
    <w:rsid w:val="7399B7C8"/>
    <w:rsid w:val="73BBC345"/>
    <w:rsid w:val="73CFDF3A"/>
    <w:rsid w:val="73EF4CE4"/>
    <w:rsid w:val="73F25C85"/>
    <w:rsid w:val="7415604C"/>
    <w:rsid w:val="747C76E3"/>
    <w:rsid w:val="74B7481D"/>
    <w:rsid w:val="74BFEF2E"/>
    <w:rsid w:val="751E3976"/>
    <w:rsid w:val="7520ECE9"/>
    <w:rsid w:val="75755C61"/>
    <w:rsid w:val="7592180C"/>
    <w:rsid w:val="75979600"/>
    <w:rsid w:val="759F1E65"/>
    <w:rsid w:val="75A8FE31"/>
    <w:rsid w:val="75B130AD"/>
    <w:rsid w:val="75C900A8"/>
    <w:rsid w:val="75CA017C"/>
    <w:rsid w:val="75D053E9"/>
    <w:rsid w:val="75F309CD"/>
    <w:rsid w:val="75F91C7F"/>
    <w:rsid w:val="76307174"/>
    <w:rsid w:val="76519588"/>
    <w:rsid w:val="768BE1AA"/>
    <w:rsid w:val="76991F39"/>
    <w:rsid w:val="76AF4419"/>
    <w:rsid w:val="76B8A7B4"/>
    <w:rsid w:val="76C0857E"/>
    <w:rsid w:val="76E072D1"/>
    <w:rsid w:val="77051E6F"/>
    <w:rsid w:val="7724A647"/>
    <w:rsid w:val="772DE86D"/>
    <w:rsid w:val="778A8C5F"/>
    <w:rsid w:val="778EDA2E"/>
    <w:rsid w:val="7794ECE0"/>
    <w:rsid w:val="77A9E5D7"/>
    <w:rsid w:val="77F3DBA0"/>
    <w:rsid w:val="7815122D"/>
    <w:rsid w:val="78688551"/>
    <w:rsid w:val="788CDF3C"/>
    <w:rsid w:val="7895E391"/>
    <w:rsid w:val="78AA2826"/>
    <w:rsid w:val="78AEDC55"/>
    <w:rsid w:val="78D5C47E"/>
    <w:rsid w:val="78F5B576"/>
    <w:rsid w:val="790BB7B2"/>
    <w:rsid w:val="7931BA03"/>
    <w:rsid w:val="7936BFA9"/>
    <w:rsid w:val="7938AAC7"/>
    <w:rsid w:val="7940A56D"/>
    <w:rsid w:val="794C3B28"/>
    <w:rsid w:val="79660D79"/>
    <w:rsid w:val="79813F96"/>
    <w:rsid w:val="798E0766"/>
    <w:rsid w:val="79922706"/>
    <w:rsid w:val="79A490CD"/>
    <w:rsid w:val="79C86608"/>
    <w:rsid w:val="79E7C154"/>
    <w:rsid w:val="7A6CFEC1"/>
    <w:rsid w:val="7A84A1D0"/>
    <w:rsid w:val="7AA16120"/>
    <w:rsid w:val="7ADC75CE"/>
    <w:rsid w:val="7AFA8892"/>
    <w:rsid w:val="7B25E6AA"/>
    <w:rsid w:val="7B2F9D32"/>
    <w:rsid w:val="7B37B8E5"/>
    <w:rsid w:val="7B61EA7E"/>
    <w:rsid w:val="7B6CBB54"/>
    <w:rsid w:val="7B7B4B20"/>
    <w:rsid w:val="7B8B7D8B"/>
    <w:rsid w:val="7B94B3F6"/>
    <w:rsid w:val="7BC3308B"/>
    <w:rsid w:val="7BDB89E3"/>
    <w:rsid w:val="7BE20B10"/>
    <w:rsid w:val="7BF14428"/>
    <w:rsid w:val="7BF65E74"/>
    <w:rsid w:val="7C015990"/>
    <w:rsid w:val="7C40B2BE"/>
    <w:rsid w:val="7C4F36D6"/>
    <w:rsid w:val="7C50FB9C"/>
    <w:rsid w:val="7C749552"/>
    <w:rsid w:val="7C764DF1"/>
    <w:rsid w:val="7C78462F"/>
    <w:rsid w:val="7C7D56FA"/>
    <w:rsid w:val="7C7E9BA5"/>
    <w:rsid w:val="7C80824F"/>
    <w:rsid w:val="7CCCA7A8"/>
    <w:rsid w:val="7CD633C4"/>
    <w:rsid w:val="7CF32E34"/>
    <w:rsid w:val="7CF646A7"/>
    <w:rsid w:val="7D0132FB"/>
    <w:rsid w:val="7D049743"/>
    <w:rsid w:val="7D18C084"/>
    <w:rsid w:val="7D1F6216"/>
    <w:rsid w:val="7D5EDB11"/>
    <w:rsid w:val="7D60505F"/>
    <w:rsid w:val="7D7CA29C"/>
    <w:rsid w:val="7D904BDE"/>
    <w:rsid w:val="7D95E1F5"/>
    <w:rsid w:val="7D9D29F1"/>
    <w:rsid w:val="7DB97573"/>
    <w:rsid w:val="7DC35B94"/>
    <w:rsid w:val="7DFB2128"/>
    <w:rsid w:val="7E021CD0"/>
    <w:rsid w:val="7E19275B"/>
    <w:rsid w:val="7E35B4D5"/>
    <w:rsid w:val="7E6F59A7"/>
    <w:rsid w:val="7E74F59B"/>
    <w:rsid w:val="7E84908D"/>
    <w:rsid w:val="7E95670F"/>
    <w:rsid w:val="7F19ABD2"/>
    <w:rsid w:val="7F19CF8D"/>
    <w:rsid w:val="7F3C8319"/>
    <w:rsid w:val="7F8CB4FF"/>
    <w:rsid w:val="7FB4F7BC"/>
    <w:rsid w:val="7FE29D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2579"/>
  <w15:chartTrackingRefBased/>
  <w15:docId w15:val="{D458E3FB-4969-46A2-B0B4-B94AD143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pPr>
      <w:spacing w:after="100"/>
      <w:ind w:left="220"/>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Styl1" w:customStyle="1">
    <w:name w:val="Styl1"/>
    <w:basedOn w:val="Normal"/>
    <w:link w:val="Styl1Char"/>
    <w:qFormat/>
    <w:rsid w:val="196ABF6B"/>
    <w:pPr>
      <w:spacing w:after="0"/>
    </w:pPr>
  </w:style>
  <w:style w:type="character" w:styleId="Styl1Char" w:customStyle="1">
    <w:name w:val="Styl1 Char"/>
    <w:basedOn w:val="DefaultParagraphFont"/>
    <w:link w:val="Styl1"/>
    <w:rsid w:val="196ABF6B"/>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platformazakupowa.pl/strona/45-instrukcje" TargetMode="External" Id="Rb98b31595b1447bb" /><Relationship Type="http://schemas.openxmlformats.org/officeDocument/2006/relationships/hyperlink" Target="mailto:cwk@platformazakupowa.pl" TargetMode="External" Id="R2a2fbb3054aa416c" /><Relationship Type="http://schemas.openxmlformats.org/officeDocument/2006/relationships/hyperlink" Target="https://platformazakupowa.pl/strona/45-instrukcje" TargetMode="External" Id="Rbb508b92db294d0a" /><Relationship Type="http://schemas.openxmlformats.org/officeDocument/2006/relationships/hyperlink" Target="https://platformazakupowa.pl/" TargetMode="External" Id="R1d0ff48f46b74bc2" /><Relationship Type="http://schemas.openxmlformats.org/officeDocument/2006/relationships/hyperlink" Target="https://platformazakupowa.pl/pn/" TargetMode="External" Id="R8a867486181f425a" /><Relationship Type="http://schemas.openxmlformats.org/officeDocument/2006/relationships/hyperlink" Target="https://platformazakupowa.pl/strona/45-instrukcje" TargetMode="External" Id="R015c22adc2a04d9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Iwona  Banaczkowska</dc:creator>
  <keywords/>
  <dc:description/>
  <lastModifiedBy>Tomasz  Wełna</lastModifiedBy>
  <revision>10</revision>
  <dcterms:created xsi:type="dcterms:W3CDTF">2023-11-04T19:16:00.0000000Z</dcterms:created>
  <dcterms:modified xsi:type="dcterms:W3CDTF">2024-02-13T07:22:08.3253089Z</dcterms:modified>
</coreProperties>
</file>