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15" w:rsidRPr="004F7651" w:rsidRDefault="00753115" w:rsidP="0075311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4F7651">
        <w:rPr>
          <w:rFonts w:ascii="Arial" w:hAnsi="Arial" w:cs="Arial"/>
          <w:b/>
          <w:bCs/>
          <w:color w:val="000000"/>
          <w:sz w:val="20"/>
          <w:szCs w:val="20"/>
        </w:rPr>
        <w:t xml:space="preserve">Technická špecifikácia prístroja: </w:t>
      </w:r>
      <w:r w:rsidRPr="004F7651">
        <w:rPr>
          <w:rFonts w:ascii="Arial" w:hAnsi="Arial" w:cs="Arial"/>
          <w:color w:val="000000"/>
          <w:sz w:val="20"/>
          <w:szCs w:val="20"/>
        </w:rPr>
        <w:t xml:space="preserve">Defibrilátory strednej triedy </w:t>
      </w:r>
    </w:p>
    <w:p w:rsidR="00753115" w:rsidRPr="00F25095" w:rsidRDefault="00753115" w:rsidP="00753115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185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135"/>
        <w:gridCol w:w="1697"/>
        <w:gridCol w:w="990"/>
        <w:gridCol w:w="1135"/>
        <w:gridCol w:w="1275"/>
      </w:tblGrid>
      <w:tr w:rsidR="00753115" w:rsidRPr="00F25095" w:rsidTr="00753115">
        <w:trPr>
          <w:trHeight w:val="234"/>
          <w:tblHeader/>
        </w:trPr>
        <w:tc>
          <w:tcPr>
            <w:tcW w:w="194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557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Jed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not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ka</w:t>
            </w:r>
          </w:p>
        </w:tc>
        <w:tc>
          <w:tcPr>
            <w:tcW w:w="83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48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xi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557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vAlign w:val="center"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Presne</w:t>
            </w:r>
          </w:p>
        </w:tc>
        <w:tc>
          <w:tcPr>
            <w:tcW w:w="6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Ponuka uchádzača</w:t>
            </w: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</w:t>
            </w:r>
            <w:proofErr w:type="spellEnd"/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ks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Hmotnosť funkčného celku vrátane batérie a pádiel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7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farebného LCD displeja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palec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6,5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1019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E22B7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Výdrž vstavanej plne nabitej batérie do jej vybitia</w:t>
            </w:r>
          </w:p>
          <w:p w:rsidR="00753115" w:rsidRPr="00DE22B7" w:rsidRDefault="00753115" w:rsidP="00753115">
            <w:pPr>
              <w:pStyle w:val="Odsekzoznamu"/>
              <w:numPr>
                <w:ilvl w:val="0"/>
                <w:numId w:val="21"/>
              </w:numPr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 xml:space="preserve">výboj  s maximálnou energiou </w:t>
            </w:r>
          </w:p>
          <w:p w:rsidR="00753115" w:rsidRPr="00E75D72" w:rsidRDefault="00753115" w:rsidP="00753115">
            <w:pPr>
              <w:pStyle w:val="Odsekzoznamu"/>
              <w:numPr>
                <w:ilvl w:val="0"/>
                <w:numId w:val="21"/>
              </w:numPr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>monitorovanie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75311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753115" w:rsidRPr="00DE22B7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počet</w:t>
            </w:r>
          </w:p>
          <w:p w:rsidR="00753115" w:rsidRPr="00DE22B7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min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75311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753115" w:rsidRPr="00DE22B7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100</w:t>
            </w:r>
          </w:p>
          <w:p w:rsidR="00753115" w:rsidRPr="00DE22B7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180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Rýchlosť nabíjania výboja na batériu na maximálnu energiu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z vypnutého stavu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sekunda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5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Doba nabíjania batérie na 100%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hod.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 kriviek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4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Súčasné zobrazenie kriviek 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parametre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2x EKG, SpO2, CO2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minimálneho výboja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Maximálny defibrilačný výboj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00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Nastavenie výboja (počet stupňov)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kroky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14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53115" w:rsidRPr="00F25095" w:rsidTr="00753115">
        <w:trPr>
          <w:trHeight w:val="234"/>
        </w:trPr>
        <w:tc>
          <w:tcPr>
            <w:tcW w:w="194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Rozsah prevádzkových teplôt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457278">
              <w:rPr>
                <w:rFonts w:ascii="Calibri" w:hAnsi="Calibri" w:cs="Helvetica"/>
                <w:color w:val="333333"/>
                <w:sz w:val="20"/>
                <w:szCs w:val="20"/>
              </w:rPr>
              <w:t>stupeň Celzia</w:t>
            </w:r>
          </w:p>
        </w:tc>
        <w:tc>
          <w:tcPr>
            <w:tcW w:w="8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45</w:t>
            </w:r>
          </w:p>
        </w:tc>
        <w:tc>
          <w:tcPr>
            <w:tcW w:w="55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p w:rsidR="00753115" w:rsidRPr="00F25095" w:rsidRDefault="00753115" w:rsidP="00753115">
      <w:pPr>
        <w:rPr>
          <w:rFonts w:ascii="Calibri" w:hAnsi="Calibri"/>
          <w:vanish/>
          <w:sz w:val="20"/>
          <w:szCs w:val="20"/>
        </w:rPr>
      </w:pPr>
    </w:p>
    <w:tbl>
      <w:tblPr>
        <w:tblW w:w="10185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2836"/>
        <w:gridCol w:w="1275"/>
      </w:tblGrid>
      <w:tr w:rsidR="00753115" w:rsidRPr="00F25095" w:rsidTr="003B462B">
        <w:trPr>
          <w:trHeight w:val="222"/>
          <w:tblHeader/>
        </w:trPr>
        <w:tc>
          <w:tcPr>
            <w:tcW w:w="2981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139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/ charakteristika</w:t>
            </w:r>
          </w:p>
        </w:tc>
        <w:tc>
          <w:tcPr>
            <w:tcW w:w="6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automatickým dobíjaním zo siete 230 V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Typ batérie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Ni-MH</w:t>
            </w:r>
            <w:proofErr w:type="spellEnd"/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alebo </w:t>
            </w:r>
            <w:proofErr w:type="spellStart"/>
            <w:r>
              <w:rPr>
                <w:rFonts w:ascii="Calibri" w:hAnsi="Calibri" w:cs="Helvetica"/>
                <w:color w:val="333333"/>
                <w:sz w:val="20"/>
                <w:szCs w:val="20"/>
              </w:rPr>
              <w:t>Li-ion</w:t>
            </w:r>
            <w:proofErr w:type="spellEnd"/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Návrat EKG krivky od výboja maximálne do 3 sekúnd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AED režim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Detský AED režim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 impulz bifázický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 režime AED automatické nabíjanie už počas VF analýzy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3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lastRenderedPageBreak/>
              <w:t>Defibrilačný mód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nesynchronizovaný aj synchronizovaný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Možnosť merania : komponenty etCO2, SpO2, NiBP e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jednohadicovým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>/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dvojhadicovým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systémom respirácie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Monitor so zobrazením EKG krivky, hodnôt neinvazívneho tlaku, hodnôt pulzovej frekvencie, SpO2 a etCO2 u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intubovaného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aj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neintubovaného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pacienta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90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zobrazenie súčasne aspoň 2 kriviek EKG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Monitorovanie EKG krivky min. 6 zvodovým káblom</w:t>
            </w:r>
          </w:p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Sledovanie EKG, SpO2, NiBP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meranie SpO2  v rozsahu1 až 100%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meranie počtu pulzov v rozsahu </w:t>
            </w:r>
            <w:r>
              <w:rPr>
                <w:rFonts w:ascii="Calibri" w:hAnsi="Calibri" w:cs="Helvetica"/>
                <w:sz w:val="20"/>
                <w:szCs w:val="20"/>
              </w:rPr>
              <w:t>15</w:t>
            </w: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až 300 pulzov/min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Súčasťou je oscilometrické meranie tlaku krvi (dospelý/deti)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opcia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Pevné defibrilačné pádla pre dospelých s ovládaním na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Pevné defibrilačné pádla pre deti súčasťou pádiel pre dospelých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683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Detekcia kardiostimulátora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Možnosť nastavenia veľkosti výbojov pre detský vek v režimu AED jedným tlačidlom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Interné pádla( intraoperačné) min </w:t>
            </w:r>
            <w:r>
              <w:rPr>
                <w:rFonts w:ascii="Calibri" w:hAnsi="Calibri" w:cs="Helvetica"/>
                <w:sz w:val="20"/>
                <w:szCs w:val="20"/>
              </w:rPr>
              <w:t>3</w:t>
            </w: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rôznych veľkostí, bez aj s 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ovládáním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na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možnosť 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dovybavenia</w:t>
            </w:r>
            <w:proofErr w:type="spellEnd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pre komplexy operačných sál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Podpora používania jednorazových nalepovacích defibrilačných elektród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Vstavaná pamäť na kritické udalosti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Sprievodca priamo na displeji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Dátový manažment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export dát na pamäťové médium (SD karta) a 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3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Nahrávanie udalostí do pamäte prístroja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3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lastRenderedPageBreak/>
              <w:t>Krytie minimálne IP33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3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Pravidelný self-test minimáln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e</w:t>
            </w: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každých 24 hodín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3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Alarmy - fyziologických hodnôt a napätia batérie možnosť nastavenia hlasitosti alarmov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áno 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Vstavaná 2-kanálová tlačiareň</w:t>
            </w:r>
          </w:p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- rýchlosť tlače minimálne 25 mm/s  +/- 5 %</w:t>
            </w:r>
          </w:p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- šírka papiera minimálne 50 mm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Mechanická odolnosť minimálne EN 1789+A2:2014, 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resp</w:t>
            </w:r>
            <w:proofErr w:type="spellEnd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. obdobná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D058B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222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W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v slovenskom alebo českom jazyku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KPR asistent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753115" w:rsidRPr="00F25095" w:rsidTr="003B462B">
        <w:trPr>
          <w:trHeight w:val="446"/>
        </w:trPr>
        <w:tc>
          <w:tcPr>
            <w:tcW w:w="298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Základné príslušenstvo k funkčnému celku vrátane batérie: </w:t>
            </w:r>
          </w:p>
          <w:p w:rsidR="00753115" w:rsidRDefault="00753115" w:rsidP="00753115">
            <w:pPr>
              <w:pStyle w:val="Odsekzoznamu"/>
              <w:numPr>
                <w:ilvl w:val="0"/>
                <w:numId w:val="20"/>
              </w:numPr>
              <w:rPr>
                <w:rFonts w:ascii="Calibri" w:hAnsi="Calibri" w:cs="Helvetica"/>
                <w:color w:val="333333"/>
                <w:szCs w:val="20"/>
              </w:rPr>
            </w:pPr>
            <w:r>
              <w:rPr>
                <w:rFonts w:ascii="Calibri" w:hAnsi="Calibri" w:cs="Helvetica"/>
                <w:color w:val="333333"/>
                <w:szCs w:val="20"/>
              </w:rPr>
              <w:t xml:space="preserve">pevné pádla (dospelí  1 pár 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>+detské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1 pár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), </w:t>
            </w:r>
          </w:p>
          <w:p w:rsidR="00753115" w:rsidRDefault="00753115" w:rsidP="00753115">
            <w:pPr>
              <w:pStyle w:val="Odsekzoznamu"/>
              <w:numPr>
                <w:ilvl w:val="0"/>
                <w:numId w:val="20"/>
              </w:numPr>
              <w:rPr>
                <w:rFonts w:ascii="Calibri" w:hAnsi="Calibri" w:cs="Helvetica"/>
                <w:color w:val="333333"/>
                <w:szCs w:val="20"/>
              </w:rPr>
            </w:pP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jednorazové </w:t>
            </w:r>
            <w:proofErr w:type="spellStart"/>
            <w:r w:rsidRPr="00C46C76">
              <w:rPr>
                <w:rFonts w:ascii="Calibri" w:hAnsi="Calibri" w:cs="Helvetica"/>
                <w:color w:val="333333"/>
                <w:szCs w:val="20"/>
              </w:rPr>
              <w:t>nalepovacie</w:t>
            </w:r>
            <w:proofErr w:type="spellEnd"/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 elektródy (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3 ks 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>dospelí)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a kábel na pripojenie elektród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, </w:t>
            </w:r>
          </w:p>
          <w:p w:rsidR="00753115" w:rsidRPr="00C46C76" w:rsidRDefault="00753115" w:rsidP="00753115">
            <w:pPr>
              <w:pStyle w:val="Odsekzoznamu"/>
              <w:numPr>
                <w:ilvl w:val="0"/>
                <w:numId w:val="20"/>
              </w:numPr>
              <w:rPr>
                <w:rFonts w:ascii="Calibri" w:hAnsi="Calibri" w:cs="Helvetica"/>
                <w:color w:val="333333"/>
                <w:szCs w:val="20"/>
              </w:rPr>
            </w:pPr>
            <w:r w:rsidRPr="00C46C76">
              <w:rPr>
                <w:rFonts w:ascii="Calibri" w:hAnsi="Calibri" w:cs="Helvetica"/>
                <w:color w:val="333333"/>
                <w:szCs w:val="20"/>
              </w:rPr>
              <w:t>min 6 zvodový kábel pre EKG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monitoring</w:t>
            </w:r>
          </w:p>
        </w:tc>
        <w:tc>
          <w:tcPr>
            <w:tcW w:w="139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3115" w:rsidRPr="00F2509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6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753115" w:rsidRDefault="00753115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</w:tbl>
    <w:p w:rsidR="000829AC" w:rsidRDefault="000829AC"/>
    <w:sectPr w:rsidR="000829AC" w:rsidSect="00D64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6"/>
  </w:num>
  <w:num w:numId="5">
    <w:abstractNumId w:val="6"/>
  </w:num>
  <w:num w:numId="6">
    <w:abstractNumId w:val="6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2"/>
  </w:num>
  <w:num w:numId="16">
    <w:abstractNumId w:val="2"/>
  </w:num>
  <w:num w:numId="17">
    <w:abstractNumId w:val="6"/>
  </w:num>
  <w:num w:numId="18">
    <w:abstractNumId w:val="6"/>
  </w:num>
  <w:num w:numId="19">
    <w:abstractNumId w:val="6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D0"/>
    <w:rsid w:val="000829AC"/>
    <w:rsid w:val="000F2468"/>
    <w:rsid w:val="003B462B"/>
    <w:rsid w:val="006517D0"/>
    <w:rsid w:val="00753115"/>
    <w:rsid w:val="00D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3115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3115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Brezová</dc:creator>
  <cp:keywords/>
  <dc:description/>
  <cp:lastModifiedBy>Andrea Brezová</cp:lastModifiedBy>
  <cp:revision>4</cp:revision>
  <dcterms:created xsi:type="dcterms:W3CDTF">2022-05-27T12:43:00Z</dcterms:created>
  <dcterms:modified xsi:type="dcterms:W3CDTF">2022-05-27T12:44:00Z</dcterms:modified>
</cp:coreProperties>
</file>