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0" w:name="_GoBack"/>
      <w:bookmarkEnd w:id="0"/>
    </w:p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Značka: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015/2019</w:t>
      </w: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theme="minorHAnsi"/>
          <w:bCs/>
          <w:sz w:val="24"/>
          <w:szCs w:val="24"/>
          <w:highlight w:val="yellow"/>
          <w:lang w:eastAsia="sk-SK"/>
        </w:rPr>
      </w:pPr>
    </w:p>
    <w:p w:rsidR="00DF196B" w:rsidRDefault="007C2629">
      <w:pPr>
        <w:spacing w:after="0" w:line="240" w:lineRule="auto"/>
        <w:ind w:left="4245" w:hanging="4245"/>
      </w:pPr>
      <w:r>
        <w:rPr>
          <w:rFonts w:eastAsia="Times New Roman" w:cstheme="minorHAnsi"/>
          <w:bCs/>
          <w:sz w:val="24"/>
          <w:szCs w:val="24"/>
          <w:lang w:eastAsia="sk-SK"/>
        </w:rPr>
        <w:t>Verejný obstarávateľ: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cstheme="minorHAnsi"/>
          <w:sz w:val="24"/>
          <w:szCs w:val="24"/>
          <w:highlight w:val="yellow"/>
        </w:rPr>
        <w:t>Pravidelné školenie JOSEPHINE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Hlavná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1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Bratislava 82131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Slovenská republika</w:t>
      </w:r>
      <w:r>
        <w:rPr>
          <w:rFonts w:cstheme="minorHAnsi"/>
          <w:sz w:val="24"/>
          <w:szCs w:val="24"/>
        </w:rPr>
        <w:t>,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br/>
      </w:r>
      <w:r>
        <w:rPr>
          <w:rFonts w:cstheme="minorHAnsi"/>
          <w:sz w:val="24"/>
          <w:szCs w:val="24"/>
        </w:rPr>
        <w:t xml:space="preserve">IČO: </w:t>
      </w:r>
      <w:r>
        <w:rPr>
          <w:rFonts w:cstheme="minorHAnsi"/>
          <w:sz w:val="24"/>
          <w:szCs w:val="24"/>
          <w:highlight w:val="yellow"/>
        </w:rPr>
        <w:t>aa432178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sz w:val="24"/>
          <w:szCs w:val="24"/>
          <w:highlight w:val="yellow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Názov zákazky: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lang w:eastAsia="sk-SK"/>
        </w:rPr>
        <w:tab/>
        <w:t>„</w:t>
      </w:r>
      <w:r>
        <w:rPr>
          <w:rFonts w:eastAsia="Times New Roman" w:cstheme="minorHAnsi"/>
          <w:b/>
          <w:bCs/>
          <w:sz w:val="24"/>
          <w:szCs w:val="24"/>
          <w:highlight w:val="yellow"/>
          <w:lang w:eastAsia="sk-SK"/>
        </w:rPr>
        <w:t>Nakup a dodavka drenaznej malty Akcia Kosice</w:t>
      </w:r>
      <w:r>
        <w:rPr>
          <w:rFonts w:eastAsia="Times New Roman" w:cstheme="minorHAnsi"/>
          <w:sz w:val="24"/>
          <w:szCs w:val="24"/>
          <w:lang w:eastAsia="sk-SK"/>
        </w:rPr>
        <w:t>“</w:t>
      </w:r>
      <w:r>
        <w:rPr>
          <w:rFonts w:cstheme="minorHAnsi"/>
          <w:b/>
          <w:i/>
          <w:sz w:val="24"/>
          <w:szCs w:val="24"/>
        </w:rPr>
        <w:t xml:space="preserve"> 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b/>
          <w:i/>
          <w:sz w:val="24"/>
          <w:szCs w:val="24"/>
        </w:rPr>
      </w:pPr>
    </w:p>
    <w:p w:rsidR="00DF196B" w:rsidRPr="00900B5C" w:rsidRDefault="007C2629">
      <w:pPr>
        <w:spacing w:after="0" w:line="240" w:lineRule="auto"/>
        <w:ind w:left="4245" w:hanging="4245"/>
        <w:jc w:val="both"/>
        <w:rPr>
          <w:color w:val="auto"/>
        </w:rPr>
      </w:pPr>
      <w:r>
        <w:rPr>
          <w:rFonts w:eastAsia="Times New Roman" w:cstheme="minorHAnsi"/>
          <w:sz w:val="24"/>
          <w:szCs w:val="24"/>
          <w:lang w:eastAsia="sk-SK"/>
        </w:rPr>
        <w:t>Zverejnenie vo vestníku:</w:t>
      </w:r>
      <w:r>
        <w:rPr>
          <w:rFonts w:eastAsia="Times New Roman" w:cstheme="minorHAnsi"/>
          <w:sz w:val="24"/>
          <w:szCs w:val="24"/>
          <w:lang w:eastAsia="sk-SK"/>
        </w:rPr>
        <w:tab/>
        <w:t xml:space="preserve">výzva na predkladanie ponúk uverejnená vo vestníku ÚVO č. 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-</w:t>
      </w:r>
      <w:r w:rsidRPr="00900B5C">
        <w:rPr>
          <w:rFonts w:eastAsia="Times New Roman" w:cstheme="minorHAnsi"/>
          <w:bCs/>
          <w:color w:val="auto"/>
          <w:sz w:val="24"/>
          <w:szCs w:val="24"/>
          <w:lang w:eastAsia="sk-SK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</w:t>
      </w:r>
      <w:r>
        <w:rPr>
          <w:rFonts w:eastAsia="Times New Roman" w:cstheme="minorHAnsi"/>
          <w:sz w:val="24"/>
          <w:szCs w:val="24"/>
          <w:lang w:eastAsia="sk-SK"/>
        </w:rPr>
        <w:t xml:space="preserve">dňa </w:t>
      </w:r>
      <w:r>
        <w:rPr>
          <w:rFonts w:eastAsia="Times New Roman" w:cstheme="minorHAnsi"/>
          <w:sz w:val="24"/>
          <w:szCs w:val="24"/>
          <w:highlight w:val="yellow"/>
          <w:lang w:eastAsia="sk-SK"/>
        </w:rPr>
        <w:t>-</w:t>
      </w:r>
      <w:r>
        <w:rPr>
          <w:rFonts w:eastAsia="Times New Roman" w:cstheme="minorHAnsi"/>
          <w:sz w:val="24"/>
          <w:szCs w:val="24"/>
          <w:lang w:eastAsia="sk-SK"/>
        </w:rPr>
        <w:t>, pod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sk-SK"/>
        </w:rPr>
        <w:t>...............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>/ oznámenie o vyhlásení verejného obstarávania uverejnené vo vestníku ÚVO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bCs/>
          <w:color w:val="000000"/>
          <w:sz w:val="24"/>
          <w:szCs w:val="24"/>
          <w:highlight w:val="yellow"/>
          <w:lang w:eastAsia="sk-SK"/>
        </w:rPr>
        <w:t>-</w:t>
      </w:r>
      <w:r>
        <w:rPr>
          <w:rFonts w:eastAsia="Times New Roman" w:cstheme="minorHAnsi"/>
          <w:bCs/>
          <w:color w:val="000000"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 xml:space="preserve">zo dňa </w:t>
      </w:r>
      <w:r>
        <w:rPr>
          <w:rFonts w:cstheme="minorHAnsi"/>
          <w:color w:val="000000"/>
          <w:sz w:val="24"/>
          <w:szCs w:val="24"/>
          <w:highlight w:val="yellow"/>
        </w:rPr>
        <w:t>-,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pod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 a úradnom vestníku EÚ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-</w:t>
      </w:r>
      <w:r w:rsidRPr="00900B5C">
        <w:rPr>
          <w:rFonts w:cstheme="minorHAnsi"/>
          <w:color w:val="auto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dňa 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bookmarkStart w:id="1" w:name="__DdeLink__3739_529235802"/>
      <w:r w:rsidRPr="00900B5C">
        <w:rPr>
          <w:rFonts w:cstheme="minorHAnsi"/>
          <w:color w:val="auto"/>
          <w:sz w:val="24"/>
          <w:szCs w:val="24"/>
        </w:rPr>
        <w:t xml:space="preserve"> </w:t>
      </w:r>
      <w:bookmarkEnd w:id="1"/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 pod č.</w:t>
      </w:r>
      <w:bookmarkStart w:id="2" w:name="__DdeLink__4228_529235802"/>
      <w:bookmarkEnd w:id="2"/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</w:p>
    <w:p w:rsidR="00DF196B" w:rsidRDefault="00DF196B">
      <w:p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u w:val="single"/>
          <w:lang w:eastAsia="sk-SK"/>
        </w:rPr>
      </w:pPr>
      <w:r>
        <w:rPr>
          <w:rFonts w:eastAsia="Times New Roman" w:cs="Times New Roman"/>
          <w:b/>
          <w:sz w:val="40"/>
          <w:szCs w:val="40"/>
          <w:u w:val="single"/>
          <w:lang w:eastAsia="sk-SK"/>
        </w:rPr>
        <w:t>Čestné vyhlásenie člena komisie na vyhodnotenie podmienok účasti a vyhodnotenie ponúk</w:t>
      </w: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Arial"/>
          <w:sz w:val="16"/>
          <w:szCs w:val="16"/>
          <w:lang w:eastAsia="sk-SK"/>
        </w:rPr>
        <w:t>podľa § 51 ods. 6 zákona č. 343/2015 Z. z. o verejnom obstarávaní a o zmene a doplnení niektorých zákonov v znení neskorších predpisov</w:t>
      </w: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nenastali skutočnosti podľa ust. zákona č. 343/2015 Z.z. o verejnom obstarávaní a o zmene a doplnení niektorých zákonov v znení neskorších predpisov, pre ktoré nemôžem byť členom komisie na vyhodnotenie ponúk a komisie na vyhodnotenie podmienok účasti, ktorá vykoná vyhodnotenie splnenia podmienok účasti a vyhodnotí ponuky podľa podmienok a kritérií určených verejným obstarávateľom vo verejnom obstarávaní uvedenom v záhlaví tohto vyhlásenia.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Zároveň v súlade s § 51 zákona č. 343/2015 Z. z. o verejnom obstarávaní a o zmene a doplnení niektorých zákonov v znení neskorších predpisov čestne vyhlasujem, že: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dodržím mlčanlivosť a že údaje a obsah hodnotených ponúk sú dôverné a preto ich nikde nebudem zverejňovať, ani poskytovať iným osobám, ak to neukladá zákon;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som bezúhonný(á),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 osobou, u ktorej možno mať pochybnosť o jej nezaujatosti vo vzťahu k uchádzačovi alebo záujemcovi, najmä nie osobou, ktorá sa podieľala na príprave dokumentov v danom verejnom obstarávaní na strane záujemcu alebo uchádzača, alebo ktorej môže vzniknúť výhoda alebo ujma v súvislosti s výsledkom vyhodnotenia ponúk.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som, ani som nebol(a) a ani mne blízka osoba v čase jedného roka pred menovaním za člena komisie: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lastRenderedPageBreak/>
        <w:t>uchádzačom, ktorý je fyzická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štatutárnym orgánom, členom štatutárneho orgánu, členom dozorného orgánu, alebo iného orgánu uchádzača, ktorý je právnická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spoločníkom alebo členom právnickej osoby, ktorá je uchádzačom alebo tichým spoločníkom uchádzača,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zamestnancom uchádzača, zamestnancom záujmového združenia podnikateľov, ktorého je uchádzač členom, alebo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nezúčastňujem sa na realizácii predmetu zákazky, nie som dodávateľom uchádzača.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V hodnotení ponúk budem postupovať podľa svojho najlepšieho vedomia a svedomia a budem hodnotiť ponuky uchádzačov objektívne bez akýchkoľvek vedľajších vplyvov.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v prípade ak v priebehu verejného obstarávania nastanú skutočnosti, pre ktoré nemôžem byť členom komisie, bezodkladne to písomne oznámim verejnému obstarávateľovi.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</w:pPr>
      <w:r>
        <w:rPr>
          <w:rFonts w:eastAsia="Times New Roman" w:cs="Times New Roman"/>
          <w:sz w:val="24"/>
          <w:szCs w:val="24"/>
          <w:highlight w:val="yellow"/>
          <w:lang w:eastAsia="sk-SK"/>
        </w:rPr>
        <w:t>Bratislava</w:t>
      </w:r>
      <w:r>
        <w:rPr>
          <w:rFonts w:eastAsia="Times New Roman" w:cs="Times New Roman"/>
          <w:sz w:val="24"/>
          <w:szCs w:val="24"/>
          <w:lang w:eastAsia="sk-SK"/>
        </w:rPr>
        <w:t xml:space="preserve">, </w:t>
      </w:r>
      <w:r>
        <w:rPr>
          <w:rFonts w:eastAsia="Times New Roman" w:cstheme="minorHAnsi"/>
          <w:sz w:val="24"/>
          <w:szCs w:val="24"/>
          <w:lang w:eastAsia="sk-SK"/>
        </w:rPr>
        <w:t>dátum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15.05.2019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tbl>
      <w:tblPr>
        <w:tblW w:w="942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105"/>
      </w:tblGrid>
      <w:tr w:rsidR="00DF196B">
        <w:trPr>
          <w:cantSplit/>
          <w:trHeight w:val="283"/>
        </w:trPr>
        <w:tc>
          <w:tcPr>
            <w:tcW w:w="4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Člen komisie: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Podpis:</w:t>
            </w:r>
          </w:p>
        </w:tc>
      </w:tr>
      <w:tr w:rsidR="00DF196B">
        <w:trPr>
          <w:cantSplit/>
          <w:trHeight w:hRule="exact" w:val="974"/>
        </w:trPr>
        <w:tc>
          <w:tcPr>
            <w:tcW w:w="432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DF196B" w:rsidRDefault="007C2629">
            <w:pPr>
              <w:spacing w:after="0"/>
            </w:pPr>
            <w:r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Admin Josephine 02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DF196B">
            <w:pPr>
              <w:tabs>
                <w:tab w:val="left" w:pos="212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F196B" w:rsidRDefault="00DF196B">
      <w:pPr>
        <w:spacing w:after="0" w:line="240" w:lineRule="auto"/>
        <w:jc w:val="both"/>
      </w:pPr>
    </w:p>
    <w:sectPr w:rsidR="00DF196B">
      <w:footerReference w:type="default" r:id="rId8"/>
      <w:headerReference w:type="first" r:id="rId9"/>
      <w:footerReference w:type="first" r:id="rId10"/>
      <w:pgSz w:w="11906" w:h="16838"/>
      <w:pgMar w:top="851" w:right="851" w:bottom="1418" w:left="1418" w:header="567" w:footer="397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FC" w:rsidRDefault="00BB46FC">
      <w:pPr>
        <w:spacing w:after="0" w:line="240" w:lineRule="auto"/>
      </w:pPr>
      <w:r>
        <w:separator/>
      </w:r>
    </w:p>
  </w:endnote>
  <w:endnote w:type="continuationSeparator" w:id="0">
    <w:p w:rsidR="00BB46FC" w:rsidRDefault="00BB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990490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2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rPr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301315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1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ind w:left="4245" w:hanging="424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FC" w:rsidRDefault="00BB46FC">
      <w:pPr>
        <w:spacing w:after="0" w:line="240" w:lineRule="auto"/>
      </w:pPr>
      <w:r>
        <w:separator/>
      </w:r>
    </w:p>
  </w:footnote>
  <w:footnote w:type="continuationSeparator" w:id="0">
    <w:p w:rsidR="00BB46FC" w:rsidRDefault="00BB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6B" w:rsidRDefault="007C2629">
    <w:pPr>
      <w:tabs>
        <w:tab w:val="left" w:pos="1332"/>
        <w:tab w:val="center" w:pos="4536"/>
        <w:tab w:val="center" w:pos="4818"/>
        <w:tab w:val="right" w:pos="9072"/>
      </w:tabs>
      <w:spacing w:after="0" w:line="240" w:lineRule="auto"/>
      <w:rPr>
        <w:rFonts w:ascii="Arial" w:eastAsia="Times New Roman" w:hAnsi="Arial" w:cs="Arial"/>
        <w:sz w:val="24"/>
        <w:szCs w:val="24"/>
        <w:lang w:eastAsia="cs-CZ"/>
      </w:rPr>
    </w:pPr>
    <w:r>
      <w:rPr>
        <w:rFonts w:ascii="Arial" w:eastAsia="Times New Roman" w:hAnsi="Arial" w:cs="Arial"/>
        <w:sz w:val="24"/>
        <w:szCs w:val="24"/>
        <w:lang w:eastAsia="cs-CZ"/>
      </w:rPr>
      <w:tab/>
    </w:r>
    <w:r>
      <w:rPr>
        <w:rFonts w:ascii="Arial" w:eastAsia="Times New Roman" w:hAnsi="Arial" w:cs="Arial"/>
        <w:sz w:val="24"/>
        <w:szCs w:val="24"/>
        <w:lang w:eastAsia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634E"/>
    <w:multiLevelType w:val="multilevel"/>
    <w:tmpl w:val="EF5E7B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617A34"/>
    <w:multiLevelType w:val="multilevel"/>
    <w:tmpl w:val="C6CAD7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16626AF"/>
    <w:multiLevelType w:val="multilevel"/>
    <w:tmpl w:val="9310528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B"/>
    <w:rsid w:val="002028F6"/>
    <w:rsid w:val="00292D48"/>
    <w:rsid w:val="005811B0"/>
    <w:rsid w:val="00583CF3"/>
    <w:rsid w:val="007C2629"/>
    <w:rsid w:val="00900B5C"/>
    <w:rsid w:val="00AE3FD7"/>
    <w:rsid w:val="00BB46FC"/>
    <w:rsid w:val="00D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421</Words>
  <Characters>2484</Characters>
  <Application>Microsoft Office Word</Application>
  <DocSecurity>0</DocSecurity>
  <Lines>20</Lines>
  <Paragraphs>5</Paragraphs>
  <ScaleCrop>false</ScaleCrop>
  <Company>NAR marketing s.r.o.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František Seifried</cp:lastModifiedBy>
  <cp:revision>34</cp:revision>
  <dcterms:created xsi:type="dcterms:W3CDTF">2016-10-28T15:12:00Z</dcterms:created>
  <dcterms:modified xsi:type="dcterms:W3CDTF">2017-11-13T08:18:00Z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