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74A248E4" w:rsidR="007C3F95" w:rsidRDefault="007C3F95" w:rsidP="007C3F95">
      <w:pPr>
        <w:widowControl w:val="0"/>
        <w:spacing w:line="240" w:lineRule="auto"/>
        <w:jc w:val="center"/>
      </w:pPr>
      <w:r w:rsidRPr="008B749D">
        <w:rPr>
          <w:b/>
        </w:rPr>
        <w:t xml:space="preserve">č. </w:t>
      </w:r>
      <w:r w:rsidRPr="0032655A">
        <w:rPr>
          <w:b/>
          <w:color w:val="000000" w:themeColor="text1"/>
        </w:rPr>
        <w:t>05.</w:t>
      </w:r>
      <w:r w:rsidR="00685420" w:rsidRPr="00685420">
        <w:rPr>
          <w:rFonts w:ascii="Avenir Roman" w:eastAsia="Arial Unicode MS" w:hAnsi="Avenir Roman" w:cs="Arial Unicode MS"/>
          <w:color w:val="auto"/>
          <w:highlight w:val="yellow"/>
        </w:rPr>
        <w:t xml:space="preserve"> </w:t>
      </w:r>
      <w:r w:rsidR="00685420">
        <w:rPr>
          <w:rFonts w:ascii="Avenir Roman" w:eastAsia="Arial Unicode MS" w:hAnsi="Avenir Roman" w:cs="Arial Unicode MS"/>
          <w:color w:val="auto"/>
          <w:highlight w:val="yellow"/>
        </w:rPr>
        <w:t>[•]</w:t>
      </w:r>
      <w:r w:rsidRPr="0032655A">
        <w:rPr>
          <w:b/>
          <w:color w:val="000000" w:themeColor="text1"/>
        </w:rPr>
        <w:t>-</w:t>
      </w:r>
      <w:r w:rsidR="00685420">
        <w:rPr>
          <w:rFonts w:ascii="Avenir Roman" w:eastAsia="Arial Unicode MS" w:hAnsi="Avenir Roman" w:cs="Arial Unicode MS"/>
          <w:color w:val="auto"/>
          <w:highlight w:val="yellow"/>
        </w:rPr>
        <w:t>[•]</w:t>
      </w:r>
      <w:r w:rsidRPr="0032655A">
        <w:rPr>
          <w:b/>
          <w:color w:val="000000" w:themeColor="text1"/>
        </w:rPr>
        <w:t>-20</w:t>
      </w:r>
      <w:r w:rsidR="00685420">
        <w:rPr>
          <w:b/>
          <w:color w:val="000000" w:themeColor="text1"/>
        </w:rPr>
        <w:t>21</w:t>
      </w:r>
    </w:p>
    <w:p w14:paraId="14355C53" w14:textId="77777777" w:rsidR="007C3F95" w:rsidRPr="005E77A9" w:rsidRDefault="007C3F95" w:rsidP="007C3F95">
      <w:pPr>
        <w:pBdr>
          <w:top w:val="single" w:sz="4" w:space="1" w:color="auto"/>
        </w:pBdr>
        <w:rPr>
          <w:sz w:val="20"/>
        </w:rPr>
      </w:pPr>
    </w:p>
    <w:p w14:paraId="26345194" w14:textId="7346050E" w:rsidR="002D2729" w:rsidRPr="003826D3" w:rsidRDefault="002D2729" w:rsidP="002D2729">
      <w:pPr>
        <w:pStyle w:val="Normlnywebov"/>
        <w:spacing w:before="0" w:beforeAutospacing="0" w:after="0" w:afterAutospacing="0"/>
        <w:jc w:val="center"/>
        <w:rPr>
          <w:rFonts w:ascii="Arial" w:hAnsi="Arial" w:cs="Arial"/>
          <w:i/>
          <w:iCs/>
          <w:color w:val="000000"/>
          <w:sz w:val="20"/>
          <w:szCs w:val="20"/>
        </w:rPr>
      </w:pPr>
      <w:r w:rsidRPr="003826D3">
        <w:rPr>
          <w:rFonts w:ascii="Arial" w:hAnsi="Arial" w:cs="Arial"/>
          <w:i/>
          <w:sz w:val="20"/>
          <w:szCs w:val="20"/>
        </w:rPr>
        <w:t xml:space="preserve">uzavretá podľa </w:t>
      </w:r>
      <w:r w:rsidRPr="003826D3">
        <w:rPr>
          <w:rFonts w:ascii="Arial" w:hAnsi="Arial" w:cs="Arial"/>
          <w:i/>
          <w:iCs/>
          <w:color w:val="000000"/>
          <w:sz w:val="20"/>
          <w:szCs w:val="20"/>
        </w:rPr>
        <w:t>§ 663 a </w:t>
      </w:r>
      <w:proofErr w:type="spellStart"/>
      <w:r w:rsidRPr="003826D3">
        <w:rPr>
          <w:rFonts w:ascii="Arial" w:hAnsi="Arial" w:cs="Arial"/>
          <w:i/>
          <w:iCs/>
          <w:color w:val="000000"/>
          <w:sz w:val="20"/>
          <w:szCs w:val="20"/>
        </w:rPr>
        <w:t>nasl</w:t>
      </w:r>
      <w:proofErr w:type="spellEnd"/>
      <w:r w:rsidRPr="003826D3">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3826D3">
        <w:rPr>
          <w:rFonts w:ascii="Arial" w:hAnsi="Arial" w:cs="Arial"/>
          <w:i/>
          <w:iCs/>
          <w:color w:val="000000"/>
          <w:sz w:val="20"/>
          <w:szCs w:val="20"/>
        </w:rPr>
        <w:t>(ďalej len „</w:t>
      </w:r>
      <w:r w:rsidRPr="003826D3">
        <w:rPr>
          <w:rFonts w:ascii="Arial" w:hAnsi="Arial" w:cs="Arial"/>
          <w:b/>
          <w:i/>
          <w:iCs/>
          <w:color w:val="000000"/>
          <w:sz w:val="20"/>
          <w:szCs w:val="20"/>
        </w:rPr>
        <w:t>Zmluva</w:t>
      </w:r>
      <w:r w:rsidRPr="003826D3">
        <w:rPr>
          <w:rFonts w:ascii="Arial" w:hAnsi="Arial" w:cs="Arial"/>
          <w:i/>
          <w:iCs/>
          <w:color w:val="000000"/>
          <w:sz w:val="20"/>
          <w:szCs w:val="20"/>
        </w:rPr>
        <w:t>“)</w:t>
      </w:r>
    </w:p>
    <w:p w14:paraId="0F107226" w14:textId="2CAEF77D" w:rsidR="007C3F95" w:rsidRDefault="007C3F95" w:rsidP="00F36A6D">
      <w:pPr>
        <w:pStyle w:val="Normlnywebov"/>
        <w:spacing w:before="0" w:beforeAutospacing="0" w:after="0" w:afterAutospacing="0"/>
        <w:rPr>
          <w:rFonts w:ascii="Arial" w:hAnsi="Arial" w:cs="Arial"/>
          <w:b/>
          <w:bCs/>
          <w:sz w:val="20"/>
          <w:szCs w:val="20"/>
        </w:rPr>
      </w:pPr>
    </w:p>
    <w:p w14:paraId="624CC827" w14:textId="43C5C65E" w:rsidR="00DA5BF6" w:rsidRDefault="00DA5BF6" w:rsidP="00F36A6D">
      <w:pPr>
        <w:pStyle w:val="Normlnywebov"/>
        <w:spacing w:before="0" w:beforeAutospacing="0" w:after="0" w:afterAutospacing="0"/>
        <w:rPr>
          <w:rFonts w:ascii="Arial" w:hAnsi="Arial" w:cs="Arial"/>
          <w:b/>
          <w:bCs/>
          <w:sz w:val="20"/>
          <w:szCs w:val="20"/>
        </w:rPr>
      </w:pPr>
    </w:p>
    <w:p w14:paraId="1557EC27" w14:textId="77777777" w:rsidR="00DA5BF6" w:rsidRDefault="00DA5BF6" w:rsidP="00F36A6D">
      <w:pPr>
        <w:pStyle w:val="Normlnywebov"/>
        <w:spacing w:before="0" w:beforeAutospacing="0" w:after="0" w:afterAutospacing="0"/>
        <w:rPr>
          <w:rFonts w:ascii="Arial" w:hAnsi="Arial" w:cs="Arial"/>
          <w:b/>
          <w:bCs/>
          <w:sz w:val="20"/>
          <w:szCs w:val="20"/>
        </w:rPr>
      </w:pPr>
    </w:p>
    <w:p w14:paraId="5DDF99FD" w14:textId="77777777" w:rsidR="00BA4CB1" w:rsidRDefault="00BA4CB1"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36A76386" w:rsidR="00636F88" w:rsidRDefault="0094566E">
      <w:pPr>
        <w:widowControl w:val="0"/>
        <w:tabs>
          <w:tab w:val="left" w:pos="0"/>
        </w:tabs>
        <w:spacing w:line="240" w:lineRule="auto"/>
        <w:jc w:val="both"/>
        <w:rPr>
          <w:b/>
          <w:sz w:val="20"/>
        </w:rPr>
      </w:pPr>
      <w:r w:rsidRPr="005E77A9">
        <w:rPr>
          <w:b/>
          <w:sz w:val="20"/>
        </w:rPr>
        <w:t>Nájomca:</w:t>
      </w:r>
    </w:p>
    <w:p w14:paraId="4EA1DFF9" w14:textId="77777777" w:rsidR="00DA5BF6" w:rsidRPr="005E77A9" w:rsidRDefault="00DA5BF6">
      <w:pPr>
        <w:widowControl w:val="0"/>
        <w:tabs>
          <w:tab w:val="left" w:pos="0"/>
        </w:tabs>
        <w:spacing w:line="240" w:lineRule="auto"/>
        <w:jc w:val="both"/>
        <w:rPr>
          <w:sz w:val="20"/>
        </w:rPr>
      </w:pP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32AACE03" w14:textId="77777777" w:rsidR="00AE5B9C" w:rsidRDefault="00AE5B9C" w:rsidP="00B757CF">
      <w:pPr>
        <w:spacing w:line="240" w:lineRule="auto"/>
        <w:jc w:val="both"/>
        <w:rPr>
          <w:sz w:val="20"/>
        </w:rPr>
      </w:pPr>
    </w:p>
    <w:p w14:paraId="21B26FCB" w14:textId="36FA12AA"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E3B82C7" w14:textId="11FA2B00" w:rsidR="00AE5B9C" w:rsidRDefault="00AE5B9C" w:rsidP="00B757CF">
      <w:pPr>
        <w:spacing w:line="240" w:lineRule="auto"/>
        <w:jc w:val="both"/>
        <w:rPr>
          <w:sz w:val="20"/>
        </w:rPr>
      </w:pPr>
    </w:p>
    <w:p w14:paraId="45505C84" w14:textId="331A3A8F" w:rsidR="00AE5B9C" w:rsidRDefault="00AE5B9C" w:rsidP="00B757CF">
      <w:pPr>
        <w:spacing w:line="240" w:lineRule="auto"/>
        <w:jc w:val="both"/>
        <w:rPr>
          <w:sz w:val="20"/>
        </w:rPr>
      </w:pPr>
    </w:p>
    <w:p w14:paraId="10455765" w14:textId="4F367031" w:rsidR="00DA5BF6" w:rsidRDefault="00DA5BF6" w:rsidP="00B757CF">
      <w:pPr>
        <w:spacing w:line="240" w:lineRule="auto"/>
        <w:jc w:val="both"/>
        <w:rPr>
          <w:sz w:val="20"/>
        </w:rPr>
      </w:pPr>
    </w:p>
    <w:p w14:paraId="767AF1F9" w14:textId="65A1C60E" w:rsidR="00DA5BF6" w:rsidRDefault="00DA5BF6" w:rsidP="00B757CF">
      <w:pPr>
        <w:spacing w:line="240" w:lineRule="auto"/>
        <w:jc w:val="both"/>
        <w:rPr>
          <w:sz w:val="20"/>
        </w:rPr>
      </w:pPr>
    </w:p>
    <w:p w14:paraId="0A37F6CF" w14:textId="77777777" w:rsidR="00DA5BF6" w:rsidRDefault="00DA5BF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20041002"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3826D3">
        <w:rPr>
          <w:rFonts w:ascii="Arial" w:hAnsi="Arial" w:cs="Arial"/>
          <w:color w:val="000000" w:themeColor="text1"/>
          <w:sz w:val="20"/>
          <w:szCs w:val="20"/>
        </w:rPr>
        <w:t>výlučným</w:t>
      </w:r>
      <w:r w:rsidRPr="005E77A9">
        <w:rPr>
          <w:rFonts w:ascii="Arial" w:hAnsi="Arial" w:cs="Arial"/>
          <w:color w:val="000000" w:themeColor="text1"/>
          <w:sz w:val="20"/>
          <w:szCs w:val="20"/>
        </w:rPr>
        <w:t xml:space="preserve"> vlastníkom pozemku registra „C“ KN parcelné číslo </w:t>
      </w:r>
      <w:r w:rsidR="003826D3">
        <w:rPr>
          <w:rFonts w:ascii="Arial" w:hAnsi="Arial" w:cs="Arial"/>
          <w:color w:val="000000" w:themeColor="text1"/>
          <w:sz w:val="20"/>
          <w:szCs w:val="20"/>
        </w:rPr>
        <w:t>539</w:t>
      </w:r>
      <w:r w:rsidRPr="005E77A9">
        <w:rPr>
          <w:rFonts w:ascii="Arial" w:hAnsi="Arial" w:cs="Arial"/>
          <w:color w:val="000000" w:themeColor="text1"/>
          <w:sz w:val="20"/>
          <w:szCs w:val="20"/>
        </w:rPr>
        <w:t xml:space="preserve">, ktorý je zapísaný na liste vlastníctva číslo </w:t>
      </w:r>
      <w:r w:rsidR="003826D3">
        <w:rPr>
          <w:rFonts w:ascii="Arial" w:hAnsi="Arial" w:cs="Arial"/>
          <w:color w:val="000000" w:themeColor="text1"/>
          <w:sz w:val="20"/>
          <w:szCs w:val="20"/>
        </w:rPr>
        <w:t>5381</w:t>
      </w:r>
      <w:r w:rsidRPr="005E77A9">
        <w:rPr>
          <w:rFonts w:ascii="Arial" w:hAnsi="Arial" w:cs="Arial"/>
          <w:color w:val="000000" w:themeColor="text1"/>
          <w:sz w:val="20"/>
          <w:szCs w:val="20"/>
        </w:rPr>
        <w:t xml:space="preserve">, vedenom Okresným úradom </w:t>
      </w:r>
      <w:r w:rsidR="003826D3">
        <w:rPr>
          <w:rFonts w:ascii="Arial" w:hAnsi="Arial" w:cs="Arial"/>
          <w:color w:val="000000" w:themeColor="text1"/>
          <w:sz w:val="20"/>
          <w:szCs w:val="20"/>
        </w:rPr>
        <w:t>Nové Zámky</w:t>
      </w:r>
      <w:r w:rsidRPr="005E77A9">
        <w:rPr>
          <w:rFonts w:ascii="Arial" w:hAnsi="Arial" w:cs="Arial"/>
          <w:color w:val="000000" w:themeColor="text1"/>
          <w:sz w:val="20"/>
          <w:szCs w:val="20"/>
        </w:rPr>
        <w:t>, katastrálny odbor, okres:</w:t>
      </w:r>
      <w:r w:rsidR="003826D3">
        <w:rPr>
          <w:rFonts w:ascii="Arial" w:hAnsi="Arial" w:cs="Arial"/>
          <w:color w:val="000000" w:themeColor="text1"/>
          <w:sz w:val="20"/>
          <w:szCs w:val="20"/>
        </w:rPr>
        <w:t xml:space="preserve"> Nové Zámky</w:t>
      </w:r>
      <w:r w:rsidRPr="005E77A9">
        <w:rPr>
          <w:rFonts w:ascii="Arial" w:hAnsi="Arial" w:cs="Arial"/>
          <w:color w:val="000000" w:themeColor="text1"/>
          <w:sz w:val="20"/>
          <w:szCs w:val="20"/>
        </w:rPr>
        <w:t xml:space="preserve">, obec: </w:t>
      </w:r>
      <w:r w:rsidR="003826D3">
        <w:rPr>
          <w:rFonts w:ascii="Arial" w:hAnsi="Arial" w:cs="Arial"/>
          <w:color w:val="000000" w:themeColor="text1"/>
          <w:sz w:val="20"/>
          <w:szCs w:val="20"/>
        </w:rPr>
        <w:t>Štúrovo</w:t>
      </w:r>
      <w:r w:rsidRPr="005E77A9">
        <w:rPr>
          <w:rFonts w:ascii="Arial" w:hAnsi="Arial" w:cs="Arial"/>
          <w:color w:val="000000" w:themeColor="text1"/>
          <w:sz w:val="20"/>
          <w:szCs w:val="20"/>
        </w:rPr>
        <w:t xml:space="preserve">, katastrálne územie </w:t>
      </w:r>
      <w:r w:rsidR="003826D3">
        <w:rPr>
          <w:rFonts w:ascii="Arial" w:hAnsi="Arial" w:cs="Arial"/>
          <w:color w:val="000000" w:themeColor="text1"/>
          <w:sz w:val="20"/>
          <w:szCs w:val="20"/>
        </w:rPr>
        <w:t>Štúrovo</w:t>
      </w:r>
      <w:r w:rsidRPr="005E77A9">
        <w:rPr>
          <w:rFonts w:ascii="Arial" w:hAnsi="Arial" w:cs="Arial"/>
          <w:color w:val="000000" w:themeColor="text1"/>
          <w:sz w:val="20"/>
          <w:szCs w:val="20"/>
        </w:rPr>
        <w:t>:</w:t>
      </w:r>
    </w:p>
    <w:p w14:paraId="56E6E807" w14:textId="77777777" w:rsidR="00DA5BF6" w:rsidRPr="005E77A9" w:rsidRDefault="00DA5BF6"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407"/>
        <w:gridCol w:w="1418"/>
        <w:gridCol w:w="1275"/>
        <w:gridCol w:w="4270"/>
      </w:tblGrid>
      <w:tr w:rsidR="00F36A6D" w:rsidRPr="005E77A9" w14:paraId="18422DC6" w14:textId="77777777" w:rsidTr="00AE5B9C">
        <w:trPr>
          <w:jc w:val="center"/>
        </w:trPr>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rsidP="00AE5B9C">
            <w:pPr>
              <w:jc w:val="center"/>
              <w:rPr>
                <w:b/>
                <w:color w:val="000000" w:themeColor="text1"/>
                <w:sz w:val="20"/>
              </w:rPr>
            </w:pPr>
            <w:r w:rsidRPr="005E77A9">
              <w:rPr>
                <w:b/>
                <w:color w:val="000000" w:themeColor="text1"/>
                <w:sz w:val="20"/>
              </w:rPr>
              <w:t>Parcela registra „C“ KN č.</w:t>
            </w:r>
          </w:p>
        </w:tc>
        <w:tc>
          <w:tcPr>
            <w:tcW w:w="140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259A8908" w:rsidR="00F36A6D" w:rsidRPr="005E77A9" w:rsidRDefault="00F36A6D" w:rsidP="00AE5B9C">
            <w:pPr>
              <w:jc w:val="center"/>
              <w:rPr>
                <w:b/>
                <w:color w:val="000000" w:themeColor="text1"/>
                <w:sz w:val="20"/>
              </w:rPr>
            </w:pPr>
            <w:r w:rsidRPr="005E77A9">
              <w:rPr>
                <w:b/>
                <w:color w:val="000000" w:themeColor="text1"/>
                <w:sz w:val="20"/>
              </w:rPr>
              <w:t>Druh</w:t>
            </w:r>
            <w:r w:rsidR="00AE5B9C">
              <w:rPr>
                <w:b/>
                <w:color w:val="000000" w:themeColor="text1"/>
                <w:sz w:val="20"/>
              </w:rPr>
              <w:t xml:space="preserve"> </w:t>
            </w:r>
            <w:r w:rsidRPr="005E77A9">
              <w:rPr>
                <w:b/>
                <w:color w:val="000000" w:themeColor="text1"/>
                <w:sz w:val="20"/>
              </w:rPr>
              <w:t>pozemku</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rsidP="00AE5B9C">
            <w:pPr>
              <w:ind w:right="-103"/>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AE5B9C">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4270"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rsidP="00AE5B9C">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rsidP="00AE5B9C">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AE5B9C">
        <w:trPr>
          <w:jc w:val="center"/>
        </w:trPr>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3ACCCA22" w:rsidR="00F36A6D" w:rsidRPr="005E77A9" w:rsidRDefault="003826D3">
            <w:pPr>
              <w:spacing w:line="240" w:lineRule="auto"/>
              <w:jc w:val="center"/>
              <w:rPr>
                <w:color w:val="000000" w:themeColor="text1"/>
                <w:sz w:val="20"/>
              </w:rPr>
            </w:pPr>
            <w:r w:rsidRPr="003826D3">
              <w:rPr>
                <w:rFonts w:eastAsia="Arial Unicode MS"/>
                <w:sz w:val="20"/>
              </w:rPr>
              <w:t>539</w:t>
            </w:r>
          </w:p>
        </w:tc>
        <w:tc>
          <w:tcPr>
            <w:tcW w:w="140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0B5DFBAE" w:rsidR="00F36A6D" w:rsidRPr="005E77A9" w:rsidRDefault="003826D3">
            <w:pPr>
              <w:spacing w:line="240" w:lineRule="auto"/>
              <w:jc w:val="center"/>
              <w:rPr>
                <w:color w:val="000000" w:themeColor="text1"/>
                <w:sz w:val="20"/>
              </w:rPr>
            </w:pPr>
            <w:r>
              <w:rPr>
                <w:rFonts w:eastAsia="Arial Unicode MS"/>
                <w:sz w:val="20"/>
              </w:rPr>
              <w:t>Ostatná plocha</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1DD3FBA0" w14:textId="7B1B55C9" w:rsidR="00F36A6D" w:rsidRPr="005E77A9" w:rsidRDefault="003826D3">
            <w:pPr>
              <w:spacing w:line="240" w:lineRule="auto"/>
              <w:jc w:val="center"/>
              <w:rPr>
                <w:color w:val="000000" w:themeColor="text1"/>
                <w:sz w:val="20"/>
              </w:rPr>
            </w:pPr>
            <w:r>
              <w:rPr>
                <w:rFonts w:eastAsia="Arial Unicode MS"/>
                <w:sz w:val="20"/>
              </w:rPr>
              <w:t>759</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531543A7" w:rsidR="00F36A6D" w:rsidRPr="005E77A9" w:rsidRDefault="003826D3" w:rsidP="00AE5B9C">
            <w:pPr>
              <w:spacing w:line="240" w:lineRule="auto"/>
              <w:jc w:val="center"/>
              <w:rPr>
                <w:color w:val="000000" w:themeColor="text1"/>
                <w:sz w:val="20"/>
              </w:rPr>
            </w:pPr>
            <w:r>
              <w:rPr>
                <w:rFonts w:eastAsia="Arial Unicode MS"/>
                <w:sz w:val="20"/>
              </w:rPr>
              <w:t>759</w:t>
            </w:r>
          </w:p>
        </w:tc>
        <w:tc>
          <w:tcPr>
            <w:tcW w:w="4270" w:type="dxa"/>
            <w:tcBorders>
              <w:top w:val="single" w:sz="8" w:space="0" w:color="000000"/>
              <w:left w:val="single" w:sz="8" w:space="0" w:color="000000"/>
              <w:bottom w:val="single" w:sz="4" w:space="0" w:color="auto"/>
              <w:right w:val="single" w:sz="8" w:space="0" w:color="000000"/>
            </w:tcBorders>
            <w:vAlign w:val="center"/>
            <w:hideMark/>
          </w:tcPr>
          <w:p w14:paraId="745CF9C2" w14:textId="7E8EE7AD" w:rsidR="00AE5B9C" w:rsidRPr="005E77A9" w:rsidRDefault="003826D3" w:rsidP="00AE5B9C">
            <w:pPr>
              <w:autoSpaceDE w:val="0"/>
              <w:autoSpaceDN w:val="0"/>
              <w:adjustRightInd w:val="0"/>
              <w:spacing w:line="240" w:lineRule="auto"/>
              <w:rPr>
                <w:color w:val="000000" w:themeColor="text1"/>
                <w:sz w:val="20"/>
              </w:rPr>
            </w:pPr>
            <w:r>
              <w:rPr>
                <w:rFonts w:ascii="TimesNewRomanPSMT" w:cs="TimesNewRomanPSMT"/>
                <w:sz w:val="20"/>
              </w:rPr>
              <w:t>SLOVENSK</w:t>
            </w:r>
            <w:r w:rsidR="00AE5B9C">
              <w:rPr>
                <w:rFonts w:ascii="TimesNewRomanPSMT" w:cs="TimesNewRomanPSMT"/>
                <w:sz w:val="20"/>
              </w:rPr>
              <w:t>É</w:t>
            </w:r>
            <w:r>
              <w:rPr>
                <w:rFonts w:ascii="TimesNewRomanPSMT" w:cs="TimesNewRomanPSMT"/>
                <w:sz w:val="20"/>
              </w:rPr>
              <w:t>HO VODOHOSPOD</w:t>
            </w:r>
            <w:r w:rsidR="00AE5B9C">
              <w:rPr>
                <w:rFonts w:ascii="TimesNewRomanPSMT" w:cs="TimesNewRomanPSMT"/>
                <w:sz w:val="20"/>
              </w:rPr>
              <w:t>Á</w:t>
            </w:r>
            <w:r>
              <w:rPr>
                <w:rFonts w:ascii="TimesNewRomanPSMT" w:cs="TimesNewRomanPSMT"/>
                <w:sz w:val="20"/>
              </w:rPr>
              <w:t>RSKEHO</w:t>
            </w:r>
            <w:r w:rsidR="00AE5B9C">
              <w:rPr>
                <w:rFonts w:ascii="TimesNewRomanPSMT" w:cs="TimesNewRomanPSMT"/>
                <w:sz w:val="20"/>
              </w:rPr>
              <w:t xml:space="preserve"> </w:t>
            </w:r>
            <w:r>
              <w:rPr>
                <w:rFonts w:ascii="TimesNewRomanPSMT" w:cs="TimesNewRomanPSMT"/>
                <w:sz w:val="20"/>
              </w:rPr>
              <w:t xml:space="preserve">PODNIKU, </w:t>
            </w:r>
            <w:r>
              <w:rPr>
                <w:rFonts w:ascii="TimesNewRomanPSMT" w:cs="TimesNewRomanPSMT" w:hint="cs"/>
                <w:sz w:val="20"/>
              </w:rPr>
              <w:t>š</w:t>
            </w:r>
            <w:r>
              <w:rPr>
                <w:rFonts w:ascii="TimesNewRomanPSMT" w:cs="TimesNewRomanPSMT"/>
                <w:sz w:val="20"/>
              </w:rPr>
              <w:t>. p.</w:t>
            </w:r>
            <w:r w:rsidR="00AE5B9C">
              <w:rPr>
                <w:rFonts w:ascii="TimesNewRomanPSMT" w:cs="TimesNewRomanPSMT"/>
                <w:sz w:val="20"/>
              </w:rPr>
              <w:t xml:space="preserve">- </w:t>
            </w:r>
            <w:r>
              <w:rPr>
                <w:rFonts w:ascii="TimesNewRomanPSMT" w:cs="TimesNewRomanPSMT"/>
                <w:sz w:val="20"/>
              </w:rPr>
              <w:t xml:space="preserve"> povinnos</w:t>
            </w:r>
            <w:r w:rsidR="00AE5B9C">
              <w:rPr>
                <w:rFonts w:ascii="TimesNewRomanPSMT" w:cs="TimesNewRomanPSMT"/>
                <w:sz w:val="20"/>
              </w:rPr>
              <w:t>ť</w:t>
            </w:r>
            <w:r>
              <w:rPr>
                <w:rFonts w:ascii="TimesNewRomanPSMT" w:cs="TimesNewRomanPSMT"/>
                <w:sz w:val="20"/>
              </w:rPr>
              <w:t xml:space="preserve"> strpie</w:t>
            </w:r>
            <w:r w:rsidR="00AE5B9C">
              <w:rPr>
                <w:rFonts w:ascii="TimesNewRomanPSMT" w:cs="TimesNewRomanPSMT"/>
                <w:sz w:val="20"/>
              </w:rPr>
              <w:t>ť</w:t>
            </w:r>
            <w:r w:rsidR="00AE5B9C">
              <w:rPr>
                <w:rFonts w:ascii="TimesNewRomanPSMT" w:cs="TimesNewRomanPSMT"/>
                <w:sz w:val="20"/>
              </w:rPr>
              <w:t xml:space="preserve"> </w:t>
            </w:r>
            <w:r>
              <w:rPr>
                <w:rFonts w:ascii="TimesNewRomanPSMT" w:cs="TimesNewRomanPSMT"/>
                <w:sz w:val="20"/>
              </w:rPr>
              <w:t>stavbu protipovod</w:t>
            </w:r>
            <w:r w:rsidR="00AE5B9C">
              <w:rPr>
                <w:rFonts w:ascii="TimesNewRomanPSMT" w:cs="TimesNewRomanPSMT"/>
                <w:sz w:val="20"/>
              </w:rPr>
              <w:t>ň</w:t>
            </w:r>
            <w:r>
              <w:rPr>
                <w:rFonts w:ascii="TimesNewRomanPSMT" w:cs="TimesNewRomanPSMT"/>
                <w:sz w:val="20"/>
              </w:rPr>
              <w:t xml:space="preserve">ovej ochrany </w:t>
            </w:r>
            <w:r>
              <w:rPr>
                <w:rFonts w:ascii="TimesNewRomanPSMT" w:cs="TimesNewRomanPSMT" w:hint="cs"/>
                <w:sz w:val="20"/>
              </w:rPr>
              <w:t>Š</w:t>
            </w:r>
            <w:r>
              <w:rPr>
                <w:rFonts w:ascii="TimesNewRomanPSMT" w:cs="TimesNewRomanPSMT"/>
                <w:sz w:val="20"/>
              </w:rPr>
              <w:t>t</w:t>
            </w:r>
            <w:r w:rsidR="00AE5B9C">
              <w:rPr>
                <w:rFonts w:ascii="TimesNewRomanPSMT" w:cs="TimesNewRomanPSMT"/>
                <w:sz w:val="20"/>
              </w:rPr>
              <w:t>ú</w:t>
            </w:r>
            <w:r>
              <w:rPr>
                <w:rFonts w:ascii="TimesNewRomanPSMT" w:cs="TimesNewRomanPSMT"/>
                <w:sz w:val="20"/>
              </w:rPr>
              <w:t>rova</w:t>
            </w:r>
            <w:r w:rsidR="00AE5B9C">
              <w:rPr>
                <w:rFonts w:ascii="TimesNewRomanPSMT" w:cs="TimesNewRomanPSMT"/>
                <w:sz w:val="20"/>
              </w:rPr>
              <w:t xml:space="preserve"> </w:t>
            </w:r>
          </w:p>
          <w:p w14:paraId="1D5649EB" w14:textId="489D09AD" w:rsidR="00F36A6D" w:rsidRPr="005E77A9" w:rsidRDefault="00F36A6D" w:rsidP="003826D3">
            <w:pPr>
              <w:autoSpaceDE w:val="0"/>
              <w:autoSpaceDN w:val="0"/>
              <w:adjustRightInd w:val="0"/>
              <w:spacing w:line="240" w:lineRule="auto"/>
              <w:jc w:val="center"/>
              <w:rPr>
                <w:color w:val="000000" w:themeColor="text1"/>
                <w:sz w:val="20"/>
              </w:rPr>
            </w:pP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745BDF91"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AE5B9C">
        <w:rPr>
          <w:rFonts w:eastAsia="Arial Unicode MS"/>
          <w:sz w:val="20"/>
        </w:rPr>
        <w:t>759</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690B4C23" w:rsidR="00F36A6D" w:rsidRDefault="00F36A6D" w:rsidP="00F36A6D">
      <w:pPr>
        <w:spacing w:line="240" w:lineRule="auto"/>
        <w:ind w:left="690" w:hanging="720"/>
        <w:jc w:val="both"/>
        <w:rPr>
          <w:color w:val="000000" w:themeColor="text1"/>
          <w:sz w:val="20"/>
        </w:rPr>
      </w:pPr>
    </w:p>
    <w:p w14:paraId="7174CEDA" w14:textId="77777777" w:rsidR="00DA5BF6" w:rsidRDefault="00DA5BF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571D709D"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29306FDE" w:rsidR="00547DA4" w:rsidRDefault="00547DA4" w:rsidP="00547DA4">
      <w:pPr>
        <w:spacing w:line="240" w:lineRule="auto"/>
        <w:ind w:left="692" w:hanging="720"/>
        <w:jc w:val="both"/>
        <w:rPr>
          <w:sz w:val="20"/>
        </w:rPr>
      </w:pPr>
    </w:p>
    <w:p w14:paraId="42405610" w14:textId="77777777" w:rsidR="00DA5BF6" w:rsidRDefault="00DA5BF6"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353DBFE7" w14:textId="3A4C5D95" w:rsidR="00054C65" w:rsidRPr="005E77A9" w:rsidRDefault="000C7887" w:rsidP="00054C65">
      <w:pPr>
        <w:spacing w:line="240" w:lineRule="auto"/>
        <w:ind w:left="690" w:hanging="720"/>
        <w:jc w:val="both"/>
        <w:rPr>
          <w:sz w:val="20"/>
        </w:rPr>
      </w:pPr>
      <w:r w:rsidRPr="005E77A9">
        <w:rPr>
          <w:b/>
          <w:sz w:val="20"/>
        </w:rPr>
        <w:lastRenderedPageBreak/>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00439831" w14:textId="77777777" w:rsidR="00BA4CB1" w:rsidRDefault="00BA4CB1" w:rsidP="001559A1">
      <w:pPr>
        <w:pStyle w:val="Normlny1"/>
        <w:spacing w:before="240" w:after="240"/>
        <w:rPr>
          <w:b/>
          <w:sz w:val="20"/>
          <w:szCs w:val="20"/>
        </w:rPr>
      </w:pPr>
    </w:p>
    <w:p w14:paraId="57A6A8D1" w14:textId="2ABBC364"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465094">
        <w:rPr>
          <w:sz w:val="20"/>
        </w:rPr>
        <w:t>12.</w:t>
      </w:r>
      <w:r w:rsidR="005E01DC" w:rsidRPr="00465094">
        <w:rPr>
          <w:sz w:val="20"/>
        </w:rPr>
        <w:t>5</w:t>
      </w:r>
      <w:r w:rsidR="00E00C86" w:rsidRPr="00465094">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0025E2A6"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465094">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56260A6D" w14:textId="40F08FAC" w:rsidR="004A1DA6" w:rsidRDefault="00054C65" w:rsidP="00BC7F2B">
      <w:pPr>
        <w:spacing w:line="240" w:lineRule="auto"/>
        <w:ind w:left="690" w:hanging="720"/>
        <w:jc w:val="both"/>
        <w:rPr>
          <w:sz w:val="20"/>
        </w:rPr>
      </w:pPr>
      <w:r w:rsidRPr="005E77A9">
        <w:rPr>
          <w:b/>
          <w:sz w:val="20"/>
        </w:rPr>
        <w:t>4.1</w:t>
      </w:r>
      <w:r w:rsidR="00465094">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3C324C02" w:rsidR="00BC7F2B" w:rsidRDefault="00BC7F2B" w:rsidP="00BC7F2B">
      <w:pPr>
        <w:spacing w:line="240" w:lineRule="auto"/>
        <w:ind w:left="690" w:hanging="720"/>
        <w:jc w:val="both"/>
        <w:rPr>
          <w:sz w:val="20"/>
        </w:rPr>
      </w:pPr>
    </w:p>
    <w:p w14:paraId="709AAD66" w14:textId="77777777" w:rsidR="00BA4CB1" w:rsidRPr="00E25626" w:rsidRDefault="00BA4CB1"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248FEF9"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465094">
        <w:rPr>
          <w:rFonts w:eastAsia="Arial Unicode MS"/>
          <w:b/>
          <w:bCs/>
          <w:sz w:val="20"/>
        </w:rPr>
        <w:t>759</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465094">
        <w:rPr>
          <w:rFonts w:eastAsia="Times New Roman"/>
          <w:b/>
          <w:bCs/>
          <w:sz w:val="20"/>
        </w:rPr>
        <w:t>+ DPH</w:t>
      </w:r>
      <w:r w:rsidRPr="00465094">
        <w:rPr>
          <w:rFonts w:eastAsia="Times New Roman"/>
          <w:b/>
          <w:color w:val="000000" w:themeColor="text1"/>
          <w:sz w:val="20"/>
        </w:rPr>
        <w:t xml:space="preserve"> </w:t>
      </w:r>
      <w:r w:rsidRPr="00465094">
        <w:rPr>
          <w:rFonts w:eastAsia="Times New Roman"/>
          <w:color w:val="000000" w:themeColor="text1"/>
          <w:sz w:val="20"/>
        </w:rPr>
        <w:t>(ďalej len „</w:t>
      </w:r>
      <w:r w:rsidRPr="00465094">
        <w:rPr>
          <w:rFonts w:eastAsia="Times New Roman"/>
          <w:b/>
          <w:bCs/>
          <w:color w:val="000000" w:themeColor="text1"/>
          <w:sz w:val="20"/>
        </w:rPr>
        <w:t>Nájomné</w:t>
      </w:r>
      <w:r w:rsidRPr="00465094">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2F6B067"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465094">
        <w:rPr>
          <w:sz w:val="20"/>
        </w:rPr>
        <w:t xml:space="preserve">ročne </w:t>
      </w:r>
      <w:r w:rsidRPr="005E77A9">
        <w:rPr>
          <w:sz w:val="20"/>
        </w:rPr>
        <w:t xml:space="preserve">vopred za každý kalendárny </w:t>
      </w:r>
      <w:r w:rsidR="00465094">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74A4047B"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5094">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5094" w:rsidRPr="00465094">
        <w:rPr>
          <w:rFonts w:eastAsia="Times New Roman"/>
          <w:sz w:val="20"/>
        </w:rPr>
        <w:t>roku</w:t>
      </w:r>
      <w:r w:rsidRPr="00465094">
        <w:rPr>
          <w:rFonts w:eastAsia="Arial Unicode MS"/>
          <w:sz w:val="20"/>
        </w:rPr>
        <w:t xml:space="preserve"> </w:t>
      </w:r>
      <w:r w:rsidRPr="00465094">
        <w:rPr>
          <w:rFonts w:eastAsia="Times New Roman"/>
          <w:sz w:val="20"/>
        </w:rPr>
        <w:t>+ DPH</w:t>
      </w:r>
      <w:r w:rsidRPr="005E77A9">
        <w:rPr>
          <w:rFonts w:eastAsia="Times New Roman"/>
          <w:sz w:val="20"/>
        </w:rPr>
        <w:t xml:space="preserve">. Alikvotnú časť Nájomného za prvý kalendárny </w:t>
      </w:r>
      <w:r w:rsidR="00465094">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DEC89DC" w:rsidR="00054C65" w:rsidRDefault="00054C65" w:rsidP="006127C6">
      <w:pPr>
        <w:spacing w:line="240" w:lineRule="auto"/>
        <w:ind w:left="690" w:hanging="720"/>
        <w:jc w:val="both"/>
        <w:rPr>
          <w:rFonts w:eastAsia="Times New Roman"/>
          <w:sz w:val="20"/>
        </w:rPr>
      </w:pPr>
      <w:r w:rsidRPr="00BA4CB1">
        <w:rPr>
          <w:b/>
          <w:sz w:val="20"/>
        </w:rPr>
        <w:t>5.</w:t>
      </w:r>
      <w:r w:rsidR="00736119" w:rsidRPr="00BA4CB1">
        <w:rPr>
          <w:b/>
          <w:sz w:val="20"/>
        </w:rPr>
        <w:t>4</w:t>
      </w:r>
      <w:r w:rsidRPr="00BA4CB1">
        <w:rPr>
          <w:sz w:val="20"/>
        </w:rPr>
        <w:t xml:space="preserve">       </w:t>
      </w:r>
      <w:r w:rsidRPr="00BA4CB1">
        <w:rPr>
          <w:sz w:val="20"/>
        </w:rPr>
        <w:tab/>
      </w:r>
      <w:r w:rsidR="004B2C68" w:rsidRPr="00BA4CB1">
        <w:rPr>
          <w:rFonts w:eastAsia="Times New Roman"/>
          <w:sz w:val="20"/>
        </w:rPr>
        <w:t>Nájomné nezahŕňa vodné, stočné, dodávku elektrickej energie, dodávku tepla, ani žiadnych iných médií a ostatných služieb spojených s užívaním Predmetu nájmu (ďalej aj ako „</w:t>
      </w:r>
      <w:r w:rsidR="004B2C68" w:rsidRPr="00BA4CB1">
        <w:rPr>
          <w:rFonts w:eastAsia="Times New Roman"/>
          <w:b/>
          <w:sz w:val="20"/>
        </w:rPr>
        <w:t>Médiá</w:t>
      </w:r>
      <w:r w:rsidR="004B2C68" w:rsidRPr="00BA4CB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16719185" w14:textId="1DE85191" w:rsidR="0001323F" w:rsidRDefault="0001323F" w:rsidP="006127C6">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5E77A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465094">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57F8132C"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465094" w:rsidRPr="00F21B0F">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072F43C"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E77A9">
        <w:rPr>
          <w:sz w:val="20"/>
          <w:szCs w:val="20"/>
        </w:rPr>
        <w:t>5.10</w:t>
      </w:r>
      <w:r w:rsidR="005B6F96" w:rsidRPr="005E77A9">
        <w:rPr>
          <w:sz w:val="20"/>
          <w:szCs w:val="20"/>
        </w:rPr>
        <w:t xml:space="preserve"> a v prípade, ak Nájomca neuplatnil svoje právo vypovedať túto Zmluvu podľa bodu </w:t>
      </w:r>
      <w:r w:rsidRPr="005E77A9">
        <w:rPr>
          <w:sz w:val="20"/>
          <w:szCs w:val="20"/>
        </w:rPr>
        <w:t>5.10</w:t>
      </w:r>
      <w:bookmarkEnd w:id="1"/>
      <w:r w:rsidR="00E00C86">
        <w:rPr>
          <w:sz w:val="20"/>
          <w:szCs w:val="20"/>
        </w:rPr>
        <w:t>.</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w:t>
      </w:r>
      <w:r w:rsidR="005B6F96" w:rsidRPr="005E77A9">
        <w:rPr>
          <w:sz w:val="20"/>
          <w:szCs w:val="20"/>
        </w:rPr>
        <w:lastRenderedPageBreak/>
        <w:t xml:space="preserve">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prípadne zvýšeného podľa bodu </w:t>
      </w:r>
      <w:r w:rsidR="00326CE5" w:rsidRPr="005E77A9">
        <w:rPr>
          <w:sz w:val="20"/>
          <w:szCs w:val="20"/>
        </w:rPr>
        <w:t>5.8</w:t>
      </w:r>
      <w:bookmarkEnd w:id="2"/>
      <w:r w:rsidR="00E00C86">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465094">
        <w:rPr>
          <w:b/>
          <w:bCs/>
          <w:sz w:val="20"/>
          <w:szCs w:val="20"/>
        </w:rPr>
        <w:t>5.11</w:t>
      </w:r>
      <w:r w:rsidRPr="00465094">
        <w:rPr>
          <w:sz w:val="20"/>
          <w:szCs w:val="20"/>
        </w:rPr>
        <w:t xml:space="preserve"> </w:t>
      </w:r>
      <w:r w:rsidRPr="00465094">
        <w:rPr>
          <w:sz w:val="20"/>
          <w:szCs w:val="20"/>
        </w:rPr>
        <w:tab/>
        <w:t>Zmluvné strany sa dohodli, že daň z nehnuteľnosti tvoriacej Predmet nájmu podľa tejto Zmluvy hradí Prenajímateľ.</w:t>
      </w:r>
    </w:p>
    <w:p w14:paraId="6343A6AE" w14:textId="7D5E82E1" w:rsidR="00AC451B" w:rsidRDefault="00AC451B" w:rsidP="00637C65">
      <w:pPr>
        <w:spacing w:line="240" w:lineRule="auto"/>
        <w:jc w:val="both"/>
        <w:rPr>
          <w:b/>
          <w:bCs/>
          <w:sz w:val="20"/>
        </w:rPr>
      </w:pPr>
    </w:p>
    <w:p w14:paraId="6A96B979" w14:textId="77777777" w:rsidR="00BA4CB1" w:rsidRPr="005E77A9" w:rsidRDefault="00BA4CB1" w:rsidP="00637C65">
      <w:pPr>
        <w:spacing w:line="240" w:lineRule="auto"/>
        <w:jc w:val="both"/>
        <w:rPr>
          <w:b/>
          <w:bCs/>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8C2E086" w:rsidR="004A49E0" w:rsidRPr="005E77A9" w:rsidRDefault="00465094" w:rsidP="00F05409">
            <w:pPr>
              <w:pStyle w:val="Normlny10"/>
              <w:spacing w:line="240" w:lineRule="auto"/>
              <w:ind w:left="100" w:right="240"/>
              <w:jc w:val="center"/>
              <w:outlineLvl w:val="2"/>
              <w:rPr>
                <w:color w:val="000000" w:themeColor="text1"/>
                <w:sz w:val="20"/>
                <w:szCs w:val="20"/>
              </w:rPr>
            </w:pPr>
            <w:r w:rsidRPr="00465094">
              <w:rPr>
                <w:rFonts w:eastAsia="Arial Unicode MS"/>
                <w:sz w:val="20"/>
                <w:szCs w:val="20"/>
              </w:rPr>
              <w:t>5,10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8FB093A" w:rsidR="004A49E0" w:rsidRDefault="004A49E0" w:rsidP="004A49E0">
      <w:pPr>
        <w:spacing w:line="240" w:lineRule="auto"/>
        <w:rPr>
          <w:color w:val="000000" w:themeColor="text1"/>
          <w:sz w:val="20"/>
        </w:rPr>
      </w:pPr>
    </w:p>
    <w:p w14:paraId="519DFAEB" w14:textId="77777777" w:rsidR="00BA4CB1" w:rsidRPr="005E77A9" w:rsidRDefault="00BA4CB1"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34AFE529" w:rsidR="000E38DC" w:rsidRDefault="000E38DC" w:rsidP="00B91916">
      <w:pPr>
        <w:spacing w:line="240" w:lineRule="auto"/>
        <w:jc w:val="both"/>
        <w:rPr>
          <w:sz w:val="20"/>
        </w:rPr>
      </w:pPr>
    </w:p>
    <w:p w14:paraId="5AF71CED" w14:textId="77777777" w:rsidR="00BA4CB1" w:rsidRPr="005E77A9" w:rsidRDefault="00BA4CB1"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lastRenderedPageBreak/>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3356531D" w:rsidR="001C3208"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11BF588E" w14:textId="77777777" w:rsidR="00BA4CB1" w:rsidRPr="005E77A9" w:rsidRDefault="00BA4CB1" w:rsidP="00D22F0B">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4E47179" w:rsidR="00F3751B" w:rsidRPr="00BA4CB1"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BA4CB1">
        <w:rPr>
          <w:sz w:val="20"/>
        </w:rPr>
        <w:t>nájmu</w:t>
      </w:r>
      <w:r w:rsidR="002C1F4C" w:rsidRPr="00BA4CB1">
        <w:rPr>
          <w:sz w:val="20"/>
        </w:rPr>
        <w:t xml:space="preserve"> </w:t>
      </w:r>
      <w:r w:rsidR="002C1F4C" w:rsidRPr="00BA4CB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BA4CB1">
        <w:rPr>
          <w:sz w:val="20"/>
        </w:rPr>
        <w:t>;</w:t>
      </w:r>
    </w:p>
    <w:p w14:paraId="184F53B0" w14:textId="628A1D4F" w:rsidR="00563DBA" w:rsidRPr="005E77A9" w:rsidRDefault="00F3751B" w:rsidP="00617BF6">
      <w:pPr>
        <w:spacing w:before="120" w:line="240" w:lineRule="auto"/>
        <w:ind w:left="1395" w:hanging="703"/>
        <w:jc w:val="both"/>
        <w:rPr>
          <w:sz w:val="20"/>
        </w:rPr>
      </w:pPr>
      <w:r w:rsidRPr="00BA4CB1">
        <w:rPr>
          <w:b/>
          <w:bCs/>
          <w:sz w:val="20"/>
        </w:rPr>
        <w:t>9.1.6</w:t>
      </w:r>
      <w:r w:rsidRPr="00BA4CB1">
        <w:rPr>
          <w:b/>
          <w:bCs/>
          <w:sz w:val="20"/>
        </w:rPr>
        <w:tab/>
      </w:r>
      <w:r w:rsidR="000C7887" w:rsidRPr="00BA4CB1">
        <w:rPr>
          <w:sz w:val="20"/>
        </w:rPr>
        <w:t xml:space="preserve">udržiavať Predmet nájmu počas celej doby účinnosti </w:t>
      </w:r>
      <w:r w:rsidR="009835CC" w:rsidRPr="00BA4CB1">
        <w:rPr>
          <w:sz w:val="20"/>
        </w:rPr>
        <w:t xml:space="preserve">tejto </w:t>
      </w:r>
      <w:r w:rsidR="000C7887" w:rsidRPr="00BA4CB1">
        <w:rPr>
          <w:sz w:val="20"/>
        </w:rPr>
        <w:t>Zmluvy v stave</w:t>
      </w:r>
      <w:r w:rsidR="000C7887" w:rsidRPr="005E77A9">
        <w:rPr>
          <w:sz w:val="20"/>
        </w:rPr>
        <w:t xml:space="preser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lastRenderedPageBreak/>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1D81A22E" w14:textId="77777777" w:rsidR="00BA4CB1" w:rsidRPr="005E77A9" w:rsidRDefault="00BA4CB1">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03589EBC"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0C7887" w:rsidRPr="005E77A9">
        <w:rPr>
          <w:sz w:val="20"/>
        </w:rPr>
        <w:t xml:space="preserve">v prípade vstupu Nájomcu do likvidácie, začatia reštrukturalizačného, konkurzného alebo exekučného konania voči Nájomcovi, je Nájomca povinný každú takúto skutočnosť oznámiť Prenajímateľovi ihneď po jej vzniku. Zmluvné strany sa dohodli, že porušenie tejto povinnosti Nájomcom </w:t>
      </w:r>
      <w:r w:rsidR="00DA5C2A">
        <w:rPr>
          <w:sz w:val="20"/>
        </w:rPr>
        <w:t>bude</w:t>
      </w:r>
      <w:r w:rsidR="000C7887" w:rsidRPr="005E77A9">
        <w:rPr>
          <w:sz w:val="20"/>
        </w:rPr>
        <w:t xml:space="preserve"> považované za podstatné porušenie </w:t>
      </w:r>
      <w:r w:rsidR="00DC245B" w:rsidRPr="005E77A9">
        <w:rPr>
          <w:sz w:val="20"/>
        </w:rPr>
        <w:t xml:space="preserve">tejto </w:t>
      </w:r>
      <w:r w:rsidR="000C7887" w:rsidRPr="005E77A9">
        <w:rPr>
          <w:sz w:val="20"/>
        </w:rPr>
        <w:t xml:space="preserve">Zmluvy, zakladajúce právo Prenajímateľa od </w:t>
      </w:r>
      <w:r w:rsidR="00DC245B" w:rsidRPr="005E77A9">
        <w:rPr>
          <w:sz w:val="20"/>
        </w:rPr>
        <w:t xml:space="preserve">tejto </w:t>
      </w:r>
      <w:r w:rsidR="000C7887" w:rsidRPr="005E77A9">
        <w:rPr>
          <w:sz w:val="20"/>
        </w:rPr>
        <w:t xml:space="preserve">Zmluvy odstúpiť. </w:t>
      </w:r>
    </w:p>
    <w:p w14:paraId="0476E872" w14:textId="40F2CA63" w:rsidR="00C90219" w:rsidRDefault="00DC245B" w:rsidP="00C90219">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7360436F" w:rsidR="00E167AF" w:rsidRDefault="00E167AF" w:rsidP="004E54E3">
      <w:pPr>
        <w:spacing w:line="240" w:lineRule="auto"/>
        <w:jc w:val="both"/>
        <w:rPr>
          <w:sz w:val="20"/>
        </w:rPr>
      </w:pPr>
    </w:p>
    <w:p w14:paraId="4F07F2EF" w14:textId="77777777" w:rsidR="00DA5BF6" w:rsidRPr="005E77A9" w:rsidRDefault="00DA5BF6"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 xml:space="preserve">Nájomca sa zaväzuje, že bude dodržiavať legislatívu týkajúcu sa ochrany životného prostredia. V prípade porušenia predpisov, znáša v plnom rozsahu prípadnú vzniknutú </w:t>
      </w:r>
      <w:r w:rsidR="0098313B" w:rsidRPr="005E77A9">
        <w:rPr>
          <w:sz w:val="20"/>
        </w:rPr>
        <w:lastRenderedPageBreak/>
        <w:t>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2D9E64C2" w14:textId="308C26B1" w:rsidR="00BA4CB1" w:rsidRDefault="00BA4CB1" w:rsidP="00E530E4">
      <w:pPr>
        <w:spacing w:line="240" w:lineRule="auto"/>
        <w:rPr>
          <w:b/>
          <w:sz w:val="20"/>
        </w:rPr>
      </w:pPr>
    </w:p>
    <w:p w14:paraId="0BB52155" w14:textId="77777777" w:rsidR="00BA4CB1" w:rsidRPr="005E77A9" w:rsidRDefault="00BA4CB1"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EFF8D2B" w:rsidR="008C179E" w:rsidRDefault="008C179E" w:rsidP="00907A88">
      <w:pPr>
        <w:spacing w:line="240" w:lineRule="auto"/>
        <w:jc w:val="both"/>
        <w:rPr>
          <w:sz w:val="20"/>
        </w:rPr>
      </w:pPr>
    </w:p>
    <w:p w14:paraId="2CD79C5D" w14:textId="77777777" w:rsidR="00DA5BF6" w:rsidRPr="005E77A9" w:rsidRDefault="00DA5BF6"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551D916E"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lastRenderedPageBreak/>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0767C569" w:rsidR="003A1045"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p w14:paraId="330D148D" w14:textId="37B191A9" w:rsidR="00BA4CB1" w:rsidRDefault="00BA4CB1" w:rsidP="003A1045">
      <w:pPr>
        <w:spacing w:line="233" w:lineRule="auto"/>
        <w:ind w:left="690" w:hanging="720"/>
        <w:jc w:val="both"/>
        <w:rPr>
          <w:sz w:val="20"/>
        </w:rPr>
      </w:pPr>
    </w:p>
    <w:p w14:paraId="322DD151" w14:textId="77777777" w:rsidR="00BA4CB1" w:rsidRPr="005E77A9" w:rsidRDefault="00BA4CB1" w:rsidP="003A1045">
      <w:pPr>
        <w:spacing w:line="233" w:lineRule="auto"/>
        <w:ind w:left="690" w:hanging="720"/>
        <w:jc w:val="both"/>
        <w:rPr>
          <w:sz w:val="20"/>
        </w:rPr>
      </w:pPr>
    </w:p>
    <w:bookmarkEnd w:id="3"/>
    <w:p w14:paraId="224BAA8A" w14:textId="266D6761"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54130AD6" w14:textId="66966B6F" w:rsidR="00BA4CB1" w:rsidRDefault="00BA4CB1" w:rsidP="0056236E">
      <w:pPr>
        <w:pStyle w:val="Normlny10"/>
        <w:spacing w:before="240" w:after="240" w:line="233" w:lineRule="auto"/>
        <w:rPr>
          <w:b/>
          <w:sz w:val="20"/>
          <w:szCs w:val="20"/>
        </w:rPr>
      </w:pPr>
    </w:p>
    <w:p w14:paraId="33A45E63" w14:textId="77777777" w:rsidR="00DA5BF6" w:rsidRDefault="00DA5BF6" w:rsidP="0056236E">
      <w:pPr>
        <w:pStyle w:val="Normlny10"/>
        <w:spacing w:before="240" w:after="240" w:line="233" w:lineRule="auto"/>
        <w:rPr>
          <w:b/>
          <w:sz w:val="20"/>
          <w:szCs w:val="20"/>
        </w:rPr>
      </w:pPr>
    </w:p>
    <w:p w14:paraId="012CE3BF" w14:textId="4CC59C89" w:rsidR="003B56E0" w:rsidRPr="005E77A9" w:rsidRDefault="003B56E0" w:rsidP="0056236E">
      <w:pPr>
        <w:pStyle w:val="Normlny10"/>
        <w:spacing w:before="240" w:after="240" w:line="233" w:lineRule="auto"/>
        <w:rPr>
          <w:b/>
          <w:sz w:val="20"/>
          <w:szCs w:val="20"/>
        </w:rPr>
      </w:pPr>
      <w:r w:rsidRPr="005E77A9">
        <w:rPr>
          <w:b/>
          <w:sz w:val="20"/>
          <w:szCs w:val="20"/>
        </w:rPr>
        <w:lastRenderedPageBreak/>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683D4D40" w:rsidR="00A11EDB" w:rsidRDefault="00A11EDB" w:rsidP="00A11EDB">
      <w:pPr>
        <w:spacing w:line="233" w:lineRule="auto"/>
        <w:ind w:left="1530" w:hanging="840"/>
        <w:jc w:val="both"/>
        <w:rPr>
          <w:sz w:val="20"/>
        </w:rPr>
      </w:pPr>
    </w:p>
    <w:p w14:paraId="12C97D20" w14:textId="77777777" w:rsidR="00BA4CB1" w:rsidRPr="005E77A9" w:rsidRDefault="00BA4CB1"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0EDE86A4"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.2.1</w:t>
      </w:r>
      <w:r w:rsidRPr="005E77A9">
        <w:rPr>
          <w:sz w:val="20"/>
          <w:szCs w:val="20"/>
        </w:rPr>
        <w:t xml:space="preserve"> v deň doručenia zásielky príslušnej Zmluvnej strane, ak bola zásielka doručená osobne, kuriérskou službou alebo poštou (ako doporučená zásielka), alebo ak adresát odmietne zásielku prevziať, dňom odmietnutia prevzatia zásielky;</w:t>
      </w:r>
    </w:p>
    <w:p w14:paraId="09DFED57" w14:textId="77777777" w:rsidR="00A11EDB" w:rsidRPr="005E77A9" w:rsidRDefault="00A11EDB" w:rsidP="00A11EDB">
      <w:pPr>
        <w:pStyle w:val="Normlny10"/>
        <w:spacing w:before="120" w:after="120" w:line="233" w:lineRule="auto"/>
        <w:ind w:left="2385" w:hanging="855"/>
        <w:jc w:val="both"/>
        <w:rPr>
          <w:sz w:val="20"/>
          <w:szCs w:val="20"/>
        </w:rPr>
      </w:pPr>
      <w:r w:rsidRPr="005E77A9">
        <w:rPr>
          <w:b/>
          <w:sz w:val="20"/>
          <w:szCs w:val="20"/>
        </w:rPr>
        <w:t>12.</w:t>
      </w:r>
      <w:r>
        <w:rPr>
          <w:b/>
          <w:sz w:val="20"/>
          <w:szCs w:val="20"/>
        </w:rPr>
        <w:t>2</w:t>
      </w:r>
      <w:r w:rsidRPr="005E77A9">
        <w:rPr>
          <w:b/>
          <w:sz w:val="20"/>
          <w:szCs w:val="20"/>
        </w:rPr>
        <w:t>.2.2</w:t>
      </w:r>
      <w:r w:rsidRPr="005E77A9">
        <w:rPr>
          <w:sz w:val="20"/>
          <w:szCs w:val="20"/>
        </w:rPr>
        <w:t xml:space="preserve"> 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77777777" w:rsidR="00EB2514" w:rsidRPr="00BA4CB1" w:rsidRDefault="00A11EDB" w:rsidP="00EB2514">
      <w:pPr>
        <w:spacing w:line="233" w:lineRule="auto"/>
        <w:ind w:left="2127" w:hanging="1437"/>
        <w:jc w:val="both"/>
        <w:rPr>
          <w:sz w:val="20"/>
        </w:rPr>
      </w:pPr>
      <w:r w:rsidRPr="005E77A9">
        <w:rPr>
          <w:sz w:val="20"/>
        </w:rPr>
        <w:tab/>
      </w:r>
      <w:r w:rsidR="00EB2514" w:rsidRPr="00BA4CB1">
        <w:rPr>
          <w:sz w:val="20"/>
        </w:rPr>
        <w:t>meno a priezvisko:</w:t>
      </w:r>
      <w:r w:rsidR="00EB2514" w:rsidRPr="00BA4CB1">
        <w:rPr>
          <w:sz w:val="20"/>
        </w:rPr>
        <w:tab/>
      </w:r>
      <w:r w:rsidR="00EB2514" w:rsidRPr="00BA4CB1">
        <w:rPr>
          <w:rFonts w:eastAsia="Arial Unicode MS"/>
          <w:sz w:val="20"/>
        </w:rPr>
        <w:t>Pavel Mikulenka</w:t>
      </w:r>
    </w:p>
    <w:p w14:paraId="7F9D5566" w14:textId="77777777" w:rsidR="00EB2514" w:rsidRPr="00BA4CB1" w:rsidRDefault="00EB2514" w:rsidP="00EB2514">
      <w:pPr>
        <w:shd w:val="clear" w:color="auto" w:fill="FFFFFF" w:themeFill="background1"/>
        <w:spacing w:before="120" w:line="233" w:lineRule="auto"/>
        <w:ind w:left="1531" w:hanging="839"/>
        <w:jc w:val="both"/>
        <w:rPr>
          <w:color w:val="auto"/>
          <w:sz w:val="20"/>
        </w:rPr>
      </w:pPr>
      <w:r w:rsidRPr="00BA4CB1">
        <w:rPr>
          <w:sz w:val="20"/>
        </w:rPr>
        <w:tab/>
      </w:r>
      <w:r w:rsidRPr="00BA4CB1">
        <w:rPr>
          <w:sz w:val="20"/>
        </w:rPr>
        <w:tab/>
        <w:t>e – mail:</w:t>
      </w:r>
      <w:r w:rsidRPr="00BA4CB1">
        <w:rPr>
          <w:sz w:val="20"/>
        </w:rPr>
        <w:tab/>
      </w:r>
      <w:r w:rsidRPr="00BA4CB1">
        <w:rPr>
          <w:sz w:val="20"/>
        </w:rPr>
        <w:tab/>
      </w:r>
      <w:r w:rsidRPr="00BA4CB1">
        <w:rPr>
          <w:rFonts w:eastAsia="Arial Unicode MS"/>
          <w:sz w:val="20"/>
        </w:rPr>
        <w:t>pavel.mikulenka@vpas.sk</w:t>
      </w:r>
    </w:p>
    <w:p w14:paraId="51E21B0C" w14:textId="7BAC9D85" w:rsidR="00EB2514" w:rsidRPr="005E77A9" w:rsidRDefault="00EB2514" w:rsidP="00EB2514">
      <w:pPr>
        <w:spacing w:before="120" w:after="240" w:line="233" w:lineRule="auto"/>
        <w:ind w:left="1531" w:hanging="839"/>
        <w:jc w:val="both"/>
        <w:rPr>
          <w:sz w:val="20"/>
        </w:rPr>
      </w:pPr>
      <w:r w:rsidRPr="00BA4CB1">
        <w:rPr>
          <w:sz w:val="20"/>
        </w:rPr>
        <w:tab/>
      </w:r>
      <w:r w:rsidRPr="00BA4CB1">
        <w:rPr>
          <w:sz w:val="20"/>
        </w:rPr>
        <w:tab/>
        <w:t>telefónne číslo:</w:t>
      </w:r>
      <w:r w:rsidRPr="00BA4CB1">
        <w:rPr>
          <w:sz w:val="20"/>
        </w:rPr>
        <w:tab/>
      </w:r>
      <w:r w:rsidRPr="00BA4CB1">
        <w:rPr>
          <w:sz w:val="20"/>
        </w:rPr>
        <w:tab/>
      </w:r>
      <w:r w:rsidRPr="00BA4CB1">
        <w:rPr>
          <w:rFonts w:eastAsia="Arial Unicode MS"/>
          <w:sz w:val="20"/>
        </w:rPr>
        <w:t>+421 903 309 075</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717DF00C" w14:textId="3ECC62DD" w:rsidR="00BA4CB1" w:rsidRDefault="00BA4CB1" w:rsidP="00A11EDB">
      <w:pPr>
        <w:spacing w:line="233" w:lineRule="auto"/>
        <w:ind w:left="-30"/>
        <w:rPr>
          <w:b/>
          <w:sz w:val="20"/>
        </w:rPr>
      </w:pPr>
    </w:p>
    <w:p w14:paraId="41F99FD6" w14:textId="77777777" w:rsidR="00BA4CB1" w:rsidRPr="005E77A9" w:rsidRDefault="00BA4CB1"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65A86F46" w:rsidR="00A11EDB" w:rsidRDefault="00A11EDB" w:rsidP="00A11EDB">
      <w:pPr>
        <w:spacing w:line="233" w:lineRule="auto"/>
        <w:rPr>
          <w:b/>
          <w:sz w:val="20"/>
        </w:rPr>
      </w:pPr>
    </w:p>
    <w:p w14:paraId="09C1BB5B" w14:textId="77777777" w:rsidR="00BA4CB1" w:rsidRPr="005E77A9" w:rsidRDefault="00BA4CB1"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1528AE1B" w:rsidR="00A11EDB" w:rsidRDefault="00A11EDB" w:rsidP="00A11EDB">
      <w:pPr>
        <w:spacing w:line="233" w:lineRule="auto"/>
        <w:ind w:left="1530" w:hanging="840"/>
        <w:jc w:val="both"/>
        <w:rPr>
          <w:sz w:val="20"/>
        </w:rPr>
      </w:pPr>
    </w:p>
    <w:p w14:paraId="54AC00D3" w14:textId="77777777" w:rsidR="00BA4CB1" w:rsidRPr="005E77A9" w:rsidRDefault="00BA4CB1" w:rsidP="00A11EDB">
      <w:pPr>
        <w:spacing w:line="233" w:lineRule="auto"/>
        <w:ind w:left="1530" w:hanging="840"/>
        <w:jc w:val="both"/>
        <w:rPr>
          <w:sz w:val="20"/>
        </w:rPr>
      </w:pPr>
    </w:p>
    <w:p w14:paraId="504069EA" w14:textId="52EE5432" w:rsidR="00A11EDB"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1C20E107" w14:textId="77777777" w:rsidR="00BA4CB1" w:rsidRPr="005E77A9" w:rsidRDefault="00BA4CB1" w:rsidP="00A11EDB">
      <w:pPr>
        <w:spacing w:line="233" w:lineRule="auto"/>
        <w:rPr>
          <w:b/>
          <w:sz w:val="20"/>
        </w:rPr>
      </w:pPr>
    </w:p>
    <w:p w14:paraId="7F3DAB71"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sz w:val="20"/>
        </w:rPr>
        <w:tab/>
      </w:r>
      <w:r w:rsidRPr="00BA4CB1">
        <w:rPr>
          <w:sz w:val="20"/>
        </w:rPr>
        <w:t xml:space="preserve">Táto Zmluva nadobúda platnosť dňom jej podpísania zástupcami oboch Zmluvných strán </w:t>
      </w:r>
      <w:r w:rsidRPr="00BA4CB1">
        <w:rPr>
          <w:sz w:val="20"/>
        </w:rPr>
        <w:br/>
        <w:t>a udelením súhlasu Ministerstva dopravy a výstavby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7BE6FEE4" w14:textId="77777777" w:rsidR="00A11EDB" w:rsidRPr="005E77A9" w:rsidRDefault="00A11EDB" w:rsidP="00A11EDB">
      <w:pPr>
        <w:spacing w:line="233" w:lineRule="auto"/>
        <w:ind w:left="1530" w:hanging="840"/>
        <w:jc w:val="both"/>
        <w:rPr>
          <w:b/>
          <w:bCs/>
          <w:sz w:val="20"/>
        </w:rPr>
      </w:pPr>
    </w:p>
    <w:p w14:paraId="4AD980A2" w14:textId="77777777" w:rsidR="00BA4CB1" w:rsidRPr="005E77A9" w:rsidRDefault="00BA4CB1" w:rsidP="00A11EDB">
      <w:pPr>
        <w:spacing w:line="233" w:lineRule="auto"/>
        <w:ind w:left="1530" w:hanging="840"/>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34657B5F"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 xml:space="preserve">Táto Zmluva je vyhotovená </w:t>
      </w:r>
      <w:r w:rsidRPr="00BA4CB1">
        <w:rPr>
          <w:sz w:val="20"/>
        </w:rPr>
        <w:t>v</w:t>
      </w:r>
      <w:r w:rsidR="00C566CB" w:rsidRPr="00BA4CB1">
        <w:rPr>
          <w:sz w:val="20"/>
        </w:rPr>
        <w:t xml:space="preserve"> </w:t>
      </w:r>
      <w:r w:rsidR="00C566CB" w:rsidRPr="00BA4CB1">
        <w:rPr>
          <w:rFonts w:eastAsia="Arial Unicode MS"/>
          <w:sz w:val="20"/>
        </w:rPr>
        <w:t>piatich</w:t>
      </w:r>
      <w:r w:rsidR="00C566CB" w:rsidRPr="00BA4CB1">
        <w:rPr>
          <w:sz w:val="20"/>
        </w:rPr>
        <w:t xml:space="preserve"> (</w:t>
      </w:r>
      <w:r w:rsidR="00C566CB" w:rsidRPr="00BA4CB1">
        <w:rPr>
          <w:rFonts w:eastAsia="Arial Unicode MS"/>
          <w:sz w:val="20"/>
        </w:rPr>
        <w:t>5</w:t>
      </w:r>
      <w:r w:rsidR="00C566CB" w:rsidRPr="00BA4CB1">
        <w:rPr>
          <w:sz w:val="20"/>
        </w:rPr>
        <w:t xml:space="preserve">) </w:t>
      </w:r>
      <w:r w:rsidRPr="00BA4CB1">
        <w:rPr>
          <w:sz w:val="20"/>
        </w:rPr>
        <w:t xml:space="preserve">identických vyhotoveniach, z ktorých každá </w:t>
      </w:r>
      <w:r w:rsidRPr="00BA4CB1">
        <w:rPr>
          <w:sz w:val="20"/>
        </w:rPr>
        <w:br/>
        <w:t>zo Zmluvných strán obdrží po jej podpise po dve</w:t>
      </w:r>
      <w:r w:rsidRPr="005E77A9">
        <w:rPr>
          <w:sz w:val="20"/>
        </w:rPr>
        <w:t xml:space="preserve"> (2) vyhotovenia, jedno (1) vyhotovenie obdrží Ministerstvo dopravy a výstavby Slovenskej republiky</w:t>
      </w:r>
      <w:r w:rsidRPr="00BA4CB1">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163E72E4" w:rsidR="00C0173D" w:rsidRDefault="00C0173D" w:rsidP="00E76FDF">
      <w:pPr>
        <w:pStyle w:val="Normlnywebov"/>
        <w:spacing w:before="0" w:beforeAutospacing="0" w:after="0" w:afterAutospacing="0" w:line="233" w:lineRule="auto"/>
        <w:rPr>
          <w:rFonts w:ascii="Arial" w:hAnsi="Arial" w:cs="Arial"/>
          <w:b/>
          <w:bCs/>
          <w:sz w:val="20"/>
          <w:szCs w:val="20"/>
          <w:u w:val="single"/>
        </w:rPr>
      </w:pPr>
    </w:p>
    <w:p w14:paraId="74CA56C3" w14:textId="4A8C16A4" w:rsidR="00BA4CB1" w:rsidRDefault="00BA4CB1" w:rsidP="00E76FDF">
      <w:pPr>
        <w:pStyle w:val="Normlnywebov"/>
        <w:spacing w:before="0" w:beforeAutospacing="0" w:after="0" w:afterAutospacing="0" w:line="233" w:lineRule="auto"/>
        <w:rPr>
          <w:rFonts w:ascii="Arial" w:hAnsi="Arial" w:cs="Arial"/>
          <w:b/>
          <w:bCs/>
          <w:sz w:val="20"/>
          <w:szCs w:val="20"/>
          <w:u w:val="single"/>
        </w:rPr>
      </w:pPr>
    </w:p>
    <w:p w14:paraId="7B4D80C5" w14:textId="77777777" w:rsidR="00BA4CB1" w:rsidRDefault="00BA4CB1" w:rsidP="00E76FDF">
      <w:pPr>
        <w:pStyle w:val="Normlnywebov"/>
        <w:spacing w:before="0" w:beforeAutospacing="0" w:after="0" w:afterAutospacing="0" w:line="233" w:lineRule="auto"/>
        <w:rPr>
          <w:rFonts w:ascii="Arial" w:hAnsi="Arial" w:cs="Arial"/>
          <w:b/>
          <w:bCs/>
          <w:sz w:val="20"/>
          <w:szCs w:val="20"/>
          <w:u w:val="single"/>
        </w:rPr>
      </w:pPr>
    </w:p>
    <w:p w14:paraId="7B50BD16" w14:textId="77777777" w:rsidR="00BA4CB1" w:rsidRPr="005E77A9" w:rsidRDefault="00BA4CB1"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3EF4C" w14:textId="77777777" w:rsidR="001E1A99" w:rsidRDefault="001E1A99">
      <w:pPr>
        <w:spacing w:line="240" w:lineRule="auto"/>
      </w:pPr>
      <w:r>
        <w:separator/>
      </w:r>
    </w:p>
  </w:endnote>
  <w:endnote w:type="continuationSeparator" w:id="0">
    <w:p w14:paraId="2FBE1DB6" w14:textId="77777777" w:rsidR="001E1A99" w:rsidRDefault="001E1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w:panose1 w:val="00000000000000000000"/>
    <w:charset w:val="B2"/>
    <w:family w:val="swiss"/>
    <w:notTrueType/>
    <w:pitch w:val="default"/>
    <w:sig w:usb0="00002001" w:usb1="00000000" w:usb2="00000000" w:usb3="00000000" w:csb0="0000004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1BA31CA5"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Pr="0032655A">
              <w:rPr>
                <w:sz w:val="16"/>
                <w:szCs w:val="16"/>
              </w:rPr>
              <w:t>05.</w:t>
            </w:r>
            <w:r w:rsidR="001D0EE3" w:rsidRPr="001D0EE3">
              <w:rPr>
                <w:rFonts w:ascii="Avenir Roman" w:eastAsia="Arial Unicode MS" w:hAnsi="Avenir Roman" w:cs="Arial Unicode MS"/>
                <w:highlight w:val="yellow"/>
              </w:rPr>
              <w:t xml:space="preserve"> </w:t>
            </w:r>
            <w:r w:rsidR="001D0EE3">
              <w:rPr>
                <w:rFonts w:ascii="Avenir Roman" w:eastAsia="Arial Unicode MS" w:hAnsi="Avenir Roman" w:cs="Arial Unicode MS"/>
                <w:highlight w:val="yellow"/>
              </w:rPr>
              <w:t>[•]</w:t>
            </w:r>
            <w:r w:rsidRPr="0032655A">
              <w:rPr>
                <w:sz w:val="16"/>
                <w:szCs w:val="16"/>
              </w:rPr>
              <w:t>-</w:t>
            </w:r>
            <w:r w:rsidR="001D0EE3">
              <w:rPr>
                <w:rFonts w:ascii="Avenir Roman" w:eastAsia="Arial Unicode MS" w:hAnsi="Avenir Roman" w:cs="Arial Unicode MS"/>
                <w:highlight w:val="yellow"/>
              </w:rPr>
              <w:t>[•]</w:t>
            </w:r>
            <w:r w:rsidRPr="0032655A">
              <w:rPr>
                <w:sz w:val="16"/>
                <w:szCs w:val="16"/>
              </w:rPr>
              <w:t>-20</w:t>
            </w:r>
            <w:r w:rsidR="001D0EE3">
              <w:rPr>
                <w:sz w:val="16"/>
                <w:szCs w:val="16"/>
              </w:rPr>
              <w:t>21</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5D5CE" w14:textId="77777777" w:rsidR="001E1A99" w:rsidRDefault="001E1A99">
      <w:pPr>
        <w:spacing w:line="240" w:lineRule="auto"/>
      </w:pPr>
      <w:r>
        <w:separator/>
      </w:r>
    </w:p>
  </w:footnote>
  <w:footnote w:type="continuationSeparator" w:id="0">
    <w:p w14:paraId="59D8A0B6" w14:textId="77777777" w:rsidR="001E1A99" w:rsidRDefault="001E1A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92E"/>
    <w:rsid w:val="001C6274"/>
    <w:rsid w:val="001D0915"/>
    <w:rsid w:val="001D0EE3"/>
    <w:rsid w:val="001D2670"/>
    <w:rsid w:val="001D3364"/>
    <w:rsid w:val="001E1A99"/>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6D3"/>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094"/>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5B9C"/>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4CB1"/>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BF6"/>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5407</Words>
  <Characters>30821</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2021-11-11T16:09:00Z</dcterms:created>
  <dcterms:modified xsi:type="dcterms:W3CDTF">2021-11-11T16:09:00Z</dcterms:modified>
  <cp:contentStatus/>
</cp:coreProperties>
</file>