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6B5" w:rsidRPr="00BF35CD" w:rsidRDefault="00C536B5" w:rsidP="00C536B5">
      <w:pPr>
        <w:jc w:val="center"/>
        <w:rPr>
          <w:rFonts w:ascii="Calibri" w:hAnsi="Calibri" w:cs="Calibri"/>
          <w:b/>
          <w:sz w:val="36"/>
          <w:szCs w:val="36"/>
          <w:lang w:val="sk-SK"/>
        </w:rPr>
      </w:pPr>
      <w:bookmarkStart w:id="0" w:name="_GoBack"/>
      <w:bookmarkEnd w:id="0"/>
      <w:r w:rsidRPr="00BF35CD">
        <w:rPr>
          <w:rFonts w:ascii="Calibri" w:hAnsi="Calibri" w:cs="Calibri"/>
          <w:b/>
          <w:sz w:val="36"/>
          <w:szCs w:val="36"/>
          <w:lang w:val="sk-SK"/>
        </w:rPr>
        <w:t>Zmluva o poskytnutí</w:t>
      </w:r>
    </w:p>
    <w:p w:rsidR="00C536B5" w:rsidRPr="00BF35CD" w:rsidRDefault="00C536B5" w:rsidP="00C536B5">
      <w:pPr>
        <w:jc w:val="center"/>
        <w:rPr>
          <w:rFonts w:ascii="Calibri" w:hAnsi="Calibri" w:cs="Calibri"/>
          <w:b/>
          <w:sz w:val="36"/>
          <w:szCs w:val="36"/>
          <w:lang w:val="sk-SK"/>
        </w:rPr>
      </w:pPr>
      <w:r w:rsidRPr="00BF35CD">
        <w:rPr>
          <w:rFonts w:ascii="Calibri" w:hAnsi="Calibri" w:cs="Calibri"/>
          <w:b/>
          <w:sz w:val="36"/>
          <w:szCs w:val="36"/>
          <w:lang w:val="sk-SK"/>
        </w:rPr>
        <w:t>„Virtuálnej aukčnej siene PRO</w:t>
      </w:r>
      <w:r>
        <w:rPr>
          <w:rFonts w:ascii="Calibri" w:hAnsi="Calibri" w:cs="Calibri"/>
          <w:b/>
          <w:sz w:val="36"/>
          <w:szCs w:val="36"/>
          <w:lang w:val="sk-SK"/>
        </w:rPr>
        <w:t>EBIZ</w:t>
      </w:r>
      <w:r w:rsidRPr="00BF35CD">
        <w:rPr>
          <w:rFonts w:ascii="Calibri" w:hAnsi="Calibri" w:cs="Calibri"/>
          <w:b/>
          <w:sz w:val="36"/>
          <w:szCs w:val="36"/>
          <w:lang w:val="sk-SK"/>
        </w:rPr>
        <w:t xml:space="preserve">“ </w:t>
      </w:r>
    </w:p>
    <w:p w:rsidR="00C536B5" w:rsidRPr="00BF35CD" w:rsidRDefault="00C536B5" w:rsidP="00C536B5">
      <w:pPr>
        <w:jc w:val="center"/>
        <w:rPr>
          <w:rFonts w:ascii="Calibri" w:hAnsi="Calibri" w:cs="Calibri"/>
          <w:b/>
          <w:sz w:val="32"/>
          <w:szCs w:val="32"/>
          <w:lang w:val="sk-SK"/>
        </w:rPr>
      </w:pPr>
      <w:r w:rsidRPr="00BF35CD">
        <w:rPr>
          <w:rFonts w:ascii="Calibri" w:hAnsi="Calibri" w:cs="Calibri"/>
          <w:b/>
          <w:sz w:val="32"/>
          <w:szCs w:val="32"/>
          <w:lang w:val="sk-SK"/>
        </w:rPr>
        <w:t>a služieb s ňou spojených</w:t>
      </w:r>
    </w:p>
    <w:p w:rsidR="00C536B5" w:rsidRPr="00BF35CD" w:rsidRDefault="00C536B5" w:rsidP="00C536B5">
      <w:pPr>
        <w:jc w:val="center"/>
        <w:rPr>
          <w:rFonts w:ascii="Calibri" w:hAnsi="Calibri" w:cs="Calibri"/>
          <w:b/>
          <w:sz w:val="36"/>
          <w:szCs w:val="36"/>
          <w:lang w:val="sk-SK"/>
        </w:rPr>
      </w:pPr>
      <w:r w:rsidRPr="00BF35CD">
        <w:rPr>
          <w:rFonts w:ascii="Calibri" w:hAnsi="Calibri" w:cs="Calibri"/>
          <w:lang w:val="sk-SK"/>
        </w:rPr>
        <w:t>č…………/iniciály subjektu/iniciály tímu</w:t>
      </w:r>
    </w:p>
    <w:p w:rsidR="00C536B5" w:rsidRPr="00BF35CD" w:rsidRDefault="00C536B5" w:rsidP="00C536B5">
      <w:pPr>
        <w:jc w:val="center"/>
        <w:rPr>
          <w:rFonts w:ascii="Calibri" w:hAnsi="Calibri" w:cs="Calibri"/>
          <w:b/>
          <w:sz w:val="28"/>
          <w:szCs w:val="28"/>
          <w:lang w:val="sk-SK"/>
        </w:rPr>
      </w:pPr>
    </w:p>
    <w:p w:rsidR="00C536B5" w:rsidRPr="00BF35CD" w:rsidRDefault="00C536B5" w:rsidP="00C536B5">
      <w:pPr>
        <w:rPr>
          <w:rFonts w:ascii="Calibri" w:hAnsi="Calibri" w:cs="Calibri"/>
          <w:sz w:val="22"/>
          <w:szCs w:val="22"/>
          <w:lang w:val="sk-SK"/>
        </w:rPr>
      </w:pPr>
      <w:r w:rsidRPr="00BF35CD">
        <w:rPr>
          <w:rFonts w:ascii="Calibri" w:hAnsi="Calibri" w:cs="Calibri"/>
          <w:sz w:val="22"/>
          <w:szCs w:val="22"/>
          <w:lang w:val="sk-SK"/>
        </w:rPr>
        <w:t>Nižšie uvedeného dňa, mesiaca a roka uzatvorili:</w:t>
      </w:r>
    </w:p>
    <w:p w:rsidR="00C536B5" w:rsidRPr="00BF35CD" w:rsidRDefault="00C536B5" w:rsidP="00C536B5">
      <w:pPr>
        <w:rPr>
          <w:rFonts w:ascii="Calibri" w:hAnsi="Calibri" w:cs="Calibri"/>
          <w:sz w:val="16"/>
          <w:szCs w:val="16"/>
          <w:lang w:val="sk-SK"/>
        </w:rPr>
      </w:pPr>
    </w:p>
    <w:p w:rsidR="00C536B5" w:rsidRPr="00BF35CD" w:rsidRDefault="00C536B5" w:rsidP="00C536B5">
      <w:pPr>
        <w:ind w:left="453" w:right="-497" w:hanging="453"/>
        <w:jc w:val="both"/>
        <w:rPr>
          <w:rFonts w:ascii="Calibri" w:hAnsi="Calibri" w:cs="Calibri"/>
          <w:color w:val="000000"/>
          <w:sz w:val="22"/>
          <w:szCs w:val="22"/>
          <w:lang w:val="sk-SK"/>
        </w:rPr>
      </w:pPr>
      <w:r w:rsidRPr="00BF35CD">
        <w:rPr>
          <w:rFonts w:ascii="Calibri" w:hAnsi="Calibri" w:cs="Calibri"/>
          <w:b/>
          <w:sz w:val="22"/>
          <w:szCs w:val="22"/>
          <w:lang w:val="sk-SK"/>
        </w:rPr>
        <w:t>1.</w:t>
      </w:r>
      <w:r w:rsidRPr="00BF35CD">
        <w:rPr>
          <w:rFonts w:ascii="Calibri" w:hAnsi="Calibri" w:cs="Calibri"/>
          <w:b/>
          <w:sz w:val="22"/>
          <w:szCs w:val="22"/>
          <w:lang w:val="sk-SK"/>
        </w:rPr>
        <w:tab/>
        <w:t>firma</w:t>
      </w:r>
      <w:r w:rsidRPr="00BF35CD">
        <w:rPr>
          <w:rFonts w:ascii="Calibri" w:hAnsi="Calibri" w:cs="Calibri"/>
          <w:sz w:val="22"/>
          <w:szCs w:val="22"/>
          <w:lang w:val="sk-SK"/>
        </w:rPr>
        <w:t>, sídlo</w:t>
      </w:r>
    </w:p>
    <w:p w:rsidR="00C536B5" w:rsidRPr="00BF35CD" w:rsidRDefault="00C536B5" w:rsidP="00C536B5">
      <w:pPr>
        <w:pStyle w:val="NormalJustified"/>
        <w:ind w:left="540" w:hanging="87"/>
        <w:jc w:val="left"/>
        <w:rPr>
          <w:rFonts w:ascii="Calibri" w:hAnsi="Calibri" w:cs="Calibri"/>
          <w:sz w:val="22"/>
          <w:szCs w:val="22"/>
          <w:lang w:val="sk-SK"/>
        </w:rPr>
      </w:pPr>
      <w:r w:rsidRPr="00BF35CD">
        <w:rPr>
          <w:rFonts w:ascii="Calibri" w:hAnsi="Calibri" w:cs="Calibri"/>
          <w:sz w:val="22"/>
          <w:szCs w:val="22"/>
          <w:lang w:val="sk-SK"/>
        </w:rPr>
        <w:t>zastúpená:</w:t>
      </w:r>
    </w:p>
    <w:p w:rsidR="00C536B5" w:rsidRPr="00BF35CD" w:rsidRDefault="00C536B5" w:rsidP="00C536B5">
      <w:pPr>
        <w:pStyle w:val="NormalJustified"/>
        <w:ind w:firstLine="453"/>
        <w:jc w:val="left"/>
        <w:rPr>
          <w:rFonts w:ascii="Calibri" w:hAnsi="Calibri" w:cs="Calibri"/>
          <w:bCs/>
          <w:sz w:val="22"/>
          <w:szCs w:val="22"/>
          <w:lang w:val="sk-SK"/>
        </w:rPr>
      </w:pPr>
      <w:r w:rsidRPr="00BF35CD">
        <w:rPr>
          <w:rFonts w:ascii="Calibri" w:hAnsi="Calibri" w:cs="Calibri"/>
          <w:sz w:val="22"/>
          <w:szCs w:val="22"/>
          <w:lang w:val="sk-SK"/>
        </w:rPr>
        <w:t xml:space="preserve">IČ: </w:t>
      </w:r>
      <w:r w:rsidRPr="00BF35CD">
        <w:rPr>
          <w:rFonts w:ascii="Calibri" w:hAnsi="Calibri" w:cs="Calibri"/>
          <w:bCs/>
          <w:sz w:val="22"/>
          <w:szCs w:val="22"/>
          <w:lang w:val="sk-SK"/>
        </w:rPr>
        <w:t xml:space="preserve">                   , </w:t>
      </w:r>
      <w:r w:rsidRPr="00BF35CD">
        <w:rPr>
          <w:rFonts w:ascii="Calibri" w:hAnsi="Calibri" w:cs="Calibri"/>
          <w:sz w:val="22"/>
          <w:szCs w:val="22"/>
          <w:lang w:val="sk-SK"/>
        </w:rPr>
        <w:t>DIČ</w:t>
      </w:r>
      <w:r w:rsidRPr="00BF35CD">
        <w:rPr>
          <w:rFonts w:ascii="Calibri" w:hAnsi="Calibri" w:cs="Calibri"/>
          <w:bCs/>
          <w:sz w:val="22"/>
          <w:szCs w:val="22"/>
          <w:lang w:val="sk-SK"/>
        </w:rPr>
        <w:t>:                       , IČ DPH:</w:t>
      </w:r>
    </w:p>
    <w:p w:rsidR="00C536B5" w:rsidRPr="00BF35CD" w:rsidRDefault="00C536B5" w:rsidP="00C536B5">
      <w:pPr>
        <w:pStyle w:val="NormalJustified"/>
        <w:ind w:firstLine="453"/>
        <w:jc w:val="left"/>
        <w:rPr>
          <w:rFonts w:ascii="Calibri" w:hAnsi="Calibri" w:cs="Calibri"/>
          <w:sz w:val="22"/>
          <w:szCs w:val="22"/>
          <w:lang w:val="sk-SK"/>
        </w:rPr>
      </w:pPr>
      <w:r w:rsidRPr="00BF35CD">
        <w:rPr>
          <w:rFonts w:ascii="Calibri" w:hAnsi="Calibri" w:cs="Calibri"/>
          <w:sz w:val="22"/>
          <w:szCs w:val="22"/>
          <w:lang w:val="sk-SK"/>
        </w:rPr>
        <w:t>Zapísaná</w:t>
      </w:r>
    </w:p>
    <w:p w:rsidR="00C536B5" w:rsidRPr="00BF35CD" w:rsidRDefault="00C536B5" w:rsidP="00C536B5">
      <w:pPr>
        <w:ind w:left="453" w:hanging="453"/>
        <w:jc w:val="both"/>
        <w:rPr>
          <w:rFonts w:ascii="Calibri" w:hAnsi="Calibri" w:cs="Calibri"/>
          <w:b/>
          <w:sz w:val="22"/>
          <w:szCs w:val="22"/>
          <w:lang w:val="sk-SK"/>
        </w:rPr>
      </w:pPr>
      <w:r w:rsidRPr="00BF35CD">
        <w:rPr>
          <w:rFonts w:ascii="Calibri" w:hAnsi="Calibri" w:cs="Calibri"/>
          <w:sz w:val="22"/>
          <w:szCs w:val="22"/>
          <w:lang w:val="sk-SK"/>
        </w:rPr>
        <w:t>ďalej len ako „</w:t>
      </w:r>
      <w:r w:rsidRPr="00BF35CD">
        <w:rPr>
          <w:rFonts w:ascii="Calibri" w:hAnsi="Calibri" w:cs="Calibri"/>
          <w:b/>
          <w:sz w:val="22"/>
          <w:szCs w:val="22"/>
          <w:lang w:val="sk-SK"/>
        </w:rPr>
        <w:t>objednávateľ</w:t>
      </w:r>
      <w:r w:rsidRPr="00BF35CD">
        <w:rPr>
          <w:rFonts w:ascii="Calibri" w:hAnsi="Calibri" w:cs="Calibri"/>
          <w:sz w:val="22"/>
          <w:szCs w:val="22"/>
          <w:lang w:val="sk-SK"/>
        </w:rPr>
        <w:t>“</w:t>
      </w:r>
      <w:r w:rsidRPr="00BF35CD">
        <w:rPr>
          <w:rFonts w:ascii="Calibri" w:hAnsi="Calibri" w:cs="Calibri"/>
          <w:b/>
          <w:bCs/>
          <w:sz w:val="22"/>
          <w:szCs w:val="22"/>
          <w:lang w:val="sk-SK"/>
        </w:rPr>
        <w:t xml:space="preserve"> </w:t>
      </w:r>
      <w:r w:rsidRPr="00BF35CD">
        <w:rPr>
          <w:rFonts w:ascii="Calibri" w:hAnsi="Calibri" w:cs="Calibri"/>
          <w:sz w:val="22"/>
          <w:szCs w:val="22"/>
          <w:lang w:val="sk-SK"/>
        </w:rPr>
        <w:t>na strane jednej</w:t>
      </w:r>
    </w:p>
    <w:p w:rsidR="00C536B5" w:rsidRPr="00BF35CD" w:rsidRDefault="00C536B5" w:rsidP="00C536B5">
      <w:pPr>
        <w:ind w:left="453" w:right="-497" w:hanging="453"/>
        <w:jc w:val="center"/>
        <w:rPr>
          <w:rFonts w:ascii="Calibri" w:hAnsi="Calibri" w:cs="Calibri"/>
          <w:sz w:val="6"/>
          <w:szCs w:val="6"/>
          <w:lang w:val="sk-SK"/>
        </w:rPr>
      </w:pPr>
    </w:p>
    <w:p w:rsidR="00C536B5" w:rsidRPr="00BF35CD" w:rsidRDefault="00C536B5" w:rsidP="00C536B5">
      <w:pPr>
        <w:ind w:left="453" w:right="-497" w:hanging="453"/>
        <w:jc w:val="center"/>
        <w:rPr>
          <w:rFonts w:ascii="Calibri" w:hAnsi="Calibri" w:cs="Calibri"/>
          <w:sz w:val="22"/>
          <w:szCs w:val="22"/>
          <w:lang w:val="sk-SK"/>
        </w:rPr>
      </w:pPr>
      <w:r w:rsidRPr="00BF35CD">
        <w:rPr>
          <w:rFonts w:ascii="Calibri" w:hAnsi="Calibri" w:cs="Calibri"/>
          <w:sz w:val="22"/>
          <w:szCs w:val="22"/>
          <w:lang w:val="sk-SK"/>
        </w:rPr>
        <w:t>a</w:t>
      </w:r>
    </w:p>
    <w:p w:rsidR="00C536B5" w:rsidRPr="00BF35CD" w:rsidRDefault="00C536B5" w:rsidP="00C536B5">
      <w:pPr>
        <w:ind w:left="453" w:right="-497" w:hanging="453"/>
        <w:jc w:val="center"/>
        <w:rPr>
          <w:rFonts w:ascii="Calibri" w:hAnsi="Calibri" w:cs="Calibri"/>
          <w:sz w:val="6"/>
          <w:szCs w:val="6"/>
          <w:lang w:val="sk-SK"/>
        </w:rPr>
      </w:pPr>
    </w:p>
    <w:p w:rsidR="00C536B5" w:rsidRPr="00BF35CD" w:rsidRDefault="00C536B5" w:rsidP="00C536B5">
      <w:pPr>
        <w:ind w:left="453" w:right="-497" w:hanging="453"/>
        <w:jc w:val="both"/>
        <w:rPr>
          <w:rFonts w:ascii="Calibri" w:hAnsi="Calibri" w:cs="Calibri"/>
          <w:b/>
          <w:sz w:val="22"/>
          <w:szCs w:val="22"/>
          <w:lang w:val="sk-SK"/>
        </w:rPr>
      </w:pPr>
      <w:r w:rsidRPr="00BF35CD">
        <w:rPr>
          <w:rFonts w:ascii="Calibri" w:hAnsi="Calibri" w:cs="Calibri"/>
          <w:b/>
          <w:sz w:val="22"/>
          <w:szCs w:val="22"/>
          <w:lang w:val="sk-SK"/>
        </w:rPr>
        <w:t>2.</w:t>
      </w:r>
      <w:r w:rsidRPr="00BF35CD">
        <w:rPr>
          <w:rFonts w:ascii="Calibri" w:hAnsi="Calibri" w:cs="Calibri"/>
          <w:b/>
          <w:sz w:val="22"/>
          <w:szCs w:val="22"/>
          <w:lang w:val="sk-SK"/>
        </w:rPr>
        <w:tab/>
        <w:t>NAR marketing s.r.o., organizačná zložka podniku zahraničnej osoby</w:t>
      </w:r>
    </w:p>
    <w:p w:rsidR="00C536B5" w:rsidRPr="00BF35CD" w:rsidRDefault="00C536B5" w:rsidP="00C536B5">
      <w:pPr>
        <w:ind w:firstLine="453"/>
        <w:rPr>
          <w:rFonts w:ascii="Calibri" w:hAnsi="Calibri" w:cs="Calibri"/>
          <w:sz w:val="22"/>
          <w:szCs w:val="22"/>
          <w:lang w:val="sk-SK"/>
        </w:rPr>
      </w:pPr>
      <w:r w:rsidRPr="00BF35CD">
        <w:rPr>
          <w:rFonts w:ascii="Calibri" w:hAnsi="Calibri" w:cs="Calibri"/>
          <w:sz w:val="22"/>
          <w:szCs w:val="22"/>
          <w:lang w:val="sk-SK"/>
        </w:rPr>
        <w:t>sídlo: Šulekova 2, 811 06  Bratislava</w:t>
      </w:r>
    </w:p>
    <w:p w:rsidR="00C536B5" w:rsidRPr="00BF35CD" w:rsidRDefault="00C536B5" w:rsidP="00C536B5">
      <w:pPr>
        <w:ind w:firstLine="453"/>
        <w:rPr>
          <w:rFonts w:ascii="Calibri" w:hAnsi="Calibri" w:cs="Calibri"/>
          <w:sz w:val="22"/>
          <w:szCs w:val="22"/>
          <w:lang w:val="sk-SK"/>
        </w:rPr>
      </w:pPr>
      <w:r w:rsidRPr="00BF35CD">
        <w:rPr>
          <w:rFonts w:ascii="Calibri" w:hAnsi="Calibri" w:cs="Calibri"/>
          <w:sz w:val="22"/>
          <w:szCs w:val="22"/>
          <w:lang w:val="sk-SK"/>
        </w:rPr>
        <w:t>poštová adresa: Masarykovo náměstí 52/33, 702 00  Moravská Ostrava, Česká republika</w:t>
      </w:r>
    </w:p>
    <w:p w:rsidR="00C536B5" w:rsidRPr="00BF35CD" w:rsidRDefault="00C536B5" w:rsidP="00C536B5">
      <w:pPr>
        <w:ind w:left="453" w:right="-497" w:hanging="453"/>
        <w:jc w:val="both"/>
        <w:rPr>
          <w:rFonts w:ascii="Calibri" w:hAnsi="Calibri" w:cs="Calibri"/>
          <w:sz w:val="22"/>
          <w:szCs w:val="22"/>
          <w:lang w:val="sk-SK"/>
        </w:rPr>
      </w:pPr>
      <w:r w:rsidRPr="00BF35CD">
        <w:rPr>
          <w:rFonts w:ascii="Calibri" w:hAnsi="Calibri" w:cs="Calibri"/>
          <w:sz w:val="22"/>
          <w:szCs w:val="22"/>
          <w:lang w:val="sk-SK"/>
        </w:rPr>
        <w:tab/>
        <w:t>zastúpená: Miloslavom Kaplanom, vedúcim organizačnej zložky</w:t>
      </w:r>
    </w:p>
    <w:p w:rsidR="00C536B5" w:rsidRPr="00BF35CD" w:rsidRDefault="00C536B5" w:rsidP="00C536B5">
      <w:pPr>
        <w:ind w:left="453" w:right="-497" w:hanging="453"/>
        <w:jc w:val="both"/>
        <w:rPr>
          <w:rFonts w:ascii="Calibri" w:hAnsi="Calibri" w:cs="Calibri"/>
          <w:sz w:val="22"/>
          <w:szCs w:val="22"/>
          <w:lang w:val="sk-SK"/>
        </w:rPr>
      </w:pPr>
      <w:r w:rsidRPr="00BF35CD">
        <w:rPr>
          <w:rFonts w:ascii="Calibri" w:hAnsi="Calibri" w:cs="Calibri"/>
          <w:sz w:val="22"/>
          <w:szCs w:val="22"/>
          <w:lang w:val="sk-SK"/>
        </w:rPr>
        <w:tab/>
        <w:t>IČO: 36694207, DIČ: 2022277576, IČ DPH: SK2022277576</w:t>
      </w:r>
    </w:p>
    <w:p w:rsidR="00C536B5" w:rsidRPr="00BF35CD" w:rsidRDefault="00C536B5" w:rsidP="00C536B5">
      <w:pPr>
        <w:ind w:left="453" w:right="-497"/>
        <w:jc w:val="both"/>
        <w:rPr>
          <w:rFonts w:ascii="Calibri" w:hAnsi="Calibri" w:cs="Calibri"/>
          <w:sz w:val="22"/>
          <w:szCs w:val="22"/>
          <w:lang w:val="sk-SK"/>
        </w:rPr>
      </w:pPr>
      <w:r w:rsidRPr="00BF35CD">
        <w:rPr>
          <w:rFonts w:ascii="Calibri" w:hAnsi="Calibri" w:cs="Calibri"/>
          <w:sz w:val="22"/>
          <w:szCs w:val="22"/>
          <w:lang w:val="sk-SK"/>
        </w:rPr>
        <w:t>Zapísaná na Okresnom súde Bratislava I,</w:t>
      </w:r>
      <w:r w:rsidRPr="00BF35CD">
        <w:rPr>
          <w:rStyle w:val="tl"/>
          <w:rFonts w:ascii="Calibri" w:hAnsi="Calibri" w:cs="Calibri"/>
          <w:sz w:val="22"/>
          <w:szCs w:val="22"/>
          <w:lang w:val="sk-SK"/>
        </w:rPr>
        <w:t xml:space="preserve"> </w:t>
      </w:r>
      <w:r w:rsidRPr="00BF35CD">
        <w:rPr>
          <w:rStyle w:val="ra"/>
          <w:rFonts w:ascii="Calibri" w:hAnsi="Calibri" w:cs="Calibri"/>
          <w:sz w:val="22"/>
          <w:szCs w:val="22"/>
          <w:lang w:val="sk-SK"/>
        </w:rPr>
        <w:t>Oddiel Po,</w:t>
      </w:r>
      <w:r w:rsidRPr="00BF35CD">
        <w:rPr>
          <w:rStyle w:val="tl"/>
          <w:rFonts w:ascii="Calibri" w:hAnsi="Calibri" w:cs="Calibri"/>
          <w:sz w:val="22"/>
          <w:szCs w:val="22"/>
          <w:lang w:val="sk-SK"/>
        </w:rPr>
        <w:t xml:space="preserve"> Vložka číslo </w:t>
      </w:r>
      <w:r w:rsidRPr="00BF35CD">
        <w:rPr>
          <w:rStyle w:val="ra"/>
          <w:rFonts w:ascii="Calibri" w:hAnsi="Calibri" w:cs="Calibri"/>
          <w:sz w:val="22"/>
          <w:szCs w:val="22"/>
          <w:lang w:val="sk-SK"/>
        </w:rPr>
        <w:t>1687/B</w:t>
      </w:r>
    </w:p>
    <w:p w:rsidR="00C536B5" w:rsidRPr="00BF35CD" w:rsidRDefault="00C536B5" w:rsidP="00C536B5">
      <w:pPr>
        <w:ind w:left="453" w:right="-497" w:hanging="453"/>
        <w:jc w:val="both"/>
        <w:rPr>
          <w:rFonts w:ascii="Calibri" w:hAnsi="Calibri" w:cs="Calibri"/>
          <w:sz w:val="22"/>
          <w:szCs w:val="22"/>
          <w:lang w:val="sk-SK"/>
        </w:rPr>
      </w:pPr>
      <w:r w:rsidRPr="00BF35CD">
        <w:rPr>
          <w:rFonts w:ascii="Calibri" w:hAnsi="Calibri" w:cs="Calibri"/>
          <w:sz w:val="22"/>
          <w:szCs w:val="22"/>
          <w:lang w:val="sk-SK"/>
        </w:rPr>
        <w:t>ďalej len ako „</w:t>
      </w:r>
      <w:r w:rsidRPr="00BF35CD">
        <w:rPr>
          <w:rFonts w:ascii="Calibri" w:hAnsi="Calibri" w:cs="Calibri"/>
          <w:b/>
          <w:bCs/>
          <w:sz w:val="22"/>
          <w:szCs w:val="22"/>
          <w:lang w:val="sk-SK"/>
        </w:rPr>
        <w:t>poskytovateľ</w:t>
      </w:r>
      <w:r w:rsidRPr="00BF35CD">
        <w:rPr>
          <w:rFonts w:ascii="Calibri" w:hAnsi="Calibri" w:cs="Calibri"/>
          <w:sz w:val="22"/>
          <w:szCs w:val="22"/>
          <w:lang w:val="sk-SK"/>
        </w:rPr>
        <w:t>“ na strane druhej</w:t>
      </w:r>
    </w:p>
    <w:p w:rsidR="00C536B5" w:rsidRPr="00BF35CD" w:rsidRDefault="00C536B5" w:rsidP="00C536B5">
      <w:pPr>
        <w:ind w:right="-497"/>
        <w:jc w:val="both"/>
        <w:rPr>
          <w:rFonts w:ascii="Calibri" w:hAnsi="Calibri" w:cs="Calibri"/>
          <w:sz w:val="22"/>
          <w:szCs w:val="22"/>
          <w:lang w:val="sk-SK"/>
        </w:rPr>
      </w:pPr>
    </w:p>
    <w:p w:rsidR="00C536B5" w:rsidRPr="00BF35CD" w:rsidRDefault="00C536B5" w:rsidP="00C536B5">
      <w:pPr>
        <w:ind w:right="-497"/>
        <w:jc w:val="both"/>
        <w:rPr>
          <w:rFonts w:ascii="Calibri" w:hAnsi="Calibri" w:cs="Calibri"/>
          <w:sz w:val="22"/>
          <w:szCs w:val="22"/>
          <w:lang w:val="sk-SK"/>
        </w:rPr>
      </w:pPr>
    </w:p>
    <w:p w:rsidR="00C536B5" w:rsidRPr="00BF35CD" w:rsidRDefault="00C536B5" w:rsidP="00C536B5">
      <w:pPr>
        <w:ind w:right="72"/>
        <w:jc w:val="center"/>
        <w:rPr>
          <w:rFonts w:ascii="Calibri" w:hAnsi="Calibri" w:cs="Calibri"/>
          <w:sz w:val="22"/>
          <w:szCs w:val="22"/>
          <w:lang w:val="sk-SK"/>
        </w:rPr>
      </w:pPr>
      <w:r w:rsidRPr="00BF35CD">
        <w:rPr>
          <w:rFonts w:ascii="Calibri" w:hAnsi="Calibri" w:cs="Calibri"/>
          <w:sz w:val="22"/>
          <w:szCs w:val="22"/>
          <w:lang w:val="sk-SK"/>
        </w:rPr>
        <w:t>t ú t o   z m l u v u</w:t>
      </w:r>
    </w:p>
    <w:p w:rsidR="00C536B5" w:rsidRPr="00BF35CD" w:rsidRDefault="00C536B5" w:rsidP="00C536B5">
      <w:pPr>
        <w:jc w:val="center"/>
        <w:rPr>
          <w:rFonts w:ascii="Calibri" w:hAnsi="Calibri" w:cs="Calibri"/>
          <w:b/>
          <w:bCs/>
          <w:sz w:val="22"/>
          <w:szCs w:val="22"/>
          <w:lang w:val="sk-SK"/>
        </w:rPr>
      </w:pPr>
    </w:p>
    <w:p w:rsidR="00C536B5" w:rsidRPr="00BF35CD" w:rsidRDefault="00C536B5" w:rsidP="00C536B5">
      <w:pPr>
        <w:jc w:val="center"/>
        <w:rPr>
          <w:rFonts w:ascii="Calibri" w:hAnsi="Calibri" w:cs="Calibri"/>
          <w:b/>
          <w:bCs/>
          <w:sz w:val="22"/>
          <w:szCs w:val="22"/>
          <w:lang w:val="sk-SK"/>
        </w:rPr>
      </w:pPr>
    </w:p>
    <w:p w:rsidR="00C536B5" w:rsidRPr="00BF35CD" w:rsidRDefault="00C536B5" w:rsidP="00C536B5">
      <w:pPr>
        <w:jc w:val="center"/>
        <w:rPr>
          <w:rFonts w:ascii="Calibri" w:hAnsi="Calibri" w:cs="Calibri"/>
          <w:b/>
          <w:bCs/>
          <w:sz w:val="22"/>
          <w:szCs w:val="22"/>
          <w:lang w:val="sk-SK"/>
        </w:rPr>
      </w:pPr>
      <w:r w:rsidRPr="00BF35CD">
        <w:rPr>
          <w:rFonts w:ascii="Calibri" w:hAnsi="Calibri" w:cs="Calibri"/>
          <w:b/>
          <w:bCs/>
          <w:sz w:val="22"/>
          <w:szCs w:val="22"/>
          <w:lang w:val="sk-SK"/>
        </w:rPr>
        <w:t>I. Predmet zmluvy</w:t>
      </w:r>
    </w:p>
    <w:p w:rsidR="00C536B5" w:rsidRPr="00694B3B" w:rsidRDefault="00C536B5" w:rsidP="00C536B5">
      <w:pPr>
        <w:pStyle w:val="Zkladntext2"/>
        <w:numPr>
          <w:ilvl w:val="0"/>
          <w:numId w:val="8"/>
        </w:numPr>
        <w:ind w:left="426" w:hanging="426"/>
        <w:rPr>
          <w:rFonts w:ascii="Calibri" w:hAnsi="Calibri" w:cs="Calibri"/>
          <w:szCs w:val="22"/>
          <w:lang w:val="sk-SK"/>
        </w:rPr>
      </w:pPr>
      <w:r w:rsidRPr="00BF35CD">
        <w:rPr>
          <w:rFonts w:ascii="Calibri" w:hAnsi="Calibri" w:cs="Calibri"/>
          <w:szCs w:val="22"/>
          <w:lang w:val="sk-SK"/>
        </w:rPr>
        <w:t xml:space="preserve">Poskytovateľ umožňuje objednávateľovi </w:t>
      </w:r>
      <w:r>
        <w:rPr>
          <w:rFonts w:ascii="Calibri" w:hAnsi="Calibri" w:cs="Calibri"/>
          <w:szCs w:val="22"/>
          <w:lang w:val="sk-SK"/>
        </w:rPr>
        <w:t>po</w:t>
      </w:r>
      <w:r w:rsidRPr="00BF35CD">
        <w:rPr>
          <w:rFonts w:ascii="Calibri" w:hAnsi="Calibri" w:cs="Calibri"/>
          <w:szCs w:val="22"/>
          <w:lang w:val="sk-SK"/>
        </w:rPr>
        <w:t>užívanie Virtuálnej aukčnej siene PRO</w:t>
      </w:r>
      <w:r>
        <w:rPr>
          <w:rFonts w:ascii="Calibri" w:hAnsi="Calibri" w:cs="Calibri"/>
          <w:szCs w:val="22"/>
          <w:lang w:val="sk-SK"/>
        </w:rPr>
        <w:t>EBIZ</w:t>
      </w:r>
      <w:r w:rsidRPr="00BF35CD">
        <w:rPr>
          <w:rFonts w:ascii="Calibri" w:hAnsi="Calibri" w:cs="Calibri"/>
          <w:szCs w:val="22"/>
          <w:lang w:val="sk-SK"/>
        </w:rPr>
        <w:t xml:space="preserve"> (ERMMA), umiestenej na </w:t>
      </w:r>
      <w:r w:rsidRPr="00694B3B">
        <w:rPr>
          <w:rFonts w:ascii="Calibri" w:hAnsi="Calibri" w:cs="Calibri"/>
          <w:szCs w:val="22"/>
          <w:lang w:val="sk-SK"/>
        </w:rPr>
        <w:t xml:space="preserve">serveri poskytovateľa, vzdialeným prístupom cez internetové rozhranie (služba ASP), ktorá zahŕňa službu Maintenance (hotline, správa dát, zálohovanie dát, update a upgrade), po dobu uvedenú v bode II. </w:t>
      </w:r>
      <w:r>
        <w:rPr>
          <w:rFonts w:ascii="Calibri" w:hAnsi="Calibri" w:cs="Calibri"/>
          <w:szCs w:val="22"/>
          <w:lang w:val="sk-SK"/>
        </w:rPr>
        <w:t xml:space="preserve">1. </w:t>
      </w:r>
      <w:r w:rsidRPr="00694B3B">
        <w:rPr>
          <w:rFonts w:ascii="Calibri" w:hAnsi="Calibri" w:cs="Calibri"/>
          <w:szCs w:val="22"/>
          <w:lang w:val="sk-SK"/>
        </w:rPr>
        <w:t xml:space="preserve">tejto zmluvy. </w:t>
      </w:r>
    </w:p>
    <w:p w:rsidR="00C536B5" w:rsidRPr="00694B3B" w:rsidRDefault="00C536B5" w:rsidP="00C536B5">
      <w:pPr>
        <w:pStyle w:val="Zkladntext2"/>
        <w:rPr>
          <w:rFonts w:ascii="Calibri" w:hAnsi="Calibri" w:cs="Calibri"/>
          <w:szCs w:val="22"/>
          <w:lang w:val="sk-SK"/>
        </w:rPr>
      </w:pPr>
    </w:p>
    <w:p w:rsidR="00C536B5" w:rsidRPr="00694B3B" w:rsidRDefault="00C536B5" w:rsidP="00C536B5">
      <w:pPr>
        <w:jc w:val="center"/>
        <w:rPr>
          <w:rFonts w:ascii="Calibri" w:hAnsi="Calibri" w:cs="Calibri"/>
          <w:b/>
          <w:bCs/>
          <w:sz w:val="22"/>
          <w:szCs w:val="22"/>
          <w:lang w:val="sk-SK"/>
        </w:rPr>
      </w:pPr>
      <w:r w:rsidRPr="00694B3B">
        <w:rPr>
          <w:rFonts w:ascii="Calibri" w:hAnsi="Calibri" w:cs="Calibri"/>
          <w:b/>
          <w:bCs/>
          <w:sz w:val="22"/>
          <w:szCs w:val="22"/>
          <w:lang w:val="sk-SK"/>
        </w:rPr>
        <w:t>II. Časové plnenie zmluvy</w:t>
      </w:r>
    </w:p>
    <w:p w:rsidR="00C536B5" w:rsidRPr="004C24E9" w:rsidRDefault="00C536B5" w:rsidP="00C536B5">
      <w:pPr>
        <w:pStyle w:val="Zkladntext"/>
        <w:numPr>
          <w:ilvl w:val="0"/>
          <w:numId w:val="9"/>
        </w:numPr>
        <w:ind w:left="426" w:hanging="426"/>
        <w:rPr>
          <w:rFonts w:ascii="Calibri" w:hAnsi="Calibri" w:cs="Calibri"/>
          <w:bCs/>
          <w:sz w:val="22"/>
          <w:szCs w:val="22"/>
          <w:lang w:val="sk-SK"/>
        </w:rPr>
      </w:pPr>
      <w:r w:rsidRPr="00694B3B">
        <w:rPr>
          <w:rFonts w:ascii="Calibri" w:hAnsi="Calibri" w:cs="Calibri"/>
          <w:sz w:val="22"/>
          <w:szCs w:val="22"/>
          <w:lang w:val="sk-SK"/>
        </w:rPr>
        <w:t xml:space="preserve">Poskytovateľ umožní objednávateľovi </w:t>
      </w:r>
      <w:r>
        <w:rPr>
          <w:rFonts w:ascii="Calibri" w:hAnsi="Calibri" w:cs="Calibri"/>
          <w:sz w:val="22"/>
          <w:szCs w:val="22"/>
          <w:lang w:val="sk-SK"/>
        </w:rPr>
        <w:t>po</w:t>
      </w:r>
      <w:r w:rsidRPr="00694B3B">
        <w:rPr>
          <w:rFonts w:ascii="Calibri" w:hAnsi="Calibri" w:cs="Calibri"/>
          <w:sz w:val="22"/>
          <w:szCs w:val="22"/>
          <w:lang w:val="sk-SK"/>
        </w:rPr>
        <w:t>užívanie Virtuálnej aukčnej siene PRO</w:t>
      </w:r>
      <w:r>
        <w:rPr>
          <w:rFonts w:ascii="Calibri" w:hAnsi="Calibri" w:cs="Calibri"/>
          <w:sz w:val="22"/>
          <w:szCs w:val="22"/>
          <w:lang w:val="sk-SK"/>
        </w:rPr>
        <w:t>EBIZ</w:t>
      </w:r>
      <w:r w:rsidRPr="00694B3B">
        <w:rPr>
          <w:rFonts w:ascii="Calibri" w:hAnsi="Calibri" w:cs="Calibri"/>
          <w:sz w:val="22"/>
          <w:szCs w:val="22"/>
          <w:lang w:val="sk-SK"/>
        </w:rPr>
        <w:t xml:space="preserve"> na dobu </w:t>
      </w:r>
      <w:r>
        <w:rPr>
          <w:rFonts w:ascii="Calibri" w:hAnsi="Calibri" w:cs="Calibri"/>
          <w:sz w:val="22"/>
          <w:szCs w:val="22"/>
          <w:lang w:val="sk-SK"/>
        </w:rPr>
        <w:br/>
      </w:r>
      <w:r w:rsidRPr="00694B3B">
        <w:rPr>
          <w:rFonts w:ascii="Calibri" w:hAnsi="Calibri" w:cs="Calibri"/>
          <w:sz w:val="22"/>
          <w:szCs w:val="22"/>
          <w:lang w:val="sk-SK"/>
        </w:rPr>
        <w:t xml:space="preserve">1 roka, počínajúc dňom </w:t>
      </w:r>
      <w:r>
        <w:rPr>
          <w:rFonts w:ascii="Calibri" w:hAnsi="Calibri" w:cs="Calibri"/>
          <w:sz w:val="22"/>
          <w:szCs w:val="22"/>
          <w:lang w:val="sk-SK"/>
        </w:rPr>
        <w:t>účinnosti</w:t>
      </w:r>
      <w:r w:rsidRPr="00694B3B">
        <w:rPr>
          <w:rFonts w:ascii="Calibri" w:hAnsi="Calibri" w:cs="Calibri"/>
          <w:sz w:val="22"/>
          <w:szCs w:val="22"/>
          <w:lang w:val="sk-SK"/>
        </w:rPr>
        <w:t xml:space="preserve"> tejto zmluvy </w:t>
      </w:r>
      <w:r w:rsidRPr="00694B3B">
        <w:rPr>
          <w:rFonts w:ascii="Calibri" w:hAnsi="Calibri" w:cs="Calibri"/>
          <w:iCs/>
          <w:sz w:val="22"/>
          <w:szCs w:val="22"/>
          <w:lang w:val="sk-SK"/>
        </w:rPr>
        <w:t>a po uplynutí tejto doby vždy na dobu ďalšieho roka, pokiaľ objednávateľ najneskôr 15 dní pred uplynutím prebiehajúcej ročnej doby nedoručí poskytovateľovi oznámenie, že o ďalšie poskytovanie zjednaného plnenia nemá záujem alebo ak poskytovateľ nedoručí objednávateľovi oznámenie, že už plnenie nebude ďalej poskytovať. Oznámenie možno zaslať aj emailom</w:t>
      </w:r>
      <w:r w:rsidRPr="00A070EB">
        <w:rPr>
          <w:rFonts w:ascii="Calibri" w:hAnsi="Calibri" w:cs="Calibri"/>
          <w:iCs/>
          <w:sz w:val="22"/>
          <w:szCs w:val="22"/>
          <w:lang w:val="sk-SK"/>
        </w:rPr>
        <w:t>.</w:t>
      </w:r>
      <w:r w:rsidRPr="004C24E9">
        <w:rPr>
          <w:rFonts w:ascii="Calibri" w:hAnsi="Calibri" w:cs="Calibri"/>
          <w:iCs/>
          <w:sz w:val="22"/>
          <w:szCs w:val="22"/>
          <w:lang w:val="sk-SK"/>
        </w:rPr>
        <w:t xml:space="preserve"> Toto predĺženie zmluvného vzťahu je možné uskutočniť opakovane.</w:t>
      </w:r>
    </w:p>
    <w:p w:rsidR="00C536B5" w:rsidRDefault="00C536B5" w:rsidP="00C536B5">
      <w:pPr>
        <w:pStyle w:val="Zkladntext"/>
        <w:rPr>
          <w:rFonts w:ascii="Calibri" w:hAnsi="Calibri" w:cs="Calibri"/>
          <w:sz w:val="22"/>
          <w:szCs w:val="22"/>
          <w:lang w:val="sk-SK"/>
        </w:rPr>
      </w:pPr>
    </w:p>
    <w:p w:rsidR="00C536B5" w:rsidRPr="00BF35CD" w:rsidRDefault="00C536B5" w:rsidP="00C536B5">
      <w:pPr>
        <w:pStyle w:val="Zkladntext"/>
        <w:jc w:val="center"/>
        <w:rPr>
          <w:rFonts w:ascii="Calibri" w:hAnsi="Calibri" w:cs="Calibri"/>
          <w:b/>
          <w:bCs/>
          <w:sz w:val="22"/>
          <w:szCs w:val="22"/>
          <w:lang w:val="sk-SK"/>
        </w:rPr>
      </w:pPr>
      <w:r w:rsidRPr="00BF35CD">
        <w:rPr>
          <w:rFonts w:ascii="Calibri" w:hAnsi="Calibri" w:cs="Calibri"/>
          <w:b/>
          <w:bCs/>
          <w:sz w:val="22"/>
          <w:szCs w:val="22"/>
          <w:lang w:val="sk-SK"/>
        </w:rPr>
        <w:t>III. Cenové dojednania</w:t>
      </w:r>
    </w:p>
    <w:p w:rsidR="00C536B5" w:rsidRPr="00BF35CD" w:rsidRDefault="00C536B5" w:rsidP="00C536B5">
      <w:pPr>
        <w:pStyle w:val="Zkladntext"/>
        <w:numPr>
          <w:ilvl w:val="0"/>
          <w:numId w:val="4"/>
        </w:numPr>
        <w:ind w:left="426" w:hanging="426"/>
        <w:rPr>
          <w:rFonts w:ascii="Calibri" w:hAnsi="Calibri" w:cs="Calibri"/>
          <w:sz w:val="22"/>
          <w:szCs w:val="22"/>
          <w:lang w:val="sk-SK"/>
        </w:rPr>
      </w:pPr>
      <w:r w:rsidRPr="00BF35CD">
        <w:rPr>
          <w:rFonts w:ascii="Calibri" w:hAnsi="Calibri" w:cs="Calibri"/>
          <w:sz w:val="22"/>
          <w:szCs w:val="22"/>
          <w:lang w:val="sk-SK"/>
        </w:rPr>
        <w:t xml:space="preserve">Cena za </w:t>
      </w:r>
      <w:r>
        <w:rPr>
          <w:rFonts w:ascii="Calibri" w:hAnsi="Calibri" w:cs="Calibri"/>
          <w:sz w:val="22"/>
          <w:szCs w:val="22"/>
          <w:lang w:val="sk-SK"/>
        </w:rPr>
        <w:t>po</w:t>
      </w:r>
      <w:r w:rsidRPr="00BF35CD">
        <w:rPr>
          <w:rFonts w:ascii="Calibri" w:hAnsi="Calibri" w:cs="Calibri"/>
          <w:sz w:val="22"/>
          <w:szCs w:val="22"/>
          <w:lang w:val="sk-SK"/>
        </w:rPr>
        <w:t>užívanie Virtuálnej aukčnej siene PRO</w:t>
      </w:r>
      <w:r>
        <w:rPr>
          <w:rFonts w:ascii="Calibri" w:hAnsi="Calibri" w:cs="Calibri"/>
          <w:sz w:val="22"/>
          <w:szCs w:val="22"/>
          <w:lang w:val="sk-SK"/>
        </w:rPr>
        <w:t>EBIZ</w:t>
      </w:r>
      <w:r w:rsidRPr="00BF35CD">
        <w:rPr>
          <w:rFonts w:ascii="Calibri" w:hAnsi="Calibri" w:cs="Calibri"/>
          <w:sz w:val="22"/>
          <w:szCs w:val="22"/>
          <w:lang w:val="sk-SK"/>
        </w:rPr>
        <w:t xml:space="preserve"> po dobu 1 roka je stanovená dohodou, a to vo výške 9.000,- EUR plus DPH (slovom: dev</w:t>
      </w:r>
      <w:r w:rsidRPr="00BF35CD">
        <w:rPr>
          <w:sz w:val="22"/>
          <w:szCs w:val="22"/>
          <w:lang w:val="sk-SK"/>
        </w:rPr>
        <w:t>ä</w:t>
      </w:r>
      <w:r>
        <w:rPr>
          <w:rFonts w:ascii="Calibri" w:hAnsi="Calibri" w:cs="Calibri"/>
          <w:sz w:val="22"/>
          <w:szCs w:val="22"/>
          <w:lang w:val="sk-SK"/>
        </w:rPr>
        <w:t>ť</w:t>
      </w:r>
      <w:r w:rsidRPr="00BF35CD">
        <w:rPr>
          <w:rFonts w:ascii="Calibri" w:hAnsi="Calibri" w:cs="Calibri"/>
          <w:sz w:val="22"/>
          <w:szCs w:val="22"/>
          <w:lang w:val="sk-SK"/>
        </w:rPr>
        <w:t xml:space="preserve">tisíc eur). </w:t>
      </w:r>
    </w:p>
    <w:p w:rsidR="00C536B5" w:rsidRPr="00BF35CD" w:rsidRDefault="00C536B5" w:rsidP="00C536B5">
      <w:pPr>
        <w:pStyle w:val="Zkladntext"/>
        <w:numPr>
          <w:ilvl w:val="0"/>
          <w:numId w:val="4"/>
        </w:numPr>
        <w:ind w:left="426" w:hanging="426"/>
        <w:rPr>
          <w:rFonts w:ascii="Calibri" w:hAnsi="Calibri" w:cs="Calibri"/>
          <w:sz w:val="22"/>
          <w:szCs w:val="22"/>
          <w:lang w:val="sk-SK"/>
        </w:rPr>
      </w:pPr>
      <w:r w:rsidRPr="00BF35CD">
        <w:rPr>
          <w:rFonts w:ascii="Calibri" w:hAnsi="Calibri" w:cs="Calibri"/>
          <w:sz w:val="22"/>
          <w:szCs w:val="22"/>
          <w:lang w:val="sk-SK"/>
        </w:rPr>
        <w:t>Objednávateľ sa zaväzuje zaplatiť poskytovateľovi cenu uvedenú v bode III.</w:t>
      </w:r>
      <w:r>
        <w:rPr>
          <w:rFonts w:ascii="Calibri" w:hAnsi="Calibri" w:cs="Calibri"/>
          <w:sz w:val="22"/>
          <w:szCs w:val="22"/>
          <w:lang w:val="sk-SK"/>
        </w:rPr>
        <w:t xml:space="preserve"> </w:t>
      </w:r>
      <w:r w:rsidRPr="00BF35CD">
        <w:rPr>
          <w:rFonts w:ascii="Calibri" w:hAnsi="Calibri" w:cs="Calibri"/>
          <w:sz w:val="22"/>
          <w:szCs w:val="22"/>
          <w:lang w:val="sk-SK"/>
        </w:rPr>
        <w:t>1.</w:t>
      </w:r>
      <w:r w:rsidRPr="00BF35CD">
        <w:rPr>
          <w:rFonts w:ascii="Calibri" w:hAnsi="Calibri" w:cs="Calibri"/>
          <w:color w:val="FF0000"/>
          <w:sz w:val="22"/>
          <w:szCs w:val="22"/>
          <w:lang w:val="sk-SK"/>
        </w:rPr>
        <w:t xml:space="preserve"> </w:t>
      </w:r>
      <w:r w:rsidRPr="00BF35CD">
        <w:rPr>
          <w:rFonts w:ascii="Calibri" w:hAnsi="Calibri" w:cs="Calibri"/>
          <w:sz w:val="22"/>
          <w:szCs w:val="22"/>
          <w:lang w:val="sk-SK"/>
        </w:rPr>
        <w:t>na základe faktúry - daňového dokladu vystaveného poskytovateľom, ktorý bude splatný do 14 dní odo dňa vystavenia faktúry.</w:t>
      </w:r>
    </w:p>
    <w:p w:rsidR="00C536B5" w:rsidRPr="00BF35CD" w:rsidRDefault="00C536B5" w:rsidP="00C536B5">
      <w:pPr>
        <w:pStyle w:val="Zkladntext"/>
        <w:numPr>
          <w:ilvl w:val="0"/>
          <w:numId w:val="4"/>
        </w:numPr>
        <w:ind w:left="426" w:hanging="426"/>
        <w:rPr>
          <w:rFonts w:ascii="Calibri" w:hAnsi="Calibri" w:cs="Calibri"/>
          <w:color w:val="00B050"/>
          <w:sz w:val="22"/>
          <w:szCs w:val="22"/>
          <w:lang w:val="sk-SK"/>
        </w:rPr>
      </w:pPr>
      <w:r w:rsidRPr="00BF35CD">
        <w:rPr>
          <w:rFonts w:ascii="Calibri" w:hAnsi="Calibri" w:cs="Calibri"/>
          <w:sz w:val="22"/>
          <w:szCs w:val="22"/>
          <w:lang w:val="sk-SK"/>
        </w:rPr>
        <w:t xml:space="preserve">Dátum uskutočnenia zdaniteľného plnenia nastáva dňom účinnosti tejto zmluvy a v nasledujúcich rokoch vždy rovnaký deň a mesiac. </w:t>
      </w:r>
    </w:p>
    <w:p w:rsidR="00C536B5" w:rsidRPr="00BF35CD" w:rsidRDefault="00C536B5" w:rsidP="00C536B5">
      <w:pPr>
        <w:pStyle w:val="Zkladntext"/>
        <w:numPr>
          <w:ilvl w:val="0"/>
          <w:numId w:val="4"/>
        </w:numPr>
        <w:ind w:left="426" w:hanging="426"/>
        <w:rPr>
          <w:rFonts w:ascii="Calibri" w:hAnsi="Calibri" w:cs="Calibri"/>
          <w:sz w:val="22"/>
          <w:szCs w:val="22"/>
          <w:lang w:val="sk-SK"/>
        </w:rPr>
      </w:pPr>
      <w:r w:rsidRPr="00BF35CD">
        <w:rPr>
          <w:rFonts w:ascii="Calibri" w:hAnsi="Calibri" w:cs="Calibri"/>
          <w:sz w:val="22"/>
          <w:szCs w:val="22"/>
          <w:lang w:val="sk-SK"/>
        </w:rPr>
        <w:lastRenderedPageBreak/>
        <w:t xml:space="preserve">Objednávateľ </w:t>
      </w:r>
      <w:r w:rsidRPr="00853FA0">
        <w:rPr>
          <w:rFonts w:ascii="Calibri" w:hAnsi="Calibri" w:cs="Calibri"/>
          <w:sz w:val="22"/>
          <w:szCs w:val="22"/>
          <w:lang w:val="sk-SK"/>
        </w:rPr>
        <w:t>súhlasí s použitím elektronickej faktúry zaslanej vo</w:t>
      </w:r>
      <w:r w:rsidRPr="00BF35CD">
        <w:rPr>
          <w:rFonts w:ascii="Calibri" w:hAnsi="Calibri" w:cs="Calibri"/>
          <w:sz w:val="22"/>
          <w:szCs w:val="22"/>
          <w:lang w:val="sk-SK"/>
        </w:rPr>
        <w:t xml:space="preserve"> formáte PDF. Faktúry budú zasielané na e-mail objednávateľa: </w:t>
      </w:r>
      <w:r w:rsidRPr="00FA5988">
        <w:rPr>
          <w:rFonts w:ascii="Calibri" w:hAnsi="Calibri" w:cs="Calibri"/>
          <w:sz w:val="22"/>
          <w:szCs w:val="22"/>
          <w:highlight w:val="yellow"/>
          <w:lang w:val="sk-SK"/>
        </w:rPr>
        <w:t>……………………………….</w:t>
      </w:r>
      <w:r w:rsidRPr="00BF35CD">
        <w:rPr>
          <w:rFonts w:ascii="Calibri" w:hAnsi="Calibri" w:cs="Calibri"/>
          <w:sz w:val="22"/>
          <w:szCs w:val="22"/>
          <w:lang w:val="sk-SK"/>
        </w:rPr>
        <w:t xml:space="preserve"> </w:t>
      </w:r>
      <w:r w:rsidRPr="00876D06">
        <w:rPr>
          <w:rFonts w:ascii="Calibri" w:hAnsi="Calibri" w:cs="Calibri"/>
          <w:sz w:val="22"/>
          <w:szCs w:val="22"/>
          <w:lang w:val="sk-SK"/>
        </w:rPr>
        <w:t>Faktúry budú obsahovať zaručený elektronický podpis a budú spĺňať všetky náležitosti pre elektronické</w:t>
      </w:r>
      <w:r w:rsidRPr="00BF35CD">
        <w:rPr>
          <w:rFonts w:ascii="Calibri" w:hAnsi="Calibri" w:cs="Calibri"/>
          <w:sz w:val="22"/>
          <w:szCs w:val="22"/>
          <w:lang w:val="sk-SK"/>
        </w:rPr>
        <w:t xml:space="preserve"> zasielanie dokladov. </w:t>
      </w:r>
    </w:p>
    <w:p w:rsidR="00C536B5" w:rsidRPr="00BF35CD" w:rsidRDefault="00C536B5" w:rsidP="00C536B5">
      <w:pPr>
        <w:pStyle w:val="Zkladntext"/>
        <w:numPr>
          <w:ilvl w:val="0"/>
          <w:numId w:val="4"/>
        </w:numPr>
        <w:ind w:left="426" w:hanging="426"/>
        <w:rPr>
          <w:rFonts w:ascii="Calibri" w:hAnsi="Calibri" w:cs="Calibri"/>
          <w:sz w:val="22"/>
          <w:szCs w:val="22"/>
          <w:lang w:val="sk-SK"/>
        </w:rPr>
      </w:pPr>
      <w:r w:rsidRPr="00BF35CD">
        <w:rPr>
          <w:rFonts w:ascii="Calibri" w:hAnsi="Calibri" w:cs="Calibri"/>
          <w:sz w:val="22"/>
          <w:szCs w:val="22"/>
          <w:lang w:val="sk-SK"/>
        </w:rPr>
        <w:t>Pre prípad, že objednávateľ cenu podľa bodu III. 1. nezaplatí riadne a včas, sa zmluvné strany dohodli, že poskytovateľ je oprávnený zneprístupniť objednávateľovi prístup do Virtuálnej aukčnej siene PRO</w:t>
      </w:r>
      <w:r>
        <w:rPr>
          <w:rFonts w:ascii="Calibri" w:hAnsi="Calibri" w:cs="Calibri"/>
          <w:sz w:val="22"/>
          <w:szCs w:val="22"/>
          <w:lang w:val="sk-SK"/>
        </w:rPr>
        <w:t>EBIZ</w:t>
      </w:r>
      <w:r w:rsidRPr="00BF35CD">
        <w:rPr>
          <w:rFonts w:ascii="Calibri" w:hAnsi="Calibri" w:cs="Calibri"/>
          <w:sz w:val="22"/>
          <w:szCs w:val="22"/>
          <w:lang w:val="sk-SK"/>
        </w:rPr>
        <w:t xml:space="preserve"> do doby, než bude celá dojednaná cena objednávateľom uhradená.</w:t>
      </w:r>
    </w:p>
    <w:p w:rsidR="00C536B5" w:rsidRPr="00BF35CD" w:rsidRDefault="00C536B5" w:rsidP="00C536B5">
      <w:pPr>
        <w:pStyle w:val="Zkladntext"/>
        <w:rPr>
          <w:rFonts w:ascii="Calibri" w:hAnsi="Calibri" w:cs="Calibri"/>
          <w:sz w:val="22"/>
          <w:szCs w:val="22"/>
          <w:lang w:val="sk-SK"/>
        </w:rPr>
      </w:pPr>
    </w:p>
    <w:p w:rsidR="00C536B5" w:rsidRPr="00BF35CD" w:rsidRDefault="00C536B5" w:rsidP="00C536B5">
      <w:pPr>
        <w:pStyle w:val="Zkladntext"/>
        <w:jc w:val="center"/>
        <w:rPr>
          <w:rFonts w:ascii="Calibri" w:hAnsi="Calibri" w:cs="Calibri"/>
          <w:b/>
          <w:sz w:val="22"/>
          <w:szCs w:val="22"/>
          <w:lang w:val="sk-SK"/>
        </w:rPr>
      </w:pPr>
      <w:bookmarkStart w:id="1" w:name="OLE_LINK1"/>
      <w:r w:rsidRPr="00BF35CD">
        <w:rPr>
          <w:rFonts w:ascii="Calibri" w:hAnsi="Calibri" w:cs="Calibri"/>
          <w:b/>
          <w:sz w:val="22"/>
          <w:szCs w:val="22"/>
          <w:lang w:val="sk-SK"/>
        </w:rPr>
        <w:t>IV. Oprávnenie</w:t>
      </w:r>
    </w:p>
    <w:p w:rsidR="00C536B5" w:rsidRPr="00876D06" w:rsidRDefault="00C536B5" w:rsidP="00C536B5">
      <w:pPr>
        <w:numPr>
          <w:ilvl w:val="0"/>
          <w:numId w:val="3"/>
        </w:numPr>
        <w:ind w:left="426" w:hanging="426"/>
        <w:jc w:val="both"/>
        <w:rPr>
          <w:rFonts w:ascii="Calibri" w:hAnsi="Calibri" w:cs="Calibri"/>
          <w:sz w:val="22"/>
          <w:szCs w:val="22"/>
          <w:lang w:val="sk-SK"/>
        </w:rPr>
      </w:pPr>
      <w:r w:rsidRPr="00BF35CD">
        <w:rPr>
          <w:rFonts w:ascii="Calibri" w:hAnsi="Calibri" w:cs="Calibri"/>
          <w:sz w:val="22"/>
          <w:szCs w:val="22"/>
          <w:lang w:val="sk-SK"/>
        </w:rPr>
        <w:t>Oprávnenie podľa tejto zmluvy sa udeľuje ako neprenosné. Objednávateľ môže realizovať vo Virtuálnej aukčnej sie</w:t>
      </w:r>
      <w:r>
        <w:rPr>
          <w:rFonts w:ascii="Calibri" w:hAnsi="Calibri" w:cs="Calibri"/>
          <w:sz w:val="22"/>
          <w:szCs w:val="22"/>
          <w:lang w:val="sk-SK"/>
        </w:rPr>
        <w:t xml:space="preserve">ni </w:t>
      </w:r>
      <w:r w:rsidRPr="00876D06">
        <w:rPr>
          <w:rFonts w:ascii="Calibri" w:hAnsi="Calibri" w:cs="Calibri"/>
          <w:sz w:val="22"/>
          <w:szCs w:val="22"/>
          <w:lang w:val="sk-SK"/>
        </w:rPr>
        <w:t>PRO</w:t>
      </w:r>
      <w:r>
        <w:rPr>
          <w:rFonts w:ascii="Calibri" w:hAnsi="Calibri" w:cs="Calibri"/>
          <w:sz w:val="22"/>
          <w:szCs w:val="22"/>
          <w:lang w:val="sk-SK"/>
        </w:rPr>
        <w:t>EBIZ</w:t>
      </w:r>
      <w:r w:rsidRPr="00876D06">
        <w:rPr>
          <w:rFonts w:ascii="Calibri" w:hAnsi="Calibri" w:cs="Calibri"/>
          <w:sz w:val="22"/>
          <w:szCs w:val="22"/>
          <w:lang w:val="sk-SK"/>
        </w:rPr>
        <w:t xml:space="preserve"> definovanej v predmete zmluvy eAukčné prípady len pre potreby objednávateľa so sídlom na území Slovenskej republiky a len prostredníctvom svojich zamestnancov. Objednávateľ nie je oprávnený k prevodu a k predaji svojich práv k </w:t>
      </w:r>
      <w:r>
        <w:rPr>
          <w:rFonts w:ascii="Calibri" w:hAnsi="Calibri" w:cs="Calibri"/>
          <w:sz w:val="22"/>
          <w:szCs w:val="22"/>
          <w:lang w:val="sk-SK"/>
        </w:rPr>
        <w:t>po</w:t>
      </w:r>
      <w:r w:rsidRPr="00876D06">
        <w:rPr>
          <w:rFonts w:ascii="Calibri" w:hAnsi="Calibri" w:cs="Calibri"/>
          <w:sz w:val="22"/>
          <w:szCs w:val="22"/>
          <w:lang w:val="sk-SK"/>
        </w:rPr>
        <w:t>užívaniu Virtuálnej aukčnej siene PRO</w:t>
      </w:r>
      <w:r>
        <w:rPr>
          <w:rFonts w:ascii="Calibri" w:hAnsi="Calibri" w:cs="Calibri"/>
          <w:sz w:val="22"/>
          <w:szCs w:val="22"/>
          <w:lang w:val="sk-SK"/>
        </w:rPr>
        <w:t>EBIZ</w:t>
      </w:r>
      <w:r w:rsidRPr="00876D06">
        <w:rPr>
          <w:rFonts w:ascii="Calibri" w:hAnsi="Calibri" w:cs="Calibri"/>
          <w:sz w:val="22"/>
          <w:szCs w:val="22"/>
          <w:lang w:val="sk-SK"/>
        </w:rPr>
        <w:t xml:space="preserve"> tretej osobe. Porušenie týchto záväzkov zo strany objednávateľa zakladá právo poskytovateľa od tejto zmluvy odstúpiť a zamedziť prístup do Virtuálnej aukčnej siene PRO</w:t>
      </w:r>
      <w:r>
        <w:rPr>
          <w:rFonts w:ascii="Calibri" w:hAnsi="Calibri" w:cs="Calibri"/>
          <w:sz w:val="22"/>
          <w:szCs w:val="22"/>
          <w:lang w:val="sk-SK"/>
        </w:rPr>
        <w:t>EBIZ</w:t>
      </w:r>
      <w:r w:rsidRPr="00876D06">
        <w:rPr>
          <w:rFonts w:ascii="Calibri" w:hAnsi="Calibri" w:cs="Calibri"/>
          <w:sz w:val="22"/>
          <w:szCs w:val="22"/>
          <w:lang w:val="sk-SK"/>
        </w:rPr>
        <w:t xml:space="preserve">. </w:t>
      </w:r>
    </w:p>
    <w:p w:rsidR="00C536B5" w:rsidRPr="00BF35CD" w:rsidRDefault="00C536B5" w:rsidP="00C536B5">
      <w:pPr>
        <w:pStyle w:val="Zkladntext2"/>
        <w:numPr>
          <w:ilvl w:val="0"/>
          <w:numId w:val="3"/>
        </w:numPr>
        <w:ind w:left="426" w:hanging="426"/>
        <w:rPr>
          <w:rFonts w:ascii="Calibri" w:hAnsi="Calibri" w:cs="Calibri"/>
          <w:szCs w:val="22"/>
          <w:lang w:val="sk-SK"/>
        </w:rPr>
      </w:pPr>
      <w:r w:rsidRPr="00876D06">
        <w:rPr>
          <w:rFonts w:ascii="Calibri" w:hAnsi="Calibri" w:cs="Calibri"/>
          <w:szCs w:val="22"/>
          <w:lang w:val="sk-SK"/>
        </w:rPr>
        <w:t>Objednávateľ toto oprávnenie prijíma a zaväzuje sa za používanie Virtuálnej aukčnej siene PRO</w:t>
      </w:r>
      <w:r>
        <w:rPr>
          <w:rFonts w:ascii="Calibri" w:hAnsi="Calibri" w:cs="Calibri"/>
          <w:szCs w:val="22"/>
          <w:lang w:val="sk-SK"/>
        </w:rPr>
        <w:t>EBIZ</w:t>
      </w:r>
      <w:r w:rsidRPr="00876D06">
        <w:rPr>
          <w:rFonts w:ascii="Calibri" w:hAnsi="Calibri" w:cs="Calibri"/>
          <w:szCs w:val="22"/>
          <w:lang w:val="sk-SK"/>
        </w:rPr>
        <w:t xml:space="preserve"> zaplatiť dojednanú cenu a dodržiavať</w:t>
      </w:r>
      <w:r w:rsidRPr="00BF35CD">
        <w:rPr>
          <w:rFonts w:ascii="Calibri" w:hAnsi="Calibri" w:cs="Calibri"/>
          <w:szCs w:val="22"/>
          <w:lang w:val="sk-SK"/>
        </w:rPr>
        <w:t xml:space="preserve"> podmienky stanovené touto zmluvou.</w:t>
      </w:r>
    </w:p>
    <w:p w:rsidR="00C536B5" w:rsidRPr="00BF35CD" w:rsidRDefault="00C536B5" w:rsidP="00C536B5">
      <w:pPr>
        <w:jc w:val="both"/>
        <w:rPr>
          <w:rFonts w:ascii="Calibri" w:hAnsi="Calibri" w:cs="Calibri"/>
          <w:sz w:val="22"/>
          <w:szCs w:val="22"/>
          <w:lang w:val="sk-SK"/>
        </w:rPr>
      </w:pPr>
    </w:p>
    <w:bookmarkEnd w:id="1"/>
    <w:p w:rsidR="00C536B5" w:rsidRPr="00BF35CD" w:rsidRDefault="00C536B5" w:rsidP="00C536B5">
      <w:pPr>
        <w:pStyle w:val="Zkladntext"/>
        <w:jc w:val="center"/>
        <w:rPr>
          <w:rFonts w:ascii="Calibri" w:hAnsi="Calibri" w:cs="Calibri"/>
          <w:b/>
          <w:sz w:val="22"/>
          <w:szCs w:val="22"/>
          <w:lang w:val="sk-SK"/>
        </w:rPr>
      </w:pPr>
      <w:r w:rsidRPr="00BF35CD">
        <w:rPr>
          <w:rFonts w:ascii="Calibri" w:hAnsi="Calibri" w:cs="Calibri"/>
          <w:b/>
          <w:sz w:val="22"/>
          <w:szCs w:val="22"/>
          <w:lang w:val="sk-SK"/>
        </w:rPr>
        <w:t>V. Práva a povinnosti objednávateľa</w:t>
      </w:r>
    </w:p>
    <w:p w:rsidR="00C536B5" w:rsidRPr="005E7FFE" w:rsidRDefault="00C536B5" w:rsidP="00C536B5">
      <w:pPr>
        <w:numPr>
          <w:ilvl w:val="0"/>
          <w:numId w:val="2"/>
        </w:numPr>
        <w:tabs>
          <w:tab w:val="clear" w:pos="720"/>
          <w:tab w:val="num" w:pos="426"/>
        </w:tabs>
        <w:ind w:left="426" w:hanging="426"/>
        <w:jc w:val="both"/>
        <w:rPr>
          <w:rFonts w:ascii="Calibri" w:hAnsi="Calibri" w:cs="Calibri"/>
          <w:sz w:val="22"/>
          <w:szCs w:val="22"/>
          <w:lang w:val="sk-SK"/>
        </w:rPr>
      </w:pPr>
      <w:r w:rsidRPr="005E7FFE">
        <w:rPr>
          <w:rFonts w:ascii="Calibri" w:hAnsi="Calibri" w:cs="Calibri"/>
          <w:sz w:val="22"/>
          <w:szCs w:val="22"/>
          <w:lang w:val="sk-SK"/>
        </w:rPr>
        <w:t>Objednávateľ má k dispozícii jednu Virtuálnu aukčnú sieň, v ktorej môže pracovať 15 zamestnancov (administrátorov) a realizovať neobmedzený počet eAukčných prípadov.</w:t>
      </w:r>
    </w:p>
    <w:p w:rsidR="00C536B5" w:rsidRPr="005E7FFE" w:rsidRDefault="00C536B5" w:rsidP="00C536B5">
      <w:pPr>
        <w:numPr>
          <w:ilvl w:val="0"/>
          <w:numId w:val="2"/>
        </w:numPr>
        <w:tabs>
          <w:tab w:val="clear" w:pos="720"/>
          <w:tab w:val="num" w:pos="426"/>
        </w:tabs>
        <w:ind w:left="426" w:hanging="426"/>
        <w:jc w:val="both"/>
        <w:rPr>
          <w:rFonts w:ascii="Calibri" w:hAnsi="Calibri" w:cs="Calibri"/>
          <w:sz w:val="22"/>
          <w:szCs w:val="22"/>
          <w:lang w:val="sk-SK"/>
        </w:rPr>
      </w:pPr>
      <w:bookmarkStart w:id="2" w:name="OLE_LINK2"/>
      <w:r w:rsidRPr="005E7FFE">
        <w:rPr>
          <w:rFonts w:ascii="Calibri" w:hAnsi="Calibri" w:cs="Calibri"/>
          <w:sz w:val="22"/>
          <w:szCs w:val="22"/>
          <w:lang w:val="sk-SK"/>
        </w:rPr>
        <w:t xml:space="preserve">Objednávateľ má vo Virtuálnej aukčnej sieni k dispozícii svoje eAukčné prípady 2 roky odo dňa ich realizácie. V prípade záujmu objednávateľa o prístup k eAukčným prípadom starším ako </w:t>
      </w:r>
      <w:r w:rsidRPr="005E7FFE">
        <w:rPr>
          <w:rFonts w:ascii="Calibri" w:hAnsi="Calibri" w:cs="Calibri"/>
          <w:sz w:val="22"/>
          <w:szCs w:val="22"/>
          <w:lang w:val="sk-SK"/>
        </w:rPr>
        <w:br/>
        <w:t>2 roky, bude prístup spoplatnený v rámci služby Sprístupnenie historických eAukcií.</w:t>
      </w:r>
    </w:p>
    <w:p w:rsidR="00C536B5" w:rsidRPr="00BF35CD" w:rsidRDefault="00C536B5" w:rsidP="00C536B5">
      <w:pPr>
        <w:numPr>
          <w:ilvl w:val="0"/>
          <w:numId w:val="2"/>
        </w:numPr>
        <w:tabs>
          <w:tab w:val="clear" w:pos="720"/>
          <w:tab w:val="num" w:pos="426"/>
        </w:tabs>
        <w:ind w:left="426" w:hanging="426"/>
        <w:jc w:val="both"/>
        <w:rPr>
          <w:rFonts w:ascii="Calibri" w:hAnsi="Calibri" w:cs="Calibri"/>
          <w:sz w:val="22"/>
          <w:szCs w:val="22"/>
          <w:lang w:val="sk-SK"/>
        </w:rPr>
      </w:pPr>
      <w:r w:rsidRPr="003C1426">
        <w:rPr>
          <w:rFonts w:ascii="Calibri" w:hAnsi="Calibri" w:cs="Calibri"/>
          <w:sz w:val="22"/>
          <w:szCs w:val="22"/>
          <w:lang w:val="sk-SK"/>
        </w:rPr>
        <w:t>Objednávateľ súhlasí so zverejnením názvu a loga firmy</w:t>
      </w:r>
      <w:r w:rsidRPr="00BF35CD">
        <w:rPr>
          <w:rFonts w:ascii="Calibri" w:hAnsi="Calibri" w:cs="Calibri"/>
          <w:sz w:val="22"/>
          <w:szCs w:val="22"/>
          <w:lang w:val="sk-SK"/>
        </w:rPr>
        <w:t xml:space="preserve"> v prehľade </w:t>
      </w:r>
      <w:r>
        <w:rPr>
          <w:rFonts w:ascii="Calibri" w:hAnsi="Calibri" w:cs="Calibri"/>
          <w:sz w:val="22"/>
          <w:szCs w:val="22"/>
          <w:lang w:val="sk-SK"/>
        </w:rPr>
        <w:t>po</w:t>
      </w:r>
      <w:r w:rsidRPr="00BF35CD">
        <w:rPr>
          <w:rFonts w:ascii="Calibri" w:hAnsi="Calibri" w:cs="Calibri"/>
          <w:sz w:val="22"/>
          <w:szCs w:val="22"/>
          <w:lang w:val="sk-SK"/>
        </w:rPr>
        <w:t>užívateľov</w:t>
      </w:r>
      <w:r>
        <w:rPr>
          <w:rFonts w:ascii="Calibri" w:hAnsi="Calibri" w:cs="Calibri"/>
          <w:sz w:val="22"/>
          <w:szCs w:val="22"/>
          <w:lang w:val="sk-SK"/>
        </w:rPr>
        <w:t xml:space="preserve"> sw PROEBIZ</w:t>
      </w:r>
      <w:r w:rsidRPr="00BF35CD">
        <w:rPr>
          <w:rFonts w:ascii="Calibri" w:hAnsi="Calibri" w:cs="Calibri"/>
          <w:sz w:val="22"/>
          <w:szCs w:val="22"/>
          <w:lang w:val="sk-SK"/>
        </w:rPr>
        <w:t>.</w:t>
      </w:r>
      <w:bookmarkEnd w:id="2"/>
    </w:p>
    <w:p w:rsidR="00C536B5" w:rsidRPr="00BF35CD" w:rsidRDefault="00C536B5" w:rsidP="00C536B5">
      <w:pPr>
        <w:pStyle w:val="Zkladntext"/>
        <w:rPr>
          <w:rFonts w:ascii="Calibri" w:hAnsi="Calibri" w:cs="Calibri"/>
          <w:sz w:val="22"/>
          <w:szCs w:val="22"/>
          <w:lang w:val="sk-SK"/>
        </w:rPr>
      </w:pPr>
    </w:p>
    <w:p w:rsidR="00C536B5" w:rsidRPr="00BF35CD" w:rsidRDefault="00C536B5" w:rsidP="00C536B5">
      <w:pPr>
        <w:jc w:val="center"/>
        <w:rPr>
          <w:rFonts w:ascii="Calibri" w:hAnsi="Calibri" w:cs="Calibri"/>
          <w:b/>
          <w:bCs/>
          <w:sz w:val="22"/>
          <w:szCs w:val="22"/>
          <w:lang w:val="sk-SK"/>
        </w:rPr>
      </w:pPr>
      <w:r w:rsidRPr="00BF35CD">
        <w:rPr>
          <w:rFonts w:ascii="Calibri" w:hAnsi="Calibri" w:cs="Calibri"/>
          <w:b/>
          <w:bCs/>
          <w:sz w:val="22"/>
          <w:szCs w:val="22"/>
          <w:lang w:val="sk-SK"/>
        </w:rPr>
        <w:t>VI. Práva a povinnosti poskytovateľa</w:t>
      </w:r>
    </w:p>
    <w:p w:rsidR="00C536B5" w:rsidRPr="00876D06" w:rsidRDefault="00C536B5" w:rsidP="00C536B5">
      <w:pPr>
        <w:pStyle w:val="Zkladntext"/>
        <w:numPr>
          <w:ilvl w:val="0"/>
          <w:numId w:val="5"/>
        </w:numPr>
        <w:ind w:left="426" w:hanging="426"/>
        <w:rPr>
          <w:rFonts w:ascii="Calibri" w:hAnsi="Calibri" w:cs="Calibri"/>
          <w:sz w:val="22"/>
          <w:szCs w:val="22"/>
          <w:lang w:val="sk-SK"/>
        </w:rPr>
      </w:pPr>
      <w:r w:rsidRPr="00BF35CD">
        <w:rPr>
          <w:rFonts w:ascii="Calibri" w:hAnsi="Calibri" w:cs="Calibri"/>
          <w:sz w:val="22"/>
          <w:szCs w:val="22"/>
          <w:lang w:val="sk-SK"/>
        </w:rPr>
        <w:t xml:space="preserve">Poskytovateľ sa zaväzuje, že bezodkladne po podpise tejto zmluvy umožní objednávateľovi cez </w:t>
      </w:r>
      <w:r w:rsidRPr="00876D06">
        <w:rPr>
          <w:rFonts w:ascii="Calibri" w:hAnsi="Calibri" w:cs="Calibri"/>
          <w:sz w:val="22"/>
          <w:szCs w:val="22"/>
          <w:lang w:val="sk-SK"/>
        </w:rPr>
        <w:t>internetové rozhranie prístup k Virtuálnej aukčnej sieni PRO</w:t>
      </w:r>
      <w:r>
        <w:rPr>
          <w:rFonts w:ascii="Calibri" w:hAnsi="Calibri" w:cs="Calibri"/>
          <w:sz w:val="22"/>
          <w:szCs w:val="22"/>
          <w:lang w:val="sk-SK"/>
        </w:rPr>
        <w:t>EBIZ</w:t>
      </w:r>
      <w:r w:rsidRPr="00876D06">
        <w:rPr>
          <w:rFonts w:ascii="Calibri" w:hAnsi="Calibri" w:cs="Calibri"/>
          <w:sz w:val="22"/>
          <w:szCs w:val="22"/>
          <w:lang w:val="sk-SK"/>
        </w:rPr>
        <w:t xml:space="preserve">, ktorá bude označená názvom </w:t>
      </w:r>
      <w:r w:rsidRPr="00876D06">
        <w:rPr>
          <w:rFonts w:ascii="Calibri" w:hAnsi="Calibri" w:cs="Calibri"/>
          <w:sz w:val="22"/>
          <w:szCs w:val="22"/>
          <w:lang w:val="sk-SK"/>
        </w:rPr>
        <w:br/>
        <w:t xml:space="preserve">a prípadne logom objednávateľa </w:t>
      </w:r>
      <w:r w:rsidRPr="0006108D">
        <w:rPr>
          <w:rFonts w:ascii="Calibri" w:hAnsi="Calibri" w:cs="Calibri"/>
          <w:sz w:val="22"/>
          <w:szCs w:val="22"/>
          <w:lang w:val="sk-SK"/>
        </w:rPr>
        <w:t>a bude zabezpečená</w:t>
      </w:r>
      <w:r>
        <w:rPr>
          <w:rFonts w:ascii="Calibri" w:hAnsi="Calibri" w:cs="Calibri"/>
          <w:sz w:val="22"/>
          <w:szCs w:val="22"/>
          <w:lang w:val="sk-SK"/>
        </w:rPr>
        <w:t xml:space="preserve"> zdieľaným </w:t>
      </w:r>
      <w:r w:rsidRPr="0006108D">
        <w:rPr>
          <w:rFonts w:ascii="Calibri" w:hAnsi="Calibri" w:cs="Calibri"/>
          <w:sz w:val="22"/>
          <w:szCs w:val="22"/>
          <w:lang w:val="sk-SK"/>
        </w:rPr>
        <w:t>SSL certifikátom</w:t>
      </w:r>
      <w:r>
        <w:rPr>
          <w:rFonts w:ascii="Calibri" w:hAnsi="Calibri" w:cs="Calibri"/>
          <w:sz w:val="22"/>
          <w:szCs w:val="22"/>
          <w:lang w:val="sk-SK"/>
        </w:rPr>
        <w:t>.</w:t>
      </w:r>
    </w:p>
    <w:p w:rsidR="00C536B5" w:rsidRPr="00EA2DAD" w:rsidRDefault="00C536B5" w:rsidP="00C536B5">
      <w:pPr>
        <w:numPr>
          <w:ilvl w:val="0"/>
          <w:numId w:val="5"/>
        </w:numPr>
        <w:ind w:left="426" w:hanging="426"/>
        <w:jc w:val="both"/>
        <w:rPr>
          <w:rFonts w:ascii="Calibri" w:hAnsi="Calibri" w:cs="Calibri"/>
          <w:sz w:val="22"/>
          <w:szCs w:val="22"/>
          <w:lang w:val="sk-SK"/>
        </w:rPr>
      </w:pPr>
      <w:r w:rsidRPr="00EA2DAD">
        <w:rPr>
          <w:rFonts w:ascii="Calibri" w:hAnsi="Calibri" w:cs="Calibri"/>
          <w:sz w:val="22"/>
          <w:szCs w:val="22"/>
          <w:lang w:val="sk-SK"/>
        </w:rPr>
        <w:t>Poskytovateľ bude poskytovať službu Hotline, ktorá je k dispozícii každý pracovný deň od 8.00 do 17.00 hodiny. Otázky týkajúce sa funkcionalít a technického zaistenia eAukcií v systéme PROEBIZ zodpovedajú pracovníci poskytovateľa na telefónnych číslach +421 220 255 999 a +420 597 587 111 alebo e-mailom na houston@proebiz.com.</w:t>
      </w:r>
    </w:p>
    <w:p w:rsidR="00C536B5" w:rsidRPr="00BF35CD" w:rsidRDefault="00C536B5" w:rsidP="00C536B5">
      <w:pPr>
        <w:jc w:val="both"/>
        <w:rPr>
          <w:rFonts w:ascii="Calibri" w:hAnsi="Calibri" w:cs="Calibri"/>
          <w:sz w:val="22"/>
          <w:szCs w:val="22"/>
          <w:lang w:val="sk-SK"/>
        </w:rPr>
      </w:pPr>
    </w:p>
    <w:p w:rsidR="00C536B5" w:rsidRPr="00BF35CD" w:rsidRDefault="00C536B5" w:rsidP="00C536B5">
      <w:pPr>
        <w:pStyle w:val="Zkladntext"/>
        <w:jc w:val="center"/>
        <w:rPr>
          <w:rFonts w:ascii="Calibri" w:hAnsi="Calibri" w:cs="Calibri"/>
          <w:b/>
          <w:bCs/>
          <w:sz w:val="22"/>
          <w:szCs w:val="22"/>
          <w:lang w:val="sk-SK"/>
        </w:rPr>
      </w:pPr>
      <w:r w:rsidRPr="00BF35CD">
        <w:rPr>
          <w:rFonts w:ascii="Calibri" w:hAnsi="Calibri" w:cs="Calibri"/>
          <w:b/>
          <w:bCs/>
          <w:sz w:val="22"/>
          <w:szCs w:val="22"/>
          <w:lang w:val="sk-SK"/>
        </w:rPr>
        <w:t>VII. Ostatné dojednania</w:t>
      </w:r>
    </w:p>
    <w:p w:rsidR="00C536B5" w:rsidRPr="00BF35CD" w:rsidRDefault="00C536B5" w:rsidP="00C536B5">
      <w:pPr>
        <w:numPr>
          <w:ilvl w:val="0"/>
          <w:numId w:val="6"/>
        </w:numPr>
        <w:ind w:left="426" w:hanging="426"/>
        <w:jc w:val="both"/>
        <w:rPr>
          <w:rFonts w:ascii="Calibri" w:hAnsi="Calibri" w:cs="Calibri"/>
          <w:sz w:val="22"/>
          <w:szCs w:val="22"/>
          <w:lang w:val="sk-SK"/>
        </w:rPr>
      </w:pPr>
      <w:r w:rsidRPr="00BF35CD">
        <w:rPr>
          <w:rFonts w:ascii="Calibri" w:hAnsi="Calibri" w:cs="Calibri"/>
          <w:sz w:val="22"/>
          <w:szCs w:val="22"/>
          <w:lang w:val="sk-SK"/>
        </w:rPr>
        <w:t>Poskytovateľ garantuje 99,5% dostupnosť Virtuálnej aukčnej siene</w:t>
      </w:r>
      <w:r>
        <w:rPr>
          <w:rFonts w:ascii="Calibri" w:hAnsi="Calibri" w:cs="Calibri"/>
          <w:sz w:val="22"/>
          <w:szCs w:val="22"/>
          <w:lang w:val="sk-SK"/>
        </w:rPr>
        <w:t xml:space="preserve"> PROEBIZ</w:t>
      </w:r>
      <w:r w:rsidRPr="00BF35CD">
        <w:rPr>
          <w:rFonts w:ascii="Calibri" w:hAnsi="Calibri" w:cs="Calibri"/>
          <w:sz w:val="22"/>
          <w:szCs w:val="22"/>
          <w:lang w:val="sk-SK"/>
        </w:rPr>
        <w:t xml:space="preserve"> v kalendárnom mesiaci.</w:t>
      </w:r>
    </w:p>
    <w:p w:rsidR="00C536B5" w:rsidRPr="00BF35CD" w:rsidRDefault="00C536B5" w:rsidP="00C536B5">
      <w:pPr>
        <w:numPr>
          <w:ilvl w:val="0"/>
          <w:numId w:val="6"/>
        </w:numPr>
        <w:ind w:left="426" w:hanging="426"/>
        <w:jc w:val="both"/>
        <w:rPr>
          <w:rFonts w:ascii="Calibri" w:hAnsi="Calibri" w:cs="Calibri"/>
          <w:sz w:val="22"/>
          <w:szCs w:val="22"/>
          <w:lang w:val="sk-SK"/>
        </w:rPr>
      </w:pPr>
      <w:r w:rsidRPr="00BF35CD">
        <w:rPr>
          <w:rFonts w:ascii="Calibri" w:hAnsi="Calibri" w:cs="Calibri"/>
          <w:sz w:val="22"/>
          <w:szCs w:val="22"/>
          <w:lang w:val="sk-SK"/>
        </w:rPr>
        <w:t xml:space="preserve">Poskytovateľ si vyhradzuje právo, v dňoch pracovného pokoja a v období po 20. hodine v dňoch pracovných, na krátkodobé prerušenie prevádzky serverov, napr. z dôvodu údržby, update, upgrade a opráv alebo výmeny tých častí systému, ktoré priamo ovplyvňujú poskytovanie služieb podľa tejto zmluvy. </w:t>
      </w:r>
    </w:p>
    <w:p w:rsidR="00C536B5" w:rsidRPr="00BF35CD" w:rsidRDefault="00C536B5" w:rsidP="00C536B5">
      <w:pPr>
        <w:numPr>
          <w:ilvl w:val="0"/>
          <w:numId w:val="6"/>
        </w:numPr>
        <w:ind w:left="426" w:hanging="426"/>
        <w:jc w:val="both"/>
        <w:rPr>
          <w:rFonts w:ascii="Calibri" w:hAnsi="Calibri" w:cs="Calibri"/>
          <w:sz w:val="22"/>
          <w:szCs w:val="22"/>
          <w:lang w:val="sk-SK"/>
        </w:rPr>
      </w:pPr>
      <w:r w:rsidRPr="00BF35CD">
        <w:rPr>
          <w:rFonts w:ascii="Calibri" w:hAnsi="Calibri" w:cs="Calibri"/>
          <w:sz w:val="22"/>
          <w:szCs w:val="22"/>
          <w:lang w:val="sk-SK"/>
        </w:rPr>
        <w:t>Poskytovateľ nenesie zodpovednosť za prerušenie poskytovania služieb zavineného tretími osobami či zásahom vyššej moci (požiar, zemetrasenie, apod.), prípadne poruchou na zariadeniach ostatných dodávateľov (výpadok elektrickej energie, výpadok iných serverov, apod.), pokiaľ preukázateľne nebol schopný týmto skutočnostiam zabrániť alebo predísť. Poskytovateľ nezodpovedá za prípadné škody či ušlý zisk objednávateľa v súvislosti s prerušením poskytovaných služieb.</w:t>
      </w:r>
    </w:p>
    <w:p w:rsidR="00C536B5" w:rsidRPr="00BF35CD" w:rsidRDefault="00C536B5" w:rsidP="00C536B5">
      <w:pPr>
        <w:numPr>
          <w:ilvl w:val="0"/>
          <w:numId w:val="6"/>
        </w:numPr>
        <w:ind w:left="426" w:hanging="426"/>
        <w:jc w:val="both"/>
        <w:rPr>
          <w:rFonts w:ascii="Calibri" w:hAnsi="Calibri" w:cs="Calibri"/>
          <w:sz w:val="22"/>
          <w:szCs w:val="22"/>
          <w:lang w:val="sk-SK"/>
        </w:rPr>
      </w:pPr>
      <w:r w:rsidRPr="00BF35CD">
        <w:rPr>
          <w:rFonts w:ascii="Calibri" w:hAnsi="Calibri" w:cs="Calibri"/>
          <w:sz w:val="22"/>
          <w:szCs w:val="22"/>
          <w:lang w:val="sk-SK"/>
        </w:rPr>
        <w:t>Zmluvné strany sa dohodli, že všetky informácie, ktoré si poskytnú v rámci zmluvného vzťahu založeného touto zmluvou, mimo verejne prístupné informácie, sú dôverné a tajné a zmluvné strany sú povinné ich chrániť a utajovať pred tretími osobami. Zmluvné strany sa dohodli, že táto povinnosť trvá i po dobu 6 mesiacov odo dňa ukončenia zmluvy.</w:t>
      </w:r>
    </w:p>
    <w:p w:rsidR="00C536B5" w:rsidRPr="00BF35CD" w:rsidRDefault="00C536B5" w:rsidP="00C536B5">
      <w:pPr>
        <w:pStyle w:val="Zkladntext"/>
        <w:rPr>
          <w:rFonts w:ascii="Calibri" w:hAnsi="Calibri" w:cs="Calibri"/>
          <w:sz w:val="22"/>
          <w:szCs w:val="22"/>
          <w:lang w:val="sk-SK"/>
        </w:rPr>
      </w:pPr>
    </w:p>
    <w:p w:rsidR="00C536B5" w:rsidRPr="00BF35CD" w:rsidRDefault="00C536B5" w:rsidP="00C536B5">
      <w:pPr>
        <w:pStyle w:val="Zkladntext"/>
        <w:jc w:val="center"/>
        <w:rPr>
          <w:rFonts w:ascii="Calibri" w:hAnsi="Calibri" w:cs="Calibri"/>
          <w:b/>
          <w:bCs/>
          <w:sz w:val="22"/>
          <w:szCs w:val="22"/>
          <w:lang w:val="sk-SK"/>
        </w:rPr>
      </w:pPr>
      <w:r w:rsidRPr="00BF35CD">
        <w:rPr>
          <w:rFonts w:ascii="Calibri" w:hAnsi="Calibri" w:cs="Calibri"/>
          <w:b/>
          <w:bCs/>
          <w:sz w:val="22"/>
          <w:szCs w:val="22"/>
          <w:lang w:val="sk-SK"/>
        </w:rPr>
        <w:t>VIII. Vymedzenie pojmov</w:t>
      </w:r>
    </w:p>
    <w:p w:rsidR="00C536B5" w:rsidRPr="00876D06" w:rsidRDefault="00C536B5" w:rsidP="00C536B5">
      <w:pPr>
        <w:pStyle w:val="Zkladntext"/>
        <w:numPr>
          <w:ilvl w:val="0"/>
          <w:numId w:val="7"/>
        </w:numPr>
        <w:ind w:left="426" w:hanging="426"/>
        <w:rPr>
          <w:rFonts w:ascii="Calibri" w:hAnsi="Calibri" w:cs="Calibri"/>
          <w:bCs/>
          <w:sz w:val="22"/>
          <w:szCs w:val="22"/>
          <w:lang w:val="sk-SK"/>
        </w:rPr>
      </w:pPr>
      <w:r w:rsidRPr="00BF35CD">
        <w:rPr>
          <w:rFonts w:ascii="Calibri" w:hAnsi="Calibri" w:cs="Calibri"/>
          <w:bCs/>
          <w:sz w:val="22"/>
          <w:szCs w:val="22"/>
          <w:lang w:val="sk-SK"/>
        </w:rPr>
        <w:t>V</w:t>
      </w:r>
      <w:r w:rsidRPr="00876D06">
        <w:rPr>
          <w:rFonts w:ascii="Calibri" w:hAnsi="Calibri" w:cs="Calibri"/>
          <w:bCs/>
          <w:sz w:val="22"/>
          <w:szCs w:val="22"/>
          <w:lang w:val="sk-SK"/>
        </w:rPr>
        <w:t>irtuálna aukčná sieň PRO</w:t>
      </w:r>
      <w:r>
        <w:rPr>
          <w:rFonts w:ascii="Calibri" w:hAnsi="Calibri" w:cs="Calibri"/>
          <w:bCs/>
          <w:sz w:val="22"/>
          <w:szCs w:val="22"/>
          <w:lang w:val="sk-SK"/>
        </w:rPr>
        <w:t>EBIZ</w:t>
      </w:r>
      <w:r w:rsidRPr="00876D06">
        <w:rPr>
          <w:rFonts w:ascii="Calibri" w:hAnsi="Calibri" w:cs="Calibri"/>
          <w:bCs/>
          <w:sz w:val="22"/>
          <w:szCs w:val="22"/>
          <w:lang w:val="sk-SK"/>
        </w:rPr>
        <w:t xml:space="preserve"> - elektronický nástroj k realizácii eAukčných prípadov.</w:t>
      </w:r>
    </w:p>
    <w:p w:rsidR="00C536B5" w:rsidRPr="00876D06" w:rsidRDefault="00C536B5" w:rsidP="00C536B5">
      <w:pPr>
        <w:pStyle w:val="Zkladntext"/>
        <w:numPr>
          <w:ilvl w:val="0"/>
          <w:numId w:val="7"/>
        </w:numPr>
        <w:ind w:left="426" w:hanging="426"/>
        <w:rPr>
          <w:rFonts w:ascii="Calibri" w:hAnsi="Calibri" w:cs="Calibri"/>
          <w:bCs/>
          <w:sz w:val="22"/>
          <w:szCs w:val="22"/>
          <w:lang w:val="sk-SK"/>
        </w:rPr>
      </w:pPr>
      <w:r w:rsidRPr="00876D06">
        <w:rPr>
          <w:rFonts w:ascii="Calibri" w:hAnsi="Calibri" w:cs="Calibri"/>
          <w:bCs/>
          <w:sz w:val="22"/>
          <w:szCs w:val="22"/>
          <w:lang w:val="sk-SK"/>
        </w:rPr>
        <w:t>ERMMA - anglická reverzná multipoložková multikriteriálna eAukcia.</w:t>
      </w:r>
    </w:p>
    <w:p w:rsidR="00C536B5" w:rsidRPr="00876D06" w:rsidRDefault="00C536B5" w:rsidP="00C536B5">
      <w:pPr>
        <w:pStyle w:val="Zkladntext"/>
        <w:numPr>
          <w:ilvl w:val="0"/>
          <w:numId w:val="7"/>
        </w:numPr>
        <w:ind w:left="426" w:hanging="426"/>
        <w:rPr>
          <w:rFonts w:ascii="Calibri" w:hAnsi="Calibri" w:cs="Calibri"/>
          <w:bCs/>
          <w:sz w:val="22"/>
          <w:szCs w:val="22"/>
          <w:lang w:val="sk-SK"/>
        </w:rPr>
      </w:pPr>
      <w:r w:rsidRPr="00876D06">
        <w:rPr>
          <w:rFonts w:ascii="Calibri" w:hAnsi="Calibri" w:cs="Calibri"/>
          <w:bCs/>
          <w:sz w:val="22"/>
          <w:szCs w:val="22"/>
          <w:lang w:val="sk-SK"/>
        </w:rPr>
        <w:t>eAukčné prípady (eAukcia) - elektronické výberové konanie, umožňujúce súťažiacim, ktorí predložia ponuku, reagovať v reálnom čase na ponuky, resp. zmeny ponúk konkurenčných súťažiacich.</w:t>
      </w:r>
    </w:p>
    <w:p w:rsidR="00C536B5" w:rsidRPr="00876D06" w:rsidRDefault="00C536B5" w:rsidP="00C536B5">
      <w:pPr>
        <w:pStyle w:val="Zkladntext"/>
        <w:numPr>
          <w:ilvl w:val="0"/>
          <w:numId w:val="7"/>
        </w:numPr>
        <w:ind w:left="426" w:hanging="426"/>
        <w:rPr>
          <w:rFonts w:ascii="Calibri" w:hAnsi="Calibri" w:cs="Calibri"/>
          <w:bCs/>
          <w:sz w:val="22"/>
          <w:szCs w:val="22"/>
          <w:lang w:val="sk-SK"/>
        </w:rPr>
      </w:pPr>
      <w:r w:rsidRPr="00876D06">
        <w:rPr>
          <w:rFonts w:ascii="Calibri" w:hAnsi="Calibri" w:cs="Calibri"/>
          <w:bCs/>
          <w:sz w:val="22"/>
          <w:szCs w:val="22"/>
          <w:lang w:val="sk-SK"/>
        </w:rPr>
        <w:t>Administrátor - pracovník objednávateľa, ktorý pripravuje, koordinuje a realizuje eAukčné prípady.</w:t>
      </w:r>
    </w:p>
    <w:p w:rsidR="00C536B5" w:rsidRPr="00876D06" w:rsidRDefault="00C536B5" w:rsidP="00C536B5">
      <w:pPr>
        <w:pStyle w:val="Zkladntext"/>
        <w:numPr>
          <w:ilvl w:val="0"/>
          <w:numId w:val="7"/>
        </w:numPr>
        <w:ind w:left="426" w:hanging="426"/>
        <w:rPr>
          <w:rFonts w:ascii="Calibri" w:hAnsi="Calibri" w:cs="Calibri"/>
          <w:bCs/>
          <w:strike/>
          <w:sz w:val="22"/>
          <w:szCs w:val="22"/>
          <w:lang w:val="sk-SK"/>
        </w:rPr>
      </w:pPr>
      <w:r w:rsidRPr="00876D06">
        <w:rPr>
          <w:rFonts w:ascii="Calibri" w:hAnsi="Calibri" w:cs="Calibri"/>
          <w:bCs/>
          <w:sz w:val="22"/>
          <w:szCs w:val="22"/>
          <w:lang w:val="sk-SK"/>
        </w:rPr>
        <w:t>Hotline - rieši technické požiadavky ako napr. problémy s prihlásením, s prehliadačom, správne nastavenie webového prehliadača, nastavenie cookies, nemožnosť zadať ponuku, apod. Hotline je poskytovaný pomocou telefónu, emailu alebo chatu.</w:t>
      </w:r>
    </w:p>
    <w:p w:rsidR="00C536B5" w:rsidRPr="00876D06" w:rsidRDefault="00C536B5" w:rsidP="00C536B5">
      <w:pPr>
        <w:pStyle w:val="Zkladntext"/>
        <w:numPr>
          <w:ilvl w:val="0"/>
          <w:numId w:val="7"/>
        </w:numPr>
        <w:ind w:left="426" w:hanging="426"/>
        <w:rPr>
          <w:rFonts w:ascii="Calibri" w:hAnsi="Calibri" w:cs="Calibri"/>
          <w:bCs/>
          <w:sz w:val="22"/>
          <w:szCs w:val="22"/>
          <w:lang w:val="sk-SK"/>
        </w:rPr>
      </w:pPr>
      <w:r w:rsidRPr="00876D06">
        <w:rPr>
          <w:rFonts w:ascii="Calibri" w:hAnsi="Calibri" w:cs="Calibri"/>
          <w:bCs/>
          <w:sz w:val="22"/>
          <w:szCs w:val="22"/>
          <w:lang w:val="sk-SK"/>
        </w:rPr>
        <w:t xml:space="preserve">Zálohovanie dát - zálohovanie databáz a všetkých dátových štruktúr poskytovateľom </w:t>
      </w:r>
      <w:r w:rsidRPr="00876D06">
        <w:rPr>
          <w:rFonts w:ascii="Calibri" w:hAnsi="Calibri" w:cs="Calibri"/>
          <w:bCs/>
          <w:sz w:val="22"/>
          <w:szCs w:val="22"/>
          <w:lang w:val="sk-SK"/>
        </w:rPr>
        <w:br/>
        <w:t>1x denne s archivovaním na externom médiu. Zálohy sú ukladané v šifrovanej podobe.</w:t>
      </w:r>
    </w:p>
    <w:p w:rsidR="00C536B5" w:rsidRPr="00876D06" w:rsidRDefault="00C536B5" w:rsidP="00C536B5">
      <w:pPr>
        <w:pStyle w:val="Zkladntext"/>
        <w:numPr>
          <w:ilvl w:val="0"/>
          <w:numId w:val="7"/>
        </w:numPr>
        <w:ind w:left="426" w:hanging="426"/>
        <w:rPr>
          <w:rFonts w:ascii="Calibri" w:hAnsi="Calibri" w:cs="Calibri"/>
          <w:bCs/>
          <w:sz w:val="22"/>
          <w:szCs w:val="22"/>
          <w:lang w:val="sk-SK"/>
        </w:rPr>
      </w:pPr>
      <w:r w:rsidRPr="00876D06">
        <w:rPr>
          <w:rFonts w:ascii="Calibri" w:hAnsi="Calibri" w:cs="Calibri"/>
          <w:bCs/>
          <w:sz w:val="22"/>
          <w:szCs w:val="22"/>
          <w:lang w:val="sk-SK"/>
        </w:rPr>
        <w:t>Správa dát - údržba dát v databázach a file systému.</w:t>
      </w:r>
    </w:p>
    <w:p w:rsidR="00C536B5" w:rsidRPr="00876D06" w:rsidRDefault="00C536B5" w:rsidP="00C536B5">
      <w:pPr>
        <w:pStyle w:val="Zkladntext"/>
        <w:numPr>
          <w:ilvl w:val="0"/>
          <w:numId w:val="7"/>
        </w:numPr>
        <w:ind w:left="426" w:hanging="426"/>
        <w:rPr>
          <w:rFonts w:ascii="Calibri" w:hAnsi="Calibri" w:cs="Calibri"/>
          <w:bCs/>
          <w:sz w:val="22"/>
          <w:szCs w:val="22"/>
          <w:lang w:val="sk-SK"/>
        </w:rPr>
      </w:pPr>
      <w:r w:rsidRPr="00876D06">
        <w:rPr>
          <w:rFonts w:ascii="Calibri" w:hAnsi="Calibri" w:cs="Calibri"/>
          <w:bCs/>
          <w:sz w:val="22"/>
          <w:szCs w:val="22"/>
          <w:lang w:val="sk-SK"/>
        </w:rPr>
        <w:t xml:space="preserve">Update - údržba software, priebežné vydávanie záplat a opráv či už funkčných alebo bezpečnostných. </w:t>
      </w:r>
    </w:p>
    <w:p w:rsidR="00C536B5" w:rsidRDefault="00C536B5" w:rsidP="00C536B5">
      <w:pPr>
        <w:pStyle w:val="Zkladntext"/>
        <w:numPr>
          <w:ilvl w:val="0"/>
          <w:numId w:val="7"/>
        </w:numPr>
        <w:ind w:left="426" w:hanging="426"/>
        <w:rPr>
          <w:rFonts w:ascii="Calibri" w:hAnsi="Calibri" w:cs="Calibri"/>
          <w:bCs/>
          <w:sz w:val="22"/>
          <w:szCs w:val="22"/>
          <w:lang w:val="sk-SK"/>
        </w:rPr>
      </w:pPr>
      <w:r w:rsidRPr="00876D06">
        <w:rPr>
          <w:rFonts w:ascii="Calibri" w:hAnsi="Calibri" w:cs="Calibri"/>
          <w:bCs/>
          <w:sz w:val="22"/>
          <w:szCs w:val="22"/>
          <w:lang w:val="sk-SK"/>
        </w:rPr>
        <w:t xml:space="preserve">Upgrade - nové alebo zdokonalené funkcionality </w:t>
      </w:r>
      <w:r w:rsidRPr="00876D06">
        <w:rPr>
          <w:rFonts w:ascii="Calibri" w:hAnsi="Calibri" w:cs="Calibri"/>
          <w:sz w:val="22"/>
          <w:szCs w:val="22"/>
          <w:lang w:val="sk-SK"/>
        </w:rPr>
        <w:t>software</w:t>
      </w:r>
      <w:r w:rsidRPr="00876D06">
        <w:rPr>
          <w:rFonts w:ascii="Calibri" w:hAnsi="Calibri" w:cs="Calibri"/>
          <w:bCs/>
          <w:sz w:val="22"/>
          <w:szCs w:val="22"/>
          <w:lang w:val="sk-SK"/>
        </w:rPr>
        <w:t xml:space="preserve">, zmenu (povýšenie) </w:t>
      </w:r>
      <w:r w:rsidRPr="00876D06">
        <w:rPr>
          <w:rFonts w:ascii="Calibri" w:hAnsi="Calibri" w:cs="Calibri"/>
          <w:sz w:val="22"/>
          <w:szCs w:val="22"/>
          <w:lang w:val="sk-SK"/>
        </w:rPr>
        <w:t>software</w:t>
      </w:r>
      <w:r w:rsidRPr="00876D06">
        <w:rPr>
          <w:rFonts w:ascii="Calibri" w:hAnsi="Calibri" w:cs="Calibri"/>
          <w:bCs/>
          <w:sz w:val="22"/>
          <w:szCs w:val="22"/>
          <w:lang w:val="sk-SK"/>
        </w:rPr>
        <w:t xml:space="preserve"> na novšiu verziu. </w:t>
      </w:r>
    </w:p>
    <w:p w:rsidR="00C536B5" w:rsidRPr="00E96BA6" w:rsidRDefault="00C536B5" w:rsidP="00C536B5">
      <w:pPr>
        <w:pStyle w:val="Zkladntext"/>
        <w:numPr>
          <w:ilvl w:val="0"/>
          <w:numId w:val="7"/>
        </w:numPr>
        <w:ind w:left="426" w:hanging="426"/>
        <w:rPr>
          <w:rFonts w:ascii="Calibri" w:hAnsi="Calibri" w:cs="Calibri"/>
          <w:bCs/>
          <w:sz w:val="22"/>
          <w:szCs w:val="22"/>
          <w:lang w:val="sk-SK"/>
        </w:rPr>
      </w:pPr>
      <w:r w:rsidRPr="00E96BA6">
        <w:rPr>
          <w:rFonts w:ascii="Calibri" w:hAnsi="Calibri"/>
          <w:sz w:val="22"/>
          <w:szCs w:val="22"/>
          <w:lang w:val="sk-SK"/>
        </w:rPr>
        <w:t>SSL certifikát - identifikačný preukaz serveru, obsahujúci šifrovací kľúč, ktorým sú dáta bezpečne chránené proti zneužitiu v priebehu prenosu dát na Internete.</w:t>
      </w:r>
    </w:p>
    <w:p w:rsidR="00C536B5" w:rsidRDefault="00C536B5" w:rsidP="00C536B5">
      <w:pPr>
        <w:pStyle w:val="Zkladntext"/>
        <w:numPr>
          <w:ilvl w:val="0"/>
          <w:numId w:val="7"/>
        </w:numPr>
        <w:ind w:left="426" w:hanging="426"/>
        <w:rPr>
          <w:rFonts w:ascii="Calibri" w:hAnsi="Calibri" w:cs="Calibri"/>
          <w:bCs/>
          <w:sz w:val="22"/>
          <w:szCs w:val="22"/>
          <w:lang w:val="sk-SK"/>
        </w:rPr>
      </w:pPr>
      <w:r w:rsidRPr="008224E0">
        <w:rPr>
          <w:rFonts w:ascii="Calibri" w:hAnsi="Calibri" w:cs="Calibri"/>
          <w:bCs/>
          <w:sz w:val="22"/>
          <w:szCs w:val="22"/>
          <w:lang w:val="sk-SK"/>
        </w:rPr>
        <w:t>Sprístupnenie historických eAukc</w:t>
      </w:r>
      <w:r>
        <w:rPr>
          <w:rFonts w:ascii="Calibri" w:hAnsi="Calibri" w:cs="Calibri"/>
          <w:bCs/>
          <w:sz w:val="22"/>
          <w:szCs w:val="22"/>
          <w:lang w:val="sk-SK"/>
        </w:rPr>
        <w:t>i</w:t>
      </w:r>
      <w:r w:rsidRPr="008224E0">
        <w:rPr>
          <w:rFonts w:ascii="Calibri" w:hAnsi="Calibri" w:cs="Calibri"/>
          <w:bCs/>
          <w:sz w:val="22"/>
          <w:szCs w:val="22"/>
          <w:lang w:val="sk-SK"/>
        </w:rPr>
        <w:t xml:space="preserve">í - stály </w:t>
      </w:r>
      <w:r>
        <w:rPr>
          <w:rFonts w:ascii="Calibri" w:hAnsi="Calibri" w:cs="Calibri"/>
          <w:bCs/>
          <w:sz w:val="22"/>
          <w:szCs w:val="22"/>
          <w:lang w:val="sk-SK"/>
        </w:rPr>
        <w:t>prí</w:t>
      </w:r>
      <w:r w:rsidRPr="008224E0">
        <w:rPr>
          <w:rFonts w:ascii="Calibri" w:hAnsi="Calibri" w:cs="Calibri"/>
          <w:bCs/>
          <w:sz w:val="22"/>
          <w:szCs w:val="22"/>
          <w:lang w:val="sk-SK"/>
        </w:rPr>
        <w:t>stup poverených osôb objednávateľa k</w:t>
      </w:r>
      <w:r>
        <w:rPr>
          <w:rFonts w:ascii="Calibri" w:hAnsi="Calibri" w:cs="Calibri"/>
          <w:bCs/>
          <w:sz w:val="22"/>
          <w:szCs w:val="22"/>
          <w:lang w:val="sk-SK"/>
        </w:rPr>
        <w:t> </w:t>
      </w:r>
      <w:r w:rsidRPr="008224E0">
        <w:rPr>
          <w:rFonts w:ascii="Calibri" w:hAnsi="Calibri" w:cs="Calibri"/>
          <w:bCs/>
          <w:sz w:val="22"/>
          <w:szCs w:val="22"/>
          <w:lang w:val="sk-SK"/>
        </w:rPr>
        <w:t>eAukc</w:t>
      </w:r>
      <w:r>
        <w:rPr>
          <w:rFonts w:ascii="Calibri" w:hAnsi="Calibri" w:cs="Calibri"/>
          <w:bCs/>
          <w:sz w:val="22"/>
          <w:szCs w:val="22"/>
          <w:lang w:val="sk-SK"/>
        </w:rPr>
        <w:t>i</w:t>
      </w:r>
      <w:r w:rsidRPr="008224E0">
        <w:rPr>
          <w:rFonts w:ascii="Calibri" w:hAnsi="Calibri" w:cs="Calibri"/>
          <w:bCs/>
          <w:sz w:val="22"/>
          <w:szCs w:val="22"/>
          <w:lang w:val="sk-SK"/>
        </w:rPr>
        <w:t>ím</w:t>
      </w:r>
      <w:r>
        <w:rPr>
          <w:rFonts w:ascii="Calibri" w:hAnsi="Calibri" w:cs="Calibri"/>
          <w:bCs/>
          <w:sz w:val="22"/>
          <w:szCs w:val="22"/>
          <w:lang w:val="sk-SK"/>
        </w:rPr>
        <w:t xml:space="preserve"> a</w:t>
      </w:r>
      <w:r w:rsidRPr="008224E0">
        <w:rPr>
          <w:rFonts w:ascii="Calibri" w:hAnsi="Calibri" w:cs="Calibri"/>
          <w:bCs/>
          <w:sz w:val="22"/>
          <w:szCs w:val="22"/>
          <w:lang w:val="sk-SK"/>
        </w:rPr>
        <w:t xml:space="preserve"> RF</w:t>
      </w:r>
      <w:r>
        <w:rPr>
          <w:rFonts w:ascii="Calibri" w:hAnsi="Calibri" w:cs="Calibri"/>
          <w:bCs/>
          <w:sz w:val="22"/>
          <w:szCs w:val="22"/>
          <w:lang w:val="sk-SK"/>
        </w:rPr>
        <w:t>x</w:t>
      </w:r>
      <w:r w:rsidRPr="008224E0">
        <w:rPr>
          <w:rFonts w:ascii="Calibri" w:hAnsi="Calibri" w:cs="Calibri"/>
          <w:bCs/>
          <w:sz w:val="22"/>
          <w:szCs w:val="22"/>
          <w:lang w:val="sk-SK"/>
        </w:rPr>
        <w:t xml:space="preserve"> </w:t>
      </w:r>
      <w:r>
        <w:rPr>
          <w:rFonts w:ascii="Calibri" w:hAnsi="Calibri" w:cs="Calibri"/>
          <w:bCs/>
          <w:sz w:val="22"/>
          <w:szCs w:val="22"/>
          <w:lang w:val="sk-SK"/>
        </w:rPr>
        <w:t>D</w:t>
      </w:r>
      <w:r w:rsidRPr="008224E0">
        <w:rPr>
          <w:rFonts w:ascii="Calibri" w:hAnsi="Calibri" w:cs="Calibri"/>
          <w:bCs/>
          <w:sz w:val="22"/>
          <w:szCs w:val="22"/>
          <w:lang w:val="sk-SK"/>
        </w:rPr>
        <w:t xml:space="preserve">opytom starším </w:t>
      </w:r>
      <w:r>
        <w:rPr>
          <w:rFonts w:ascii="Calibri" w:hAnsi="Calibri" w:cs="Calibri"/>
          <w:bCs/>
          <w:sz w:val="22"/>
          <w:szCs w:val="22"/>
          <w:lang w:val="sk-SK"/>
        </w:rPr>
        <w:t>ako</w:t>
      </w:r>
      <w:r w:rsidRPr="008224E0">
        <w:rPr>
          <w:rFonts w:ascii="Calibri" w:hAnsi="Calibri" w:cs="Calibri"/>
          <w:bCs/>
          <w:sz w:val="22"/>
          <w:szCs w:val="22"/>
          <w:lang w:val="sk-SK"/>
        </w:rPr>
        <w:t xml:space="preserve"> 2 roky v </w:t>
      </w:r>
      <w:r>
        <w:rPr>
          <w:rFonts w:ascii="Calibri" w:hAnsi="Calibri" w:cs="Calibri"/>
          <w:bCs/>
          <w:sz w:val="22"/>
          <w:szCs w:val="22"/>
          <w:lang w:val="sk-SK"/>
        </w:rPr>
        <w:t>p</w:t>
      </w:r>
      <w:r w:rsidRPr="008224E0">
        <w:rPr>
          <w:rFonts w:ascii="Calibri" w:hAnsi="Calibri" w:cs="Calibri"/>
          <w:bCs/>
          <w:sz w:val="22"/>
          <w:szCs w:val="22"/>
          <w:lang w:val="sk-SK"/>
        </w:rPr>
        <w:t>rostredi</w:t>
      </w:r>
      <w:r>
        <w:rPr>
          <w:rFonts w:ascii="Calibri" w:hAnsi="Calibri" w:cs="Calibri"/>
          <w:bCs/>
          <w:sz w:val="22"/>
          <w:szCs w:val="22"/>
          <w:lang w:val="sk-SK"/>
        </w:rPr>
        <w:t>u</w:t>
      </w:r>
      <w:r w:rsidRPr="008224E0">
        <w:rPr>
          <w:rFonts w:ascii="Calibri" w:hAnsi="Calibri" w:cs="Calibri"/>
          <w:bCs/>
          <w:sz w:val="22"/>
          <w:szCs w:val="22"/>
          <w:lang w:val="sk-SK"/>
        </w:rPr>
        <w:t xml:space="preserve"> </w:t>
      </w:r>
      <w:r>
        <w:rPr>
          <w:rFonts w:ascii="Calibri" w:hAnsi="Calibri" w:cs="Calibri"/>
          <w:bCs/>
          <w:sz w:val="22"/>
          <w:szCs w:val="22"/>
          <w:lang w:val="sk-SK"/>
        </w:rPr>
        <w:t>aktuálnej</w:t>
      </w:r>
      <w:r w:rsidRPr="008224E0">
        <w:rPr>
          <w:rFonts w:ascii="Calibri" w:hAnsi="Calibri" w:cs="Calibri"/>
          <w:bCs/>
          <w:sz w:val="22"/>
          <w:szCs w:val="22"/>
          <w:lang w:val="sk-SK"/>
        </w:rPr>
        <w:t xml:space="preserve"> eAukčn</w:t>
      </w:r>
      <w:r>
        <w:rPr>
          <w:rFonts w:ascii="Calibri" w:hAnsi="Calibri" w:cs="Calibri"/>
          <w:bCs/>
          <w:sz w:val="22"/>
          <w:szCs w:val="22"/>
          <w:lang w:val="sk-SK"/>
        </w:rPr>
        <w:t>ej</w:t>
      </w:r>
      <w:r w:rsidRPr="008224E0">
        <w:rPr>
          <w:rFonts w:ascii="Calibri" w:hAnsi="Calibri" w:cs="Calibri"/>
          <w:bCs/>
          <w:sz w:val="22"/>
          <w:szCs w:val="22"/>
          <w:lang w:val="sk-SK"/>
        </w:rPr>
        <w:t xml:space="preserve"> </w:t>
      </w:r>
      <w:r>
        <w:rPr>
          <w:rFonts w:ascii="Calibri" w:hAnsi="Calibri" w:cs="Calibri"/>
          <w:bCs/>
          <w:sz w:val="22"/>
          <w:szCs w:val="22"/>
          <w:lang w:val="sk-SK"/>
        </w:rPr>
        <w:t>s</w:t>
      </w:r>
      <w:r w:rsidRPr="008224E0">
        <w:rPr>
          <w:rFonts w:ascii="Calibri" w:hAnsi="Calibri" w:cs="Calibri"/>
          <w:bCs/>
          <w:sz w:val="22"/>
          <w:szCs w:val="22"/>
          <w:lang w:val="sk-SK"/>
        </w:rPr>
        <w:t>i</w:t>
      </w:r>
      <w:r>
        <w:rPr>
          <w:rFonts w:ascii="Calibri" w:hAnsi="Calibri" w:cs="Calibri"/>
          <w:bCs/>
          <w:sz w:val="22"/>
          <w:szCs w:val="22"/>
          <w:lang w:val="sk-SK"/>
        </w:rPr>
        <w:t>e</w:t>
      </w:r>
      <w:r w:rsidRPr="008224E0">
        <w:rPr>
          <w:rFonts w:ascii="Calibri" w:hAnsi="Calibri" w:cs="Calibri"/>
          <w:bCs/>
          <w:sz w:val="22"/>
          <w:szCs w:val="22"/>
          <w:lang w:val="sk-SK"/>
        </w:rPr>
        <w:t>ne PRO</w:t>
      </w:r>
      <w:r>
        <w:rPr>
          <w:rFonts w:ascii="Calibri" w:hAnsi="Calibri" w:cs="Calibri"/>
          <w:bCs/>
          <w:sz w:val="22"/>
          <w:szCs w:val="22"/>
          <w:lang w:val="sk-SK"/>
        </w:rPr>
        <w:t>EBIZ</w:t>
      </w:r>
      <w:r w:rsidRPr="008224E0">
        <w:rPr>
          <w:rFonts w:ascii="Calibri" w:hAnsi="Calibri" w:cs="Calibri"/>
          <w:bCs/>
          <w:sz w:val="22"/>
          <w:szCs w:val="22"/>
          <w:lang w:val="sk-SK"/>
        </w:rPr>
        <w:t>.</w:t>
      </w:r>
    </w:p>
    <w:p w:rsidR="00C536B5" w:rsidRPr="00694B3B" w:rsidRDefault="00C536B5" w:rsidP="00C536B5">
      <w:pPr>
        <w:pStyle w:val="Zkladntext"/>
        <w:ind w:left="426"/>
        <w:rPr>
          <w:rFonts w:ascii="Calibri" w:hAnsi="Calibri" w:cs="Calibri"/>
          <w:bCs/>
          <w:sz w:val="22"/>
          <w:szCs w:val="22"/>
          <w:lang w:val="sk-SK"/>
        </w:rPr>
      </w:pPr>
    </w:p>
    <w:p w:rsidR="00C536B5" w:rsidRPr="00BF35CD" w:rsidRDefault="00C536B5" w:rsidP="00C536B5">
      <w:pPr>
        <w:pStyle w:val="Zkladntext"/>
        <w:jc w:val="center"/>
        <w:rPr>
          <w:rFonts w:ascii="Calibri" w:hAnsi="Calibri" w:cs="Calibri"/>
          <w:b/>
          <w:bCs/>
          <w:sz w:val="22"/>
          <w:szCs w:val="22"/>
          <w:lang w:val="sk-SK"/>
        </w:rPr>
      </w:pPr>
      <w:r w:rsidRPr="00BF35CD">
        <w:rPr>
          <w:rFonts w:ascii="Calibri" w:hAnsi="Calibri" w:cs="Calibri"/>
          <w:b/>
          <w:bCs/>
          <w:sz w:val="22"/>
          <w:szCs w:val="22"/>
          <w:lang w:val="sk-SK"/>
        </w:rPr>
        <w:t>IX. Záverečné dojednania</w:t>
      </w:r>
    </w:p>
    <w:p w:rsidR="00C536B5" w:rsidRPr="00BF35CD" w:rsidRDefault="00C536B5" w:rsidP="00C536B5">
      <w:pPr>
        <w:pStyle w:val="Zkladntext"/>
        <w:numPr>
          <w:ilvl w:val="0"/>
          <w:numId w:val="1"/>
        </w:numPr>
        <w:tabs>
          <w:tab w:val="clear" w:pos="720"/>
          <w:tab w:val="num" w:pos="426"/>
        </w:tabs>
        <w:ind w:left="426" w:hanging="426"/>
        <w:rPr>
          <w:rFonts w:ascii="Calibri" w:hAnsi="Calibri" w:cs="Calibri"/>
          <w:sz w:val="22"/>
          <w:szCs w:val="22"/>
          <w:lang w:val="sk-SK"/>
        </w:rPr>
      </w:pPr>
      <w:r w:rsidRPr="00BF35CD">
        <w:rPr>
          <w:rFonts w:ascii="Calibri" w:hAnsi="Calibri" w:cs="Calibri"/>
          <w:sz w:val="22"/>
          <w:szCs w:val="22"/>
          <w:lang w:val="sk-SK"/>
        </w:rPr>
        <w:t>Zmluva nadobúda platnosť a účinnosť dňom jej podpisu oboma zmluvnými stranami.</w:t>
      </w:r>
    </w:p>
    <w:p w:rsidR="00C536B5" w:rsidRPr="00BF35CD" w:rsidRDefault="00C536B5" w:rsidP="00C536B5">
      <w:pPr>
        <w:pStyle w:val="Zkladntext"/>
        <w:numPr>
          <w:ilvl w:val="0"/>
          <w:numId w:val="1"/>
        </w:numPr>
        <w:tabs>
          <w:tab w:val="clear" w:pos="720"/>
          <w:tab w:val="num" w:pos="426"/>
        </w:tabs>
        <w:ind w:left="426" w:hanging="426"/>
        <w:rPr>
          <w:rFonts w:ascii="Calibri" w:hAnsi="Calibri" w:cs="Calibri"/>
          <w:sz w:val="22"/>
          <w:szCs w:val="22"/>
          <w:lang w:val="sk-SK"/>
        </w:rPr>
      </w:pPr>
      <w:r w:rsidRPr="00BF35CD">
        <w:rPr>
          <w:rFonts w:ascii="Calibri" w:hAnsi="Calibri" w:cs="Calibri"/>
          <w:sz w:val="22"/>
          <w:szCs w:val="22"/>
          <w:lang w:val="sk-SK"/>
        </w:rPr>
        <w:t>Táto zmluva je vyhotovená v dvoch exemplároch, z ktorých každá zmluvná strana preberá jedno vyhotovenie.</w:t>
      </w:r>
    </w:p>
    <w:p w:rsidR="00C536B5" w:rsidRPr="00BF35CD" w:rsidRDefault="00C536B5" w:rsidP="00C536B5">
      <w:pPr>
        <w:pStyle w:val="Zkladntext"/>
        <w:numPr>
          <w:ilvl w:val="0"/>
          <w:numId w:val="1"/>
        </w:numPr>
        <w:tabs>
          <w:tab w:val="clear" w:pos="720"/>
          <w:tab w:val="num" w:pos="426"/>
        </w:tabs>
        <w:ind w:left="426" w:hanging="426"/>
        <w:rPr>
          <w:rFonts w:ascii="Calibri" w:hAnsi="Calibri" w:cs="Calibri"/>
          <w:sz w:val="22"/>
          <w:szCs w:val="22"/>
          <w:lang w:val="sk-SK"/>
        </w:rPr>
      </w:pPr>
      <w:r w:rsidRPr="00BF35CD">
        <w:rPr>
          <w:rFonts w:ascii="Calibri" w:hAnsi="Calibri" w:cs="Calibri"/>
          <w:sz w:val="22"/>
          <w:szCs w:val="22"/>
          <w:lang w:val="sk-SK"/>
        </w:rPr>
        <w:t xml:space="preserve">Všetky zmeny a doplnky tejto zmluvy je potrebné vykonať v písomnej podobe, podpísané oboma zmluvnými stranami. </w:t>
      </w:r>
    </w:p>
    <w:p w:rsidR="00C536B5" w:rsidRPr="00BF35CD" w:rsidRDefault="00C536B5" w:rsidP="00C536B5">
      <w:pPr>
        <w:pStyle w:val="Zkladntext"/>
        <w:numPr>
          <w:ilvl w:val="0"/>
          <w:numId w:val="1"/>
        </w:numPr>
        <w:tabs>
          <w:tab w:val="clear" w:pos="720"/>
          <w:tab w:val="num" w:pos="426"/>
        </w:tabs>
        <w:ind w:left="426" w:hanging="426"/>
        <w:rPr>
          <w:rFonts w:ascii="Calibri" w:hAnsi="Calibri" w:cs="Calibri"/>
          <w:sz w:val="22"/>
          <w:szCs w:val="22"/>
          <w:lang w:val="sk-SK"/>
        </w:rPr>
      </w:pPr>
      <w:r w:rsidRPr="00BF35CD">
        <w:rPr>
          <w:rFonts w:ascii="Calibri" w:hAnsi="Calibri" w:cs="Calibri"/>
          <w:sz w:val="22"/>
          <w:szCs w:val="22"/>
          <w:lang w:val="sk-SK"/>
        </w:rPr>
        <w:t>Zmluvné strany sa zaväzujú, že všetky prípadné spory, ktoré vzniknú z tejto zmluvy, budú riešiť vzájomnou dohodou s cieľom zachovania dobrých obchodných vzťahov.</w:t>
      </w:r>
    </w:p>
    <w:p w:rsidR="00C536B5" w:rsidRPr="00BF35CD" w:rsidRDefault="00C536B5" w:rsidP="00C536B5">
      <w:pPr>
        <w:pStyle w:val="Zkladntext"/>
        <w:rPr>
          <w:rFonts w:ascii="Calibri" w:hAnsi="Calibri" w:cs="Calibri"/>
          <w:sz w:val="22"/>
          <w:szCs w:val="22"/>
          <w:lang w:val="sk-SK"/>
        </w:rPr>
      </w:pPr>
    </w:p>
    <w:p w:rsidR="00C536B5" w:rsidRPr="00BF35CD" w:rsidRDefault="00C536B5" w:rsidP="00C536B5">
      <w:pPr>
        <w:pStyle w:val="Zkladntext"/>
        <w:rPr>
          <w:rFonts w:ascii="Calibri" w:hAnsi="Calibri" w:cs="Calibri"/>
          <w:sz w:val="22"/>
          <w:szCs w:val="22"/>
          <w:lang w:val="sk-SK"/>
        </w:rPr>
      </w:pPr>
    </w:p>
    <w:p w:rsidR="00C536B5" w:rsidRPr="00BF35CD" w:rsidRDefault="00C536B5" w:rsidP="00C536B5">
      <w:pPr>
        <w:pStyle w:val="Zkladntext"/>
        <w:rPr>
          <w:rFonts w:ascii="Calibri" w:hAnsi="Calibri" w:cs="Calibri"/>
          <w:sz w:val="22"/>
          <w:szCs w:val="22"/>
          <w:lang w:val="sk-SK"/>
        </w:rPr>
      </w:pPr>
      <w:r w:rsidRPr="00BF35CD">
        <w:rPr>
          <w:rFonts w:ascii="Calibri" w:hAnsi="Calibri" w:cs="Calibri"/>
          <w:sz w:val="22"/>
          <w:szCs w:val="22"/>
          <w:lang w:val="sk-SK"/>
        </w:rPr>
        <w:t>V                   dňa</w:t>
      </w:r>
      <w:r w:rsidRPr="00BF35CD">
        <w:rPr>
          <w:rFonts w:ascii="Calibri" w:hAnsi="Calibri" w:cs="Calibri"/>
          <w:sz w:val="22"/>
          <w:szCs w:val="22"/>
          <w:lang w:val="sk-SK"/>
        </w:rPr>
        <w:tab/>
      </w:r>
      <w:r w:rsidRPr="00BF35CD">
        <w:rPr>
          <w:rFonts w:ascii="Calibri" w:hAnsi="Calibri" w:cs="Calibri"/>
          <w:sz w:val="22"/>
          <w:szCs w:val="22"/>
          <w:lang w:val="sk-SK"/>
        </w:rPr>
        <w:tab/>
      </w:r>
      <w:r w:rsidRPr="00BF35CD">
        <w:rPr>
          <w:rFonts w:ascii="Calibri" w:hAnsi="Calibri" w:cs="Calibri"/>
          <w:sz w:val="22"/>
          <w:szCs w:val="22"/>
          <w:lang w:val="sk-SK"/>
        </w:rPr>
        <w:tab/>
      </w:r>
      <w:r w:rsidRPr="00BF35CD">
        <w:rPr>
          <w:rFonts w:ascii="Calibri" w:hAnsi="Calibri" w:cs="Calibri"/>
          <w:sz w:val="22"/>
          <w:szCs w:val="22"/>
          <w:lang w:val="sk-SK"/>
        </w:rPr>
        <w:tab/>
      </w:r>
      <w:r w:rsidRPr="00BF35CD">
        <w:rPr>
          <w:rFonts w:ascii="Calibri" w:hAnsi="Calibri" w:cs="Calibri"/>
          <w:sz w:val="22"/>
          <w:szCs w:val="22"/>
          <w:lang w:val="sk-SK"/>
        </w:rPr>
        <w:tab/>
      </w:r>
      <w:r w:rsidRPr="00BF35CD">
        <w:rPr>
          <w:rFonts w:ascii="Calibri" w:hAnsi="Calibri" w:cs="Calibri"/>
          <w:sz w:val="22"/>
          <w:szCs w:val="22"/>
          <w:lang w:val="sk-SK"/>
        </w:rPr>
        <w:tab/>
      </w:r>
      <w:r w:rsidRPr="00BF35CD">
        <w:rPr>
          <w:rFonts w:ascii="Calibri" w:hAnsi="Calibri" w:cs="Calibri"/>
          <w:sz w:val="22"/>
          <w:szCs w:val="22"/>
          <w:lang w:val="sk-SK"/>
        </w:rPr>
        <w:tab/>
        <w:t>V Bratislave dňa</w:t>
      </w:r>
    </w:p>
    <w:p w:rsidR="00C536B5" w:rsidRPr="00BF35CD" w:rsidRDefault="00C536B5" w:rsidP="00C536B5">
      <w:pPr>
        <w:pStyle w:val="Zkladntext"/>
        <w:rPr>
          <w:rFonts w:ascii="Calibri" w:hAnsi="Calibri" w:cs="Calibri"/>
          <w:sz w:val="22"/>
          <w:szCs w:val="22"/>
          <w:lang w:val="sk-SK"/>
        </w:rPr>
      </w:pPr>
    </w:p>
    <w:p w:rsidR="00C536B5" w:rsidRPr="00BF35CD" w:rsidRDefault="00C536B5" w:rsidP="00C536B5">
      <w:pPr>
        <w:pStyle w:val="Zkladntext"/>
        <w:rPr>
          <w:rFonts w:ascii="Calibri" w:hAnsi="Calibri" w:cs="Calibri"/>
          <w:sz w:val="22"/>
          <w:szCs w:val="22"/>
          <w:lang w:val="sk-SK"/>
        </w:rPr>
      </w:pPr>
    </w:p>
    <w:p w:rsidR="00C536B5" w:rsidRPr="00BF35CD" w:rsidRDefault="00C536B5" w:rsidP="00C536B5">
      <w:pPr>
        <w:pStyle w:val="Zkladntext"/>
        <w:rPr>
          <w:rFonts w:ascii="Calibri" w:hAnsi="Calibri" w:cs="Calibri"/>
          <w:sz w:val="22"/>
          <w:szCs w:val="22"/>
          <w:lang w:val="sk-SK"/>
        </w:rPr>
      </w:pPr>
    </w:p>
    <w:p w:rsidR="00C536B5" w:rsidRPr="00BF35CD" w:rsidRDefault="00C536B5" w:rsidP="00C536B5">
      <w:pPr>
        <w:pStyle w:val="Zkladntext"/>
        <w:rPr>
          <w:rFonts w:ascii="Calibri" w:hAnsi="Calibri" w:cs="Calibri"/>
          <w:sz w:val="22"/>
          <w:szCs w:val="22"/>
          <w:lang w:val="sk-SK"/>
        </w:rPr>
      </w:pPr>
    </w:p>
    <w:p w:rsidR="00C536B5" w:rsidRPr="00BF35CD" w:rsidRDefault="00C536B5" w:rsidP="00C536B5">
      <w:pPr>
        <w:pStyle w:val="Zkladntext"/>
        <w:rPr>
          <w:rFonts w:ascii="Calibri" w:hAnsi="Calibri" w:cs="Calibri"/>
          <w:sz w:val="22"/>
          <w:szCs w:val="22"/>
          <w:lang w:val="sk-SK"/>
        </w:rPr>
      </w:pPr>
    </w:p>
    <w:p w:rsidR="00C536B5" w:rsidRPr="00BF35CD" w:rsidRDefault="00C536B5" w:rsidP="00C536B5">
      <w:pPr>
        <w:pStyle w:val="Zkladntext"/>
        <w:rPr>
          <w:rFonts w:ascii="Calibri" w:hAnsi="Calibri" w:cs="Calibri"/>
          <w:sz w:val="22"/>
          <w:szCs w:val="22"/>
          <w:lang w:val="sk-SK"/>
        </w:rPr>
      </w:pPr>
    </w:p>
    <w:p w:rsidR="00C536B5" w:rsidRPr="00BF35CD" w:rsidRDefault="00C536B5" w:rsidP="00C536B5">
      <w:pPr>
        <w:pStyle w:val="Zkladntext"/>
        <w:rPr>
          <w:rFonts w:ascii="Calibri" w:hAnsi="Calibri" w:cs="Calibri"/>
          <w:sz w:val="22"/>
          <w:szCs w:val="22"/>
          <w:lang w:val="sk-SK"/>
        </w:rPr>
      </w:pPr>
      <w:r w:rsidRPr="00BF35CD">
        <w:rPr>
          <w:rFonts w:ascii="Calibri" w:hAnsi="Calibri" w:cs="Calibri"/>
          <w:sz w:val="22"/>
          <w:szCs w:val="22"/>
          <w:lang w:val="sk-SK"/>
        </w:rPr>
        <w:t>………</w:t>
      </w:r>
      <w:r>
        <w:rPr>
          <w:rFonts w:ascii="Calibri" w:hAnsi="Calibri" w:cs="Calibri"/>
          <w:sz w:val="22"/>
          <w:szCs w:val="22"/>
          <w:lang w:val="sk-SK"/>
        </w:rPr>
        <w:t>..</w:t>
      </w:r>
      <w:r w:rsidRPr="00BF35CD">
        <w:rPr>
          <w:rFonts w:ascii="Calibri" w:hAnsi="Calibri" w:cs="Calibri"/>
          <w:sz w:val="22"/>
          <w:szCs w:val="22"/>
          <w:lang w:val="sk-SK"/>
        </w:rPr>
        <w:t>………………..………………..….</w:t>
      </w:r>
      <w:r w:rsidRPr="00BF35CD">
        <w:rPr>
          <w:rFonts w:ascii="Calibri" w:hAnsi="Calibri" w:cs="Calibri"/>
          <w:sz w:val="22"/>
          <w:szCs w:val="22"/>
          <w:lang w:val="sk-SK"/>
        </w:rPr>
        <w:tab/>
      </w:r>
      <w:r w:rsidRPr="00BF35CD">
        <w:rPr>
          <w:rFonts w:ascii="Calibri" w:hAnsi="Calibri" w:cs="Calibri"/>
          <w:sz w:val="22"/>
          <w:szCs w:val="22"/>
          <w:lang w:val="sk-SK"/>
        </w:rPr>
        <w:tab/>
      </w:r>
      <w:r w:rsidRPr="00BF35CD">
        <w:rPr>
          <w:rFonts w:ascii="Calibri" w:hAnsi="Calibri" w:cs="Calibri"/>
          <w:sz w:val="22"/>
          <w:szCs w:val="22"/>
          <w:lang w:val="sk-SK"/>
        </w:rPr>
        <w:tab/>
        <w:t xml:space="preserve">    </w:t>
      </w:r>
      <w:r w:rsidRPr="00BF35CD">
        <w:rPr>
          <w:rFonts w:ascii="Calibri" w:hAnsi="Calibri" w:cs="Calibri"/>
          <w:sz w:val="22"/>
          <w:szCs w:val="22"/>
          <w:lang w:val="sk-SK"/>
        </w:rPr>
        <w:tab/>
      </w:r>
      <w:r w:rsidRPr="00BF35CD">
        <w:rPr>
          <w:rFonts w:ascii="Calibri" w:hAnsi="Calibri" w:cs="Calibri"/>
          <w:sz w:val="22"/>
          <w:szCs w:val="22"/>
          <w:lang w:val="sk-SK"/>
        </w:rPr>
        <w:tab/>
        <w:t>………..……….…………………….………</w:t>
      </w:r>
    </w:p>
    <w:p w:rsidR="00C536B5" w:rsidRPr="00BF35CD" w:rsidRDefault="00C536B5" w:rsidP="00C536B5">
      <w:pPr>
        <w:pStyle w:val="Zkladntext"/>
        <w:rPr>
          <w:rFonts w:ascii="Calibri" w:hAnsi="Calibri" w:cs="Calibri"/>
          <w:sz w:val="22"/>
          <w:szCs w:val="22"/>
          <w:lang w:val="sk-SK"/>
        </w:rPr>
      </w:pPr>
      <w:r>
        <w:rPr>
          <w:rFonts w:ascii="Calibri" w:hAnsi="Calibri" w:cs="Calibri"/>
          <w:sz w:val="22"/>
          <w:szCs w:val="22"/>
          <w:lang w:val="sk-SK"/>
        </w:rPr>
        <w:t xml:space="preserve">           </w:t>
      </w:r>
      <w:r w:rsidRPr="00BF35CD">
        <w:rPr>
          <w:rFonts w:ascii="Calibri" w:hAnsi="Calibri" w:cs="Calibri"/>
          <w:sz w:val="22"/>
          <w:szCs w:val="22"/>
          <w:lang w:val="sk-SK"/>
        </w:rPr>
        <w:t>za objednávateľa</w:t>
      </w:r>
      <w:r w:rsidRPr="00BF35CD">
        <w:rPr>
          <w:rFonts w:ascii="Calibri" w:hAnsi="Calibri" w:cs="Calibri"/>
          <w:sz w:val="22"/>
          <w:szCs w:val="22"/>
          <w:lang w:val="sk-SK"/>
        </w:rPr>
        <w:tab/>
      </w:r>
      <w:r w:rsidRPr="00BF35CD">
        <w:rPr>
          <w:rFonts w:ascii="Calibri" w:hAnsi="Calibri" w:cs="Calibri"/>
          <w:sz w:val="22"/>
          <w:szCs w:val="22"/>
          <w:lang w:val="sk-SK"/>
        </w:rPr>
        <w:tab/>
      </w:r>
      <w:r w:rsidRPr="00BF35CD">
        <w:rPr>
          <w:rFonts w:ascii="Calibri" w:hAnsi="Calibri" w:cs="Calibri"/>
          <w:sz w:val="22"/>
          <w:szCs w:val="22"/>
          <w:lang w:val="sk-SK"/>
        </w:rPr>
        <w:tab/>
      </w:r>
      <w:r w:rsidRPr="00BF35CD">
        <w:rPr>
          <w:rFonts w:ascii="Calibri" w:hAnsi="Calibri" w:cs="Calibri"/>
          <w:sz w:val="22"/>
          <w:szCs w:val="22"/>
          <w:lang w:val="sk-SK"/>
        </w:rPr>
        <w:tab/>
      </w:r>
      <w:r w:rsidRPr="00BF35CD">
        <w:rPr>
          <w:rFonts w:ascii="Calibri" w:hAnsi="Calibri" w:cs="Calibri"/>
          <w:sz w:val="22"/>
          <w:szCs w:val="22"/>
          <w:lang w:val="sk-SK"/>
        </w:rPr>
        <w:tab/>
        <w:t xml:space="preserve">              </w:t>
      </w:r>
      <w:r>
        <w:rPr>
          <w:rFonts w:ascii="Calibri" w:hAnsi="Calibri" w:cs="Calibri"/>
          <w:sz w:val="22"/>
          <w:szCs w:val="22"/>
          <w:lang w:val="sk-SK"/>
        </w:rPr>
        <w:t xml:space="preserve">             </w:t>
      </w:r>
      <w:r w:rsidRPr="00BF35CD">
        <w:rPr>
          <w:rFonts w:ascii="Calibri" w:hAnsi="Calibri" w:cs="Calibri"/>
          <w:sz w:val="22"/>
          <w:szCs w:val="22"/>
          <w:lang w:val="sk-SK"/>
        </w:rPr>
        <w:t xml:space="preserve">za poskytovateľa </w:t>
      </w:r>
    </w:p>
    <w:p w:rsidR="00C536B5" w:rsidRPr="00BF35CD" w:rsidRDefault="00C536B5" w:rsidP="00C536B5">
      <w:pPr>
        <w:pStyle w:val="Zkladntext"/>
        <w:rPr>
          <w:rFonts w:ascii="Calibri" w:hAnsi="Calibri" w:cs="Calibri"/>
          <w:sz w:val="22"/>
          <w:szCs w:val="22"/>
          <w:lang w:val="sk-SK"/>
        </w:rPr>
      </w:pPr>
      <w:r w:rsidRPr="00BF35CD">
        <w:rPr>
          <w:rFonts w:ascii="Calibri" w:hAnsi="Calibri" w:cs="Calibri"/>
          <w:sz w:val="22"/>
          <w:szCs w:val="22"/>
          <w:lang w:val="sk-SK"/>
        </w:rPr>
        <w:t xml:space="preserve">    </w:t>
      </w:r>
      <w:r w:rsidRPr="00BF35CD">
        <w:rPr>
          <w:rFonts w:ascii="Calibri" w:hAnsi="Calibri" w:cs="Calibri"/>
          <w:sz w:val="22"/>
          <w:szCs w:val="22"/>
          <w:lang w:val="sk-SK"/>
        </w:rPr>
        <w:tab/>
      </w:r>
      <w:r w:rsidRPr="00BF35CD">
        <w:rPr>
          <w:rFonts w:ascii="Calibri" w:hAnsi="Calibri" w:cs="Calibri"/>
          <w:sz w:val="22"/>
          <w:szCs w:val="22"/>
          <w:lang w:val="sk-SK"/>
        </w:rPr>
        <w:tab/>
      </w:r>
      <w:r w:rsidRPr="00BF35CD">
        <w:rPr>
          <w:rFonts w:ascii="Calibri" w:hAnsi="Calibri" w:cs="Calibri"/>
          <w:sz w:val="22"/>
          <w:szCs w:val="22"/>
          <w:lang w:val="sk-SK"/>
        </w:rPr>
        <w:tab/>
      </w:r>
      <w:r w:rsidRPr="00BF35CD">
        <w:rPr>
          <w:rFonts w:ascii="Calibri" w:hAnsi="Calibri" w:cs="Calibri"/>
          <w:sz w:val="22"/>
          <w:szCs w:val="22"/>
          <w:lang w:val="sk-SK"/>
        </w:rPr>
        <w:tab/>
      </w:r>
      <w:r w:rsidRPr="00BF35CD">
        <w:rPr>
          <w:rFonts w:ascii="Calibri" w:hAnsi="Calibri" w:cs="Calibri"/>
          <w:sz w:val="22"/>
          <w:szCs w:val="22"/>
          <w:lang w:val="sk-SK"/>
        </w:rPr>
        <w:tab/>
      </w:r>
      <w:r w:rsidRPr="00BF35CD">
        <w:rPr>
          <w:rFonts w:ascii="Calibri" w:hAnsi="Calibri" w:cs="Calibri"/>
          <w:sz w:val="22"/>
          <w:szCs w:val="22"/>
          <w:lang w:val="sk-SK"/>
        </w:rPr>
        <w:tab/>
      </w:r>
      <w:r w:rsidRPr="00BF35CD">
        <w:rPr>
          <w:rFonts w:ascii="Calibri" w:hAnsi="Calibri" w:cs="Calibri"/>
          <w:sz w:val="22"/>
          <w:szCs w:val="22"/>
          <w:lang w:val="sk-SK"/>
        </w:rPr>
        <w:tab/>
      </w:r>
      <w:r w:rsidRPr="00BF35CD">
        <w:rPr>
          <w:rFonts w:ascii="Calibri" w:hAnsi="Calibri" w:cs="Calibri"/>
          <w:sz w:val="22"/>
          <w:szCs w:val="22"/>
          <w:lang w:val="sk-SK"/>
        </w:rPr>
        <w:tab/>
        <w:t xml:space="preserve">       NAR marketing s.r.o</w:t>
      </w:r>
      <w:r w:rsidRPr="00853FA0">
        <w:rPr>
          <w:rFonts w:ascii="Calibri" w:hAnsi="Calibri" w:cs="Calibri"/>
          <w:sz w:val="22"/>
          <w:szCs w:val="22"/>
          <w:lang w:val="sk-SK"/>
        </w:rPr>
        <w:t>., o.z.</w:t>
      </w:r>
    </w:p>
    <w:p w:rsidR="00571C6D" w:rsidRPr="00C536B5" w:rsidRDefault="00571C6D">
      <w:pPr>
        <w:rPr>
          <w:lang w:val="sk-SK"/>
        </w:rPr>
      </w:pPr>
    </w:p>
    <w:sectPr w:rsidR="00571C6D" w:rsidRPr="00C536B5" w:rsidSect="00E47573">
      <w:headerReference w:type="default" r:id="rId6"/>
      <w:footerReference w:type="even" r:id="rId7"/>
      <w:footerReference w:type="default" r:id="rId8"/>
      <w:pgSz w:w="11906" w:h="16838"/>
      <w:pgMar w:top="1134"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17" w:rsidRDefault="00C536B5" w:rsidP="0077181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21817" w:rsidRDefault="00C536B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17" w:rsidRPr="0077181F" w:rsidRDefault="00C536B5" w:rsidP="00713C8B">
    <w:pPr>
      <w:pStyle w:val="Zpat"/>
      <w:framePr w:wrap="around" w:vAnchor="text" w:hAnchor="margin" w:xAlign="center" w:y="1"/>
      <w:rPr>
        <w:rStyle w:val="slostrnky"/>
        <w:sz w:val="18"/>
        <w:szCs w:val="18"/>
      </w:rPr>
    </w:pPr>
    <w:r w:rsidRPr="0077181F">
      <w:rPr>
        <w:rStyle w:val="slostrnky"/>
        <w:sz w:val="18"/>
        <w:szCs w:val="18"/>
      </w:rPr>
      <w:fldChar w:fldCharType="begin"/>
    </w:r>
    <w:r w:rsidRPr="0077181F">
      <w:rPr>
        <w:rStyle w:val="slostrnky"/>
        <w:sz w:val="18"/>
        <w:szCs w:val="18"/>
      </w:rPr>
      <w:instrText xml:space="preserve">PAGE  </w:instrText>
    </w:r>
    <w:r w:rsidRPr="0077181F">
      <w:rPr>
        <w:rStyle w:val="slostrnky"/>
        <w:sz w:val="18"/>
        <w:szCs w:val="18"/>
      </w:rPr>
      <w:fldChar w:fldCharType="separate"/>
    </w:r>
    <w:r>
      <w:rPr>
        <w:rStyle w:val="slostrnky"/>
        <w:noProof/>
        <w:sz w:val="18"/>
        <w:szCs w:val="18"/>
      </w:rPr>
      <w:t>2</w:t>
    </w:r>
    <w:r w:rsidRPr="0077181F">
      <w:rPr>
        <w:rStyle w:val="slostrnky"/>
        <w:sz w:val="18"/>
        <w:szCs w:val="18"/>
      </w:rPr>
      <w:fldChar w:fldCharType="end"/>
    </w:r>
  </w:p>
  <w:p w:rsidR="00021817" w:rsidRDefault="00C536B5" w:rsidP="0077181F">
    <w:pPr>
      <w:pStyle w:val="Zpat"/>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17" w:rsidRDefault="00C536B5" w:rsidP="00B0492C">
    <w:pPr>
      <w:pStyle w:val="Zhlav"/>
      <w:jc w:val="right"/>
    </w:pPr>
  </w:p>
  <w:p w:rsidR="00021817" w:rsidRDefault="00C536B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F7043"/>
    <w:multiLevelType w:val="hybridMultilevel"/>
    <w:tmpl w:val="38E03C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7221862"/>
    <w:multiLevelType w:val="hybridMultilevel"/>
    <w:tmpl w:val="CA7C9E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2F76B66"/>
    <w:multiLevelType w:val="hybridMultilevel"/>
    <w:tmpl w:val="0C9E87E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45922915"/>
    <w:multiLevelType w:val="hybridMultilevel"/>
    <w:tmpl w:val="394A2E1A"/>
    <w:lvl w:ilvl="0" w:tplc="FECC8326">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61D162F"/>
    <w:multiLevelType w:val="hybridMultilevel"/>
    <w:tmpl w:val="86B8B4B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97B5BC2"/>
    <w:multiLevelType w:val="hybridMultilevel"/>
    <w:tmpl w:val="E8303A6C"/>
    <w:lvl w:ilvl="0" w:tplc="C6B23532">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69BC1F57"/>
    <w:multiLevelType w:val="hybridMultilevel"/>
    <w:tmpl w:val="1B18CE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9784DB3"/>
    <w:multiLevelType w:val="hybridMultilevel"/>
    <w:tmpl w:val="298C442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4"/>
  </w:num>
  <w:num w:numId="3">
    <w:abstractNumId w:val="8"/>
  </w:num>
  <w:num w:numId="4">
    <w:abstractNumId w:val="5"/>
  </w:num>
  <w:num w:numId="5">
    <w:abstractNumId w:val="2"/>
  </w:num>
  <w:num w:numId="6">
    <w:abstractNumId w:val="6"/>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6B5"/>
    <w:rsid w:val="00571C6D"/>
    <w:rsid w:val="00C536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536B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536B5"/>
    <w:pPr>
      <w:jc w:val="both"/>
    </w:pPr>
    <w:rPr>
      <w:lang w:val="x-none" w:eastAsia="x-none"/>
    </w:rPr>
  </w:style>
  <w:style w:type="character" w:customStyle="1" w:styleId="ZkladntextChar">
    <w:name w:val="Základní text Char"/>
    <w:basedOn w:val="Standardnpsmoodstavce"/>
    <w:link w:val="Zkladntext"/>
    <w:rsid w:val="00C536B5"/>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rsid w:val="00C536B5"/>
    <w:pPr>
      <w:jc w:val="both"/>
    </w:pPr>
    <w:rPr>
      <w:rFonts w:ascii="Arial" w:hAnsi="Arial" w:cs="Arial"/>
      <w:sz w:val="22"/>
    </w:rPr>
  </w:style>
  <w:style w:type="character" w:customStyle="1" w:styleId="Zkladntext2Char">
    <w:name w:val="Základní text 2 Char"/>
    <w:basedOn w:val="Standardnpsmoodstavce"/>
    <w:link w:val="Zkladntext2"/>
    <w:rsid w:val="00C536B5"/>
    <w:rPr>
      <w:rFonts w:ascii="Arial" w:eastAsia="Times New Roman" w:hAnsi="Arial" w:cs="Arial"/>
      <w:szCs w:val="24"/>
      <w:lang w:eastAsia="cs-CZ"/>
    </w:rPr>
  </w:style>
  <w:style w:type="paragraph" w:styleId="Zpat">
    <w:name w:val="footer"/>
    <w:basedOn w:val="Normln"/>
    <w:link w:val="ZpatChar"/>
    <w:rsid w:val="00C536B5"/>
    <w:pPr>
      <w:tabs>
        <w:tab w:val="center" w:pos="4536"/>
        <w:tab w:val="right" w:pos="9072"/>
      </w:tabs>
    </w:pPr>
  </w:style>
  <w:style w:type="character" w:customStyle="1" w:styleId="ZpatChar">
    <w:name w:val="Zápatí Char"/>
    <w:basedOn w:val="Standardnpsmoodstavce"/>
    <w:link w:val="Zpat"/>
    <w:rsid w:val="00C536B5"/>
    <w:rPr>
      <w:rFonts w:ascii="Times New Roman" w:eastAsia="Times New Roman" w:hAnsi="Times New Roman" w:cs="Times New Roman"/>
      <w:sz w:val="24"/>
      <w:szCs w:val="24"/>
      <w:lang w:eastAsia="cs-CZ"/>
    </w:rPr>
  </w:style>
  <w:style w:type="character" w:styleId="slostrnky">
    <w:name w:val="page number"/>
    <w:basedOn w:val="Standardnpsmoodstavce"/>
    <w:rsid w:val="00C536B5"/>
  </w:style>
  <w:style w:type="paragraph" w:styleId="Zhlav">
    <w:name w:val="header"/>
    <w:basedOn w:val="Normln"/>
    <w:link w:val="ZhlavChar"/>
    <w:uiPriority w:val="99"/>
    <w:rsid w:val="00C536B5"/>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C536B5"/>
    <w:rPr>
      <w:rFonts w:ascii="Times New Roman" w:eastAsia="Times New Roman" w:hAnsi="Times New Roman" w:cs="Times New Roman"/>
      <w:sz w:val="24"/>
      <w:szCs w:val="24"/>
      <w:lang w:val="x-none" w:eastAsia="x-none"/>
    </w:rPr>
  </w:style>
  <w:style w:type="paragraph" w:customStyle="1" w:styleId="NormalJustified">
    <w:name w:val="Normal (Justified)"/>
    <w:basedOn w:val="Normln"/>
    <w:rsid w:val="00C536B5"/>
    <w:pPr>
      <w:jc w:val="both"/>
    </w:pPr>
    <w:rPr>
      <w:rFonts w:eastAsia="SimSun"/>
      <w:kern w:val="28"/>
      <w:szCs w:val="20"/>
      <w:lang w:val="en-US" w:eastAsia="zh-CN"/>
    </w:rPr>
  </w:style>
  <w:style w:type="character" w:customStyle="1" w:styleId="tl">
    <w:name w:val="tl"/>
    <w:basedOn w:val="Standardnpsmoodstavce"/>
    <w:rsid w:val="00C536B5"/>
  </w:style>
  <w:style w:type="character" w:customStyle="1" w:styleId="ra">
    <w:name w:val="ra"/>
    <w:basedOn w:val="Standardnpsmoodstavce"/>
    <w:rsid w:val="00C536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536B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536B5"/>
    <w:pPr>
      <w:jc w:val="both"/>
    </w:pPr>
    <w:rPr>
      <w:lang w:val="x-none" w:eastAsia="x-none"/>
    </w:rPr>
  </w:style>
  <w:style w:type="character" w:customStyle="1" w:styleId="ZkladntextChar">
    <w:name w:val="Základní text Char"/>
    <w:basedOn w:val="Standardnpsmoodstavce"/>
    <w:link w:val="Zkladntext"/>
    <w:rsid w:val="00C536B5"/>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rsid w:val="00C536B5"/>
    <w:pPr>
      <w:jc w:val="both"/>
    </w:pPr>
    <w:rPr>
      <w:rFonts w:ascii="Arial" w:hAnsi="Arial" w:cs="Arial"/>
      <w:sz w:val="22"/>
    </w:rPr>
  </w:style>
  <w:style w:type="character" w:customStyle="1" w:styleId="Zkladntext2Char">
    <w:name w:val="Základní text 2 Char"/>
    <w:basedOn w:val="Standardnpsmoodstavce"/>
    <w:link w:val="Zkladntext2"/>
    <w:rsid w:val="00C536B5"/>
    <w:rPr>
      <w:rFonts w:ascii="Arial" w:eastAsia="Times New Roman" w:hAnsi="Arial" w:cs="Arial"/>
      <w:szCs w:val="24"/>
      <w:lang w:eastAsia="cs-CZ"/>
    </w:rPr>
  </w:style>
  <w:style w:type="paragraph" w:styleId="Zpat">
    <w:name w:val="footer"/>
    <w:basedOn w:val="Normln"/>
    <w:link w:val="ZpatChar"/>
    <w:rsid w:val="00C536B5"/>
    <w:pPr>
      <w:tabs>
        <w:tab w:val="center" w:pos="4536"/>
        <w:tab w:val="right" w:pos="9072"/>
      </w:tabs>
    </w:pPr>
  </w:style>
  <w:style w:type="character" w:customStyle="1" w:styleId="ZpatChar">
    <w:name w:val="Zápatí Char"/>
    <w:basedOn w:val="Standardnpsmoodstavce"/>
    <w:link w:val="Zpat"/>
    <w:rsid w:val="00C536B5"/>
    <w:rPr>
      <w:rFonts w:ascii="Times New Roman" w:eastAsia="Times New Roman" w:hAnsi="Times New Roman" w:cs="Times New Roman"/>
      <w:sz w:val="24"/>
      <w:szCs w:val="24"/>
      <w:lang w:eastAsia="cs-CZ"/>
    </w:rPr>
  </w:style>
  <w:style w:type="character" w:styleId="slostrnky">
    <w:name w:val="page number"/>
    <w:basedOn w:val="Standardnpsmoodstavce"/>
    <w:rsid w:val="00C536B5"/>
  </w:style>
  <w:style w:type="paragraph" w:styleId="Zhlav">
    <w:name w:val="header"/>
    <w:basedOn w:val="Normln"/>
    <w:link w:val="ZhlavChar"/>
    <w:uiPriority w:val="99"/>
    <w:rsid w:val="00C536B5"/>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C536B5"/>
    <w:rPr>
      <w:rFonts w:ascii="Times New Roman" w:eastAsia="Times New Roman" w:hAnsi="Times New Roman" w:cs="Times New Roman"/>
      <w:sz w:val="24"/>
      <w:szCs w:val="24"/>
      <w:lang w:val="x-none" w:eastAsia="x-none"/>
    </w:rPr>
  </w:style>
  <w:style w:type="paragraph" w:customStyle="1" w:styleId="NormalJustified">
    <w:name w:val="Normal (Justified)"/>
    <w:basedOn w:val="Normln"/>
    <w:rsid w:val="00C536B5"/>
    <w:pPr>
      <w:jc w:val="both"/>
    </w:pPr>
    <w:rPr>
      <w:rFonts w:eastAsia="SimSun"/>
      <w:kern w:val="28"/>
      <w:szCs w:val="20"/>
      <w:lang w:val="en-US" w:eastAsia="zh-CN"/>
    </w:rPr>
  </w:style>
  <w:style w:type="character" w:customStyle="1" w:styleId="tl">
    <w:name w:val="tl"/>
    <w:basedOn w:val="Standardnpsmoodstavce"/>
    <w:rsid w:val="00C536B5"/>
  </w:style>
  <w:style w:type="character" w:customStyle="1" w:styleId="ra">
    <w:name w:val="ra"/>
    <w:basedOn w:val="Standardnpsmoodstavce"/>
    <w:rsid w:val="00C53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1170</Words>
  <Characters>6906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NAR marketing s.r.o.</Company>
  <LinksUpToDate>false</LinksUpToDate>
  <CharactersWithSpaces>8060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daniela.gaborova</dc:creator>
  <cp:lastModifiedBy>daniela.gaborova</cp:lastModifiedBy>
  <cp:revision>1</cp:revision>
  <dcterms:created xsi:type="dcterms:W3CDTF">2017-05-24T10:08:00Z</dcterms:created>
  <dcterms:modified xsi:type="dcterms:W3CDTF">2017-05-24T10:09:00Z</dcterms:modified>
</cp:coreProperties>
</file>