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CB1" w:rsidRDefault="004A0CB1" w:rsidP="004A0CB1"/>
    <w:p w:rsidR="004A0CB1" w:rsidRDefault="004A0CB1" w:rsidP="004A0CB1">
      <w:r>
        <w:rPr>
          <w:noProof/>
        </w:rPr>
        <mc:AlternateContent>
          <mc:Choice Requires="wps">
            <w:drawing>
              <wp:anchor distT="0" distB="0" distL="114300" distR="114300" simplePos="0" relativeHeight="251706368" behindDoc="0" locked="0" layoutInCell="1" allowOverlap="1">
                <wp:simplePos x="0" y="0"/>
                <wp:positionH relativeFrom="page">
                  <wp:posOffset>942975</wp:posOffset>
                </wp:positionH>
                <wp:positionV relativeFrom="page">
                  <wp:posOffset>8745855</wp:posOffset>
                </wp:positionV>
                <wp:extent cx="7114540" cy="975360"/>
                <wp:effectExtent l="0" t="0" r="0" b="15240"/>
                <wp:wrapSquare wrapText="bothSides"/>
                <wp:docPr id="152" name="Pole tekstowe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975360"/>
                        </a:xfrm>
                        <a:prstGeom prst="rect">
                          <a:avLst/>
                        </a:prstGeom>
                        <a:noFill/>
                        <a:ln w="6350">
                          <a:noFill/>
                        </a:ln>
                        <a:effectLst/>
                      </wps:spPr>
                      <wps:txbx>
                        <w:txbxContent>
                          <w:p w:rsidR="004A0CB1" w:rsidRPr="004A0CB1" w:rsidRDefault="004A0CB1" w:rsidP="004A0CB1">
                            <w:pPr>
                              <w:pStyle w:val="Bezodstpw"/>
                              <w:jc w:val="right"/>
                              <w:rPr>
                                <w:color w:val="595959"/>
                                <w:sz w:val="28"/>
                                <w:szCs w:val="28"/>
                                <w:lang w:val="en-US"/>
                              </w:rPr>
                            </w:pPr>
                            <w:r w:rsidRPr="004A0CB1">
                              <w:rPr>
                                <w:color w:val="595959"/>
                                <w:sz w:val="28"/>
                                <w:szCs w:val="28"/>
                                <w:lang w:val="en-US"/>
                              </w:rPr>
                              <w:t>TT-Laboratorium</w:t>
                            </w:r>
                          </w:p>
                          <w:p w:rsidR="004A0CB1" w:rsidRPr="004A0CB1" w:rsidRDefault="004A0CB1" w:rsidP="004A0CB1">
                            <w:pPr>
                              <w:pStyle w:val="Bezodstpw"/>
                              <w:jc w:val="right"/>
                              <w:rPr>
                                <w:color w:val="595959"/>
                                <w:sz w:val="18"/>
                                <w:szCs w:val="18"/>
                                <w:lang w:val="en-US"/>
                              </w:rPr>
                            </w:pPr>
                            <w:r w:rsidRPr="004A0CB1">
                              <w:rPr>
                                <w:color w:val="595959"/>
                                <w:sz w:val="18"/>
                                <w:szCs w:val="18"/>
                                <w:lang w:val="en-US"/>
                              </w:rPr>
                              <w:t>[Adres e-mail]</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52" o:spid="_x0000_s1026" type="#_x0000_t202" style="position:absolute;margin-left:74.25pt;margin-top:688.65pt;width:560.2pt;height:76.8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" filled="f" stroked="f" strokeweight=".5pt">
                <v:path arrowok="t"/>
                <v:textbox inset="126pt,0,54pt,0">
                  <w:txbxContent>
                    <w:p w:rsidR="004A0CB1" w:rsidRPr="004A0CB1" w:rsidRDefault="004A0CB1" w:rsidP="004A0CB1">
                      <w:pPr>
                        <w:pStyle w:val="Bezodstpw"/>
                        <w:jc w:val="right"/>
                        <w:rPr>
                          <w:color w:val="595959"/>
                          <w:sz w:val="28"/>
                          <w:szCs w:val="28"/>
                          <w:lang w:val="en-US"/>
                        </w:rPr>
                      </w:pPr>
                      <w:r w:rsidRPr="004A0CB1">
                        <w:rPr>
                          <w:color w:val="595959"/>
                          <w:sz w:val="28"/>
                          <w:szCs w:val="28"/>
                          <w:lang w:val="en-US"/>
                        </w:rPr>
                        <w:t>TT-Laboratorium</w:t>
                      </w:r>
                    </w:p>
                    <w:p w:rsidR="004A0CB1" w:rsidRPr="004A0CB1" w:rsidRDefault="004A0CB1" w:rsidP="004A0CB1">
                      <w:pPr>
                        <w:pStyle w:val="Bezodstpw"/>
                        <w:jc w:val="right"/>
                        <w:rPr>
                          <w:color w:val="595959"/>
                          <w:sz w:val="18"/>
                          <w:szCs w:val="18"/>
                          <w:lang w:val="en-US"/>
                        </w:rPr>
                      </w:pPr>
                      <w:r w:rsidRPr="004A0CB1">
                        <w:rPr>
                          <w:color w:val="595959"/>
                          <w:sz w:val="18"/>
                          <w:szCs w:val="18"/>
                          <w:lang w:val="en-US"/>
                        </w:rPr>
                        <w:t>[Adres e-mail]</w:t>
                      </w:r>
                    </w:p>
                  </w:txbxContent>
                </v:textbox>
                <w10:wrap type="square" anchorx="page" anchory="page"/>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page">
                  <wp:posOffset>942975</wp:posOffset>
                </wp:positionH>
                <wp:positionV relativeFrom="page">
                  <wp:posOffset>7484745</wp:posOffset>
                </wp:positionV>
                <wp:extent cx="7114540" cy="681990"/>
                <wp:effectExtent l="0" t="0" r="0" b="0"/>
                <wp:wrapSquare wrapText="bothSides"/>
                <wp:docPr id="153" name="Pole tekstowe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681990"/>
                        </a:xfrm>
                        <a:prstGeom prst="rect">
                          <a:avLst/>
                        </a:prstGeom>
                        <a:noFill/>
                        <a:ln w="6350">
                          <a:noFill/>
                        </a:ln>
                        <a:effectLst/>
                      </wps:spPr>
                      <wps:txbx>
                        <w:txbxContent>
                          <w:p w:rsidR="004A0CB1" w:rsidRPr="00250925" w:rsidRDefault="004A0CB1" w:rsidP="004A0CB1">
                            <w:pPr>
                              <w:pStyle w:val="Bezodstpw"/>
                              <w:jc w:val="right"/>
                              <w:rPr>
                                <w:color w:val="5B9BD5"/>
                                <w:sz w:val="28"/>
                                <w:szCs w:val="28"/>
                              </w:rPr>
                            </w:pPr>
                            <w:r w:rsidRPr="00250925">
                              <w:rPr>
                                <w:color w:val="5B9BD5"/>
                                <w:sz w:val="28"/>
                                <w:szCs w:val="28"/>
                              </w:rPr>
                              <w:t>Streszczenie</w:t>
                            </w:r>
                          </w:p>
                          <w:p w:rsidR="004A0CB1" w:rsidRPr="00250925" w:rsidRDefault="004A0CB1" w:rsidP="004A0CB1">
                            <w:pPr>
                              <w:pStyle w:val="Bezodstpw"/>
                              <w:jc w:val="right"/>
                              <w:rPr>
                                <w:color w:val="595959"/>
                                <w:sz w:val="20"/>
                                <w:szCs w:val="20"/>
                              </w:rPr>
                            </w:pPr>
                            <w:r w:rsidRPr="00250925">
                              <w:rPr>
                                <w:color w:val="595959"/>
                                <w:sz w:val="20"/>
                                <w:szCs w:val="20"/>
                              </w:rPr>
                              <w:t xml:space="preserve">[Przyciągnij uwagę czytelnika interesującym streszczeniem. Zazwyczaj jest to krótkie podsumowanie dokumentu. </w:t>
                            </w:r>
                            <w:r w:rsidRPr="00250925">
                              <w:rPr>
                                <w:color w:val="595959"/>
                                <w:sz w:val="20"/>
                                <w:szCs w:val="20"/>
                              </w:rPr>
                              <w:br/>
                              <w:t>Aby dodać zawartość, wystarczy kliknąć tutaj i zacząć wpisywanie.]</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Pole tekstowe 153" o:spid="_x0000_s1027" type="#_x0000_t202" style="position:absolute;margin-left:74.25pt;margin-top:589.35pt;width:560.2pt;height:53.7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" filled="f" stroked="f" strokeweight=".5pt">
                <v:path arrowok="t"/>
                <v:textbox style="mso-fit-shape-to-text:t" inset="126pt,0,54pt,0">
                  <w:txbxContent>
                    <w:p w:rsidR="004A0CB1" w:rsidRPr="00250925" w:rsidRDefault="004A0CB1" w:rsidP="004A0CB1">
                      <w:pPr>
                        <w:pStyle w:val="Bezodstpw"/>
                        <w:jc w:val="right"/>
                        <w:rPr>
                          <w:color w:val="5B9BD5"/>
                          <w:sz w:val="28"/>
                          <w:szCs w:val="28"/>
                        </w:rPr>
                      </w:pPr>
                      <w:r w:rsidRPr="00250925">
                        <w:rPr>
                          <w:color w:val="5B9BD5"/>
                          <w:sz w:val="28"/>
                          <w:szCs w:val="28"/>
                        </w:rPr>
                        <w:t>Streszczenie</w:t>
                      </w:r>
                    </w:p>
                    <w:p w:rsidR="004A0CB1" w:rsidRPr="00250925" w:rsidRDefault="004A0CB1" w:rsidP="004A0CB1">
                      <w:pPr>
                        <w:pStyle w:val="Bezodstpw"/>
                        <w:jc w:val="right"/>
                        <w:rPr>
                          <w:color w:val="595959"/>
                          <w:sz w:val="20"/>
                          <w:szCs w:val="20"/>
                        </w:rPr>
                      </w:pPr>
                      <w:r w:rsidRPr="00250925">
                        <w:rPr>
                          <w:color w:val="595959"/>
                          <w:sz w:val="20"/>
                          <w:szCs w:val="20"/>
                        </w:rPr>
                        <w:t xml:space="preserve">[Przyciągnij uwagę czytelnika interesującym streszczeniem. Zazwyczaj jest to krótkie podsumowanie dokumentu. </w:t>
                      </w:r>
                      <w:r w:rsidRPr="00250925">
                        <w:rPr>
                          <w:color w:val="595959"/>
                          <w:sz w:val="20"/>
                          <w:szCs w:val="20"/>
                        </w:rPr>
                        <w:br/>
                        <w:t>Aby dodać zawartość, wystarczy kliknąć tutaj i zacząć wpisywanie.]</w:t>
                      </w:r>
                    </w:p>
                  </w:txbxContent>
                </v:textbox>
                <w10:wrap type="square" anchorx="page" anchory="page"/>
              </v:shape>
            </w:pict>
          </mc:Fallback>
        </mc:AlternateContent>
      </w:r>
      <w:r>
        <w:rPr>
          <w:noProof/>
        </w:rPr>
        <mc:AlternateContent>
          <mc:Choice Requires="wps">
            <w:drawing>
              <wp:anchor distT="0" distB="0" distL="114300" distR="114300" simplePos="0" relativeHeight="251705344" behindDoc="0" locked="0" layoutInCell="1" allowOverlap="1">
                <wp:simplePos x="0" y="0"/>
                <wp:positionH relativeFrom="page">
                  <wp:posOffset>942975</wp:posOffset>
                </wp:positionH>
                <wp:positionV relativeFrom="page">
                  <wp:posOffset>3207385</wp:posOffset>
                </wp:positionV>
                <wp:extent cx="7114540" cy="3874770"/>
                <wp:effectExtent l="0" t="0" r="0" b="11430"/>
                <wp:wrapSquare wrapText="bothSides"/>
                <wp:docPr id="154" name="Pole tekstowe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3874770"/>
                        </a:xfrm>
                        <a:prstGeom prst="rect">
                          <a:avLst/>
                        </a:prstGeom>
                        <a:noFill/>
                        <a:ln w="6350">
                          <a:noFill/>
                        </a:ln>
                        <a:effectLst/>
                      </wps:spPr>
                      <wps:txbx>
                        <w:txbxContent>
                          <w:p w:rsidR="004A0CB1" w:rsidRPr="00250925" w:rsidRDefault="004A0CB1" w:rsidP="004A0CB1">
                            <w:pPr>
                              <w:jc w:val="right"/>
                              <w:rPr>
                                <w:color w:val="5B9BD5"/>
                                <w:sz w:val="64"/>
                                <w:szCs w:val="64"/>
                              </w:rPr>
                            </w:pPr>
                            <w:r w:rsidRPr="00250925">
                              <w:rPr>
                                <w:caps/>
                                <w:color w:val="5B9BD5"/>
                                <w:sz w:val="48"/>
                                <w:szCs w:val="40"/>
                              </w:rPr>
                              <w:t>karta informacyjna przedsięwzięcia pod nazwą przebudowa instalacji przetwarzania selektywnie zbieranych odpadów kuchennych na substrat do procesów fermentacji metanowej w istniejącej linii przeróbki osadów ściekowych oczyszczalni ścieków w Żorach</w:t>
                            </w:r>
                          </w:p>
                          <w:p w:rsidR="004A0CB1" w:rsidRPr="00250925" w:rsidRDefault="004A0CB1" w:rsidP="004A0CB1">
                            <w:pPr>
                              <w:jc w:val="right"/>
                              <w:rPr>
                                <w:smallCaps/>
                                <w:color w:val="404040"/>
                                <w:sz w:val="36"/>
                                <w:szCs w:val="36"/>
                              </w:rPr>
                            </w:pPr>
                            <w:r w:rsidRPr="00250925">
                              <w:rPr>
                                <w:color w:val="404040"/>
                                <w:sz w:val="36"/>
                                <w:szCs w:val="36"/>
                              </w:rPr>
                              <w:t>[Podtytuł dokumentu]</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Pole tekstowe 154" o:spid="_x0000_s1028" type="#_x0000_t202" style="position:absolute;margin-left:74.25pt;margin-top:252.55pt;width:560.2pt;height:305.1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" filled="f" stroked="f" strokeweight=".5pt">
                <v:path arrowok="t"/>
                <v:textbox inset="126pt,0,54pt,0">
                  <w:txbxContent>
                    <w:p w:rsidR="004A0CB1" w:rsidRPr="00250925" w:rsidRDefault="004A0CB1" w:rsidP="004A0CB1">
                      <w:pPr>
                        <w:jc w:val="right"/>
                        <w:rPr>
                          <w:color w:val="5B9BD5"/>
                          <w:sz w:val="64"/>
                          <w:szCs w:val="64"/>
                        </w:rPr>
                      </w:pPr>
                      <w:r w:rsidRPr="00250925">
                        <w:rPr>
                          <w:caps/>
                          <w:color w:val="5B9BD5"/>
                          <w:sz w:val="48"/>
                          <w:szCs w:val="40"/>
                        </w:rPr>
                        <w:t>karta informacyjna przedsięwzięcia pod nazwą przebudowa instalacji przetwarzania selektywnie zbieranych odpadów kuchennych na substrat do procesów fermentacji metanowej w istniejącej linii przeróbki osadów ściekowych oczyszczalni ścieków w Żorach</w:t>
                      </w:r>
                    </w:p>
                    <w:p w:rsidR="004A0CB1" w:rsidRPr="00250925" w:rsidRDefault="004A0CB1" w:rsidP="004A0CB1">
                      <w:pPr>
                        <w:jc w:val="right"/>
                        <w:rPr>
                          <w:smallCaps/>
                          <w:color w:val="404040"/>
                          <w:sz w:val="36"/>
                          <w:szCs w:val="36"/>
                        </w:rPr>
                      </w:pPr>
                      <w:r w:rsidRPr="00250925">
                        <w:rPr>
                          <w:color w:val="404040"/>
                          <w:sz w:val="36"/>
                          <w:szCs w:val="36"/>
                        </w:rPr>
                        <w:t>[Podtytuł dokumentu]</w:t>
                      </w:r>
                    </w:p>
                  </w:txbxContent>
                </v:textbox>
                <w10:wrap type="square" anchorx="page" anchory="page"/>
              </v:shape>
            </w:pict>
          </mc:Fallback>
        </mc:AlternateContent>
      </w:r>
    </w:p>
    <w:p w:rsidR="004A0CB1" w:rsidRDefault="004A0CB1" w:rsidP="004A0CB1">
      <w:pPr>
        <w:spacing w:after="160" w:line="259" w:lineRule="auto"/>
        <w:rPr>
          <w:b/>
        </w:rPr>
      </w:pPr>
      <w:r>
        <w:rPr>
          <w:b/>
        </w:rPr>
        <w:br w:type="page"/>
      </w:r>
    </w:p>
    <w:p w:rsidR="004A0CB1" w:rsidRDefault="004A0CB1" w:rsidP="004A0CB1">
      <w:pPr>
        <w:pStyle w:val="Nagwek1"/>
      </w:pPr>
      <w:r>
        <w:lastRenderedPageBreak/>
        <w:t>SPIS TREŚCI:</w:t>
      </w:r>
    </w:p>
    <w:p w:rsidR="004A0CB1" w:rsidRPr="00CE5CA9" w:rsidRDefault="004A0CB1" w:rsidP="004A0CB1"/>
    <w:p w:rsidR="004A0CB1" w:rsidRPr="00250925" w:rsidRDefault="004A0CB1" w:rsidP="004A0CB1">
      <w:pPr>
        <w:pStyle w:val="Spistreci1"/>
        <w:tabs>
          <w:tab w:val="left" w:pos="440"/>
          <w:tab w:val="right" w:leader="dot" w:pos="9062"/>
        </w:tabs>
        <w:rPr>
          <w:noProof/>
        </w:rPr>
      </w:pPr>
      <w:r w:rsidRPr="00250925">
        <w:fldChar w:fldCharType="begin"/>
      </w:r>
      <w:r>
        <w:instrText xml:space="preserve"> TOC \h \z \t "Styl1;1;Styl2;2;Styl3;3;Styl4;4" </w:instrText>
      </w:r>
      <w:r w:rsidRPr="00250925">
        <w:fldChar w:fldCharType="separate"/>
      </w:r>
      <w:hyperlink w:anchor="_Toc523382314" w:history="1">
        <w:r w:rsidRPr="003B3941">
          <w:rPr>
            <w:rStyle w:val="Hipercze"/>
            <w:noProof/>
          </w:rPr>
          <w:t>1.</w:t>
        </w:r>
        <w:r w:rsidRPr="00250925">
          <w:rPr>
            <w:noProof/>
          </w:rPr>
          <w:tab/>
        </w:r>
        <w:r w:rsidRPr="003B3941">
          <w:rPr>
            <w:rStyle w:val="Hipercze"/>
            <w:noProof/>
          </w:rPr>
          <w:t>Rodzaj, skala i usytuowanie przedsięwzięcia.</w:t>
        </w:r>
        <w:r>
          <w:rPr>
            <w:noProof/>
            <w:webHidden/>
          </w:rPr>
          <w:tab/>
        </w:r>
        <w:r>
          <w:rPr>
            <w:noProof/>
            <w:webHidden/>
          </w:rPr>
          <w:fldChar w:fldCharType="begin"/>
        </w:r>
        <w:r>
          <w:rPr>
            <w:noProof/>
            <w:webHidden/>
          </w:rPr>
          <w:instrText xml:space="preserve"> PAGEREF _Toc523382314 \h </w:instrText>
        </w:r>
        <w:r>
          <w:rPr>
            <w:noProof/>
            <w:webHidden/>
          </w:rPr>
        </w:r>
        <w:r>
          <w:rPr>
            <w:noProof/>
            <w:webHidden/>
          </w:rPr>
          <w:fldChar w:fldCharType="separate"/>
        </w:r>
        <w:r>
          <w:rPr>
            <w:noProof/>
            <w:webHidden/>
          </w:rPr>
          <w:t>2</w:t>
        </w:r>
        <w:r>
          <w:rPr>
            <w:noProof/>
            <w:webHidden/>
          </w:rPr>
          <w:fldChar w:fldCharType="end"/>
        </w:r>
      </w:hyperlink>
    </w:p>
    <w:p w:rsidR="004A0CB1" w:rsidRPr="00250925" w:rsidRDefault="004A0CB1" w:rsidP="004A0CB1">
      <w:pPr>
        <w:pStyle w:val="Spistreci2"/>
        <w:tabs>
          <w:tab w:val="left" w:pos="880"/>
          <w:tab w:val="right" w:leader="dot" w:pos="9062"/>
        </w:tabs>
        <w:rPr>
          <w:noProof/>
        </w:rPr>
      </w:pPr>
      <w:hyperlink w:anchor="_Toc523382315" w:history="1">
        <w:r w:rsidRPr="003B3941">
          <w:rPr>
            <w:rStyle w:val="Hipercze"/>
            <w:noProof/>
          </w:rPr>
          <w:t>1.1.</w:t>
        </w:r>
        <w:r w:rsidRPr="00250925">
          <w:rPr>
            <w:noProof/>
          </w:rPr>
          <w:tab/>
        </w:r>
        <w:r w:rsidRPr="003B3941">
          <w:rPr>
            <w:rStyle w:val="Hipercze"/>
            <w:noProof/>
          </w:rPr>
          <w:t>Rodzaj przedsięwzięcia</w:t>
        </w:r>
        <w:r>
          <w:rPr>
            <w:noProof/>
            <w:webHidden/>
          </w:rPr>
          <w:tab/>
        </w:r>
        <w:r>
          <w:rPr>
            <w:noProof/>
            <w:webHidden/>
          </w:rPr>
          <w:fldChar w:fldCharType="begin"/>
        </w:r>
        <w:r>
          <w:rPr>
            <w:noProof/>
            <w:webHidden/>
          </w:rPr>
          <w:instrText xml:space="preserve"> PAGEREF _Toc523382315 \h </w:instrText>
        </w:r>
        <w:r>
          <w:rPr>
            <w:noProof/>
            <w:webHidden/>
          </w:rPr>
        </w:r>
        <w:r>
          <w:rPr>
            <w:noProof/>
            <w:webHidden/>
          </w:rPr>
          <w:fldChar w:fldCharType="separate"/>
        </w:r>
        <w:r>
          <w:rPr>
            <w:noProof/>
            <w:webHidden/>
          </w:rPr>
          <w:t>2</w:t>
        </w:r>
        <w:r>
          <w:rPr>
            <w:noProof/>
            <w:webHidden/>
          </w:rPr>
          <w:fldChar w:fldCharType="end"/>
        </w:r>
      </w:hyperlink>
    </w:p>
    <w:p w:rsidR="004A0CB1" w:rsidRPr="00250925" w:rsidRDefault="004A0CB1" w:rsidP="004A0CB1">
      <w:pPr>
        <w:pStyle w:val="Spistreci2"/>
        <w:tabs>
          <w:tab w:val="left" w:pos="880"/>
          <w:tab w:val="right" w:leader="dot" w:pos="9062"/>
        </w:tabs>
        <w:rPr>
          <w:noProof/>
        </w:rPr>
      </w:pPr>
      <w:hyperlink w:anchor="_Toc523382316" w:history="1">
        <w:r w:rsidRPr="003B3941">
          <w:rPr>
            <w:rStyle w:val="Hipercze"/>
            <w:noProof/>
          </w:rPr>
          <w:t>1.2.</w:t>
        </w:r>
        <w:r w:rsidRPr="00250925">
          <w:rPr>
            <w:noProof/>
          </w:rPr>
          <w:tab/>
        </w:r>
        <w:r w:rsidRPr="003B3941">
          <w:rPr>
            <w:rStyle w:val="Hipercze"/>
            <w:noProof/>
          </w:rPr>
          <w:t>Skala przedsięwzięcia</w:t>
        </w:r>
        <w:r>
          <w:rPr>
            <w:noProof/>
            <w:webHidden/>
          </w:rPr>
          <w:tab/>
        </w:r>
        <w:r>
          <w:rPr>
            <w:noProof/>
            <w:webHidden/>
          </w:rPr>
          <w:fldChar w:fldCharType="begin"/>
        </w:r>
        <w:r>
          <w:rPr>
            <w:noProof/>
            <w:webHidden/>
          </w:rPr>
          <w:instrText xml:space="preserve"> PAGEREF _Toc523382316 \h </w:instrText>
        </w:r>
        <w:r>
          <w:rPr>
            <w:noProof/>
            <w:webHidden/>
          </w:rPr>
        </w:r>
        <w:r>
          <w:rPr>
            <w:noProof/>
            <w:webHidden/>
          </w:rPr>
          <w:fldChar w:fldCharType="separate"/>
        </w:r>
        <w:r>
          <w:rPr>
            <w:noProof/>
            <w:webHidden/>
          </w:rPr>
          <w:t>2</w:t>
        </w:r>
        <w:r>
          <w:rPr>
            <w:noProof/>
            <w:webHidden/>
          </w:rPr>
          <w:fldChar w:fldCharType="end"/>
        </w:r>
      </w:hyperlink>
    </w:p>
    <w:p w:rsidR="004A0CB1" w:rsidRPr="00250925" w:rsidRDefault="004A0CB1" w:rsidP="004A0CB1">
      <w:pPr>
        <w:pStyle w:val="Spistreci2"/>
        <w:tabs>
          <w:tab w:val="left" w:pos="880"/>
          <w:tab w:val="right" w:leader="dot" w:pos="9062"/>
        </w:tabs>
        <w:rPr>
          <w:noProof/>
        </w:rPr>
      </w:pPr>
      <w:hyperlink w:anchor="_Toc523382317" w:history="1">
        <w:r w:rsidRPr="003B3941">
          <w:rPr>
            <w:rStyle w:val="Hipercze"/>
            <w:noProof/>
          </w:rPr>
          <w:t>1.3.</w:t>
        </w:r>
        <w:r w:rsidRPr="00250925">
          <w:rPr>
            <w:noProof/>
          </w:rPr>
          <w:tab/>
        </w:r>
        <w:r w:rsidRPr="003B3941">
          <w:rPr>
            <w:rStyle w:val="Hipercze"/>
            <w:noProof/>
          </w:rPr>
          <w:t>Lokalizacja przedsięwzięcia</w:t>
        </w:r>
        <w:r>
          <w:rPr>
            <w:noProof/>
            <w:webHidden/>
          </w:rPr>
          <w:tab/>
        </w:r>
        <w:r>
          <w:rPr>
            <w:noProof/>
            <w:webHidden/>
          </w:rPr>
          <w:fldChar w:fldCharType="begin"/>
        </w:r>
        <w:r>
          <w:rPr>
            <w:noProof/>
            <w:webHidden/>
          </w:rPr>
          <w:instrText xml:space="preserve"> PAGEREF _Toc523382317 \h </w:instrText>
        </w:r>
        <w:r>
          <w:rPr>
            <w:noProof/>
            <w:webHidden/>
          </w:rPr>
        </w:r>
        <w:r>
          <w:rPr>
            <w:noProof/>
            <w:webHidden/>
          </w:rPr>
          <w:fldChar w:fldCharType="separate"/>
        </w:r>
        <w:r>
          <w:rPr>
            <w:noProof/>
            <w:webHidden/>
          </w:rPr>
          <w:t>2</w:t>
        </w:r>
        <w:r>
          <w:rPr>
            <w:noProof/>
            <w:webHidden/>
          </w:rPr>
          <w:fldChar w:fldCharType="end"/>
        </w:r>
      </w:hyperlink>
    </w:p>
    <w:p w:rsidR="004A0CB1" w:rsidRPr="00250925" w:rsidRDefault="004A0CB1" w:rsidP="004A0CB1">
      <w:pPr>
        <w:pStyle w:val="Spistreci1"/>
        <w:tabs>
          <w:tab w:val="left" w:pos="440"/>
          <w:tab w:val="right" w:leader="dot" w:pos="9062"/>
        </w:tabs>
        <w:rPr>
          <w:noProof/>
        </w:rPr>
      </w:pPr>
      <w:hyperlink w:anchor="_Toc523382318" w:history="1">
        <w:r w:rsidRPr="003B3941">
          <w:rPr>
            <w:rStyle w:val="Hipercze"/>
            <w:noProof/>
          </w:rPr>
          <w:t>2.</w:t>
        </w:r>
        <w:r w:rsidRPr="00250925">
          <w:rPr>
            <w:noProof/>
          </w:rPr>
          <w:tab/>
        </w:r>
        <w:r w:rsidRPr="003B3941">
          <w:rPr>
            <w:rStyle w:val="Hipercze"/>
            <w:noProof/>
          </w:rPr>
          <w:t>Powierzchnia zajmowanej nieruchomości, a także obiektu budowlanego oraz dotychczasowy sposób ich wykorzystywania i pokrycie szatą roślinną.</w:t>
        </w:r>
        <w:r>
          <w:rPr>
            <w:noProof/>
            <w:webHidden/>
          </w:rPr>
          <w:tab/>
        </w:r>
        <w:r>
          <w:rPr>
            <w:noProof/>
            <w:webHidden/>
          </w:rPr>
          <w:fldChar w:fldCharType="begin"/>
        </w:r>
        <w:r>
          <w:rPr>
            <w:noProof/>
            <w:webHidden/>
          </w:rPr>
          <w:instrText xml:space="preserve"> PAGEREF _Toc523382318 \h </w:instrText>
        </w:r>
        <w:r>
          <w:rPr>
            <w:noProof/>
            <w:webHidden/>
          </w:rPr>
        </w:r>
        <w:r>
          <w:rPr>
            <w:noProof/>
            <w:webHidden/>
          </w:rPr>
          <w:fldChar w:fldCharType="separate"/>
        </w:r>
        <w:r>
          <w:rPr>
            <w:noProof/>
            <w:webHidden/>
          </w:rPr>
          <w:t>3</w:t>
        </w:r>
        <w:r>
          <w:rPr>
            <w:noProof/>
            <w:webHidden/>
          </w:rPr>
          <w:fldChar w:fldCharType="end"/>
        </w:r>
      </w:hyperlink>
    </w:p>
    <w:p w:rsidR="004A0CB1" w:rsidRPr="00250925" w:rsidRDefault="004A0CB1" w:rsidP="004A0CB1">
      <w:pPr>
        <w:pStyle w:val="Spistreci1"/>
        <w:tabs>
          <w:tab w:val="left" w:pos="440"/>
          <w:tab w:val="right" w:leader="dot" w:pos="9062"/>
        </w:tabs>
        <w:rPr>
          <w:noProof/>
        </w:rPr>
      </w:pPr>
      <w:hyperlink w:anchor="_Toc523382319" w:history="1">
        <w:r w:rsidRPr="003B3941">
          <w:rPr>
            <w:rStyle w:val="Hipercze"/>
            <w:noProof/>
          </w:rPr>
          <w:t>3.</w:t>
        </w:r>
        <w:r w:rsidRPr="00250925">
          <w:rPr>
            <w:noProof/>
          </w:rPr>
          <w:tab/>
        </w:r>
        <w:r w:rsidRPr="003B3941">
          <w:rPr>
            <w:rStyle w:val="Hipercze"/>
            <w:noProof/>
          </w:rPr>
          <w:t>Rodzaj technologii</w:t>
        </w:r>
        <w:r>
          <w:rPr>
            <w:noProof/>
            <w:webHidden/>
          </w:rPr>
          <w:tab/>
        </w:r>
        <w:r>
          <w:rPr>
            <w:noProof/>
            <w:webHidden/>
          </w:rPr>
          <w:fldChar w:fldCharType="begin"/>
        </w:r>
        <w:r>
          <w:rPr>
            <w:noProof/>
            <w:webHidden/>
          </w:rPr>
          <w:instrText xml:space="preserve"> PAGEREF _Toc523382319 \h </w:instrText>
        </w:r>
        <w:r>
          <w:rPr>
            <w:noProof/>
            <w:webHidden/>
          </w:rPr>
        </w:r>
        <w:r>
          <w:rPr>
            <w:noProof/>
            <w:webHidden/>
          </w:rPr>
          <w:fldChar w:fldCharType="separate"/>
        </w:r>
        <w:r>
          <w:rPr>
            <w:noProof/>
            <w:webHidden/>
          </w:rPr>
          <w:t>3</w:t>
        </w:r>
        <w:r>
          <w:rPr>
            <w:noProof/>
            <w:webHidden/>
          </w:rPr>
          <w:fldChar w:fldCharType="end"/>
        </w:r>
      </w:hyperlink>
    </w:p>
    <w:p w:rsidR="004A0CB1" w:rsidRPr="00250925" w:rsidRDefault="004A0CB1" w:rsidP="004A0CB1">
      <w:pPr>
        <w:pStyle w:val="Spistreci3"/>
        <w:tabs>
          <w:tab w:val="right" w:leader="dot" w:pos="9062"/>
        </w:tabs>
        <w:rPr>
          <w:noProof/>
        </w:rPr>
      </w:pPr>
      <w:hyperlink w:anchor="_Toc523382320" w:history="1">
        <w:r w:rsidRPr="003B3941">
          <w:rPr>
            <w:rStyle w:val="Hipercze"/>
            <w:noProof/>
          </w:rPr>
          <w:t>Budynek przeróbki odpadów kuchennych</w:t>
        </w:r>
        <w:r>
          <w:rPr>
            <w:noProof/>
            <w:webHidden/>
          </w:rPr>
          <w:tab/>
        </w:r>
        <w:r>
          <w:rPr>
            <w:noProof/>
            <w:webHidden/>
          </w:rPr>
          <w:fldChar w:fldCharType="begin"/>
        </w:r>
        <w:r>
          <w:rPr>
            <w:noProof/>
            <w:webHidden/>
          </w:rPr>
          <w:instrText xml:space="preserve"> PAGEREF _Toc523382320 \h </w:instrText>
        </w:r>
        <w:r>
          <w:rPr>
            <w:noProof/>
            <w:webHidden/>
          </w:rPr>
        </w:r>
        <w:r>
          <w:rPr>
            <w:noProof/>
            <w:webHidden/>
          </w:rPr>
          <w:fldChar w:fldCharType="separate"/>
        </w:r>
        <w:r>
          <w:rPr>
            <w:noProof/>
            <w:webHidden/>
          </w:rPr>
          <w:t>5</w:t>
        </w:r>
        <w:r>
          <w:rPr>
            <w:noProof/>
            <w:webHidden/>
          </w:rPr>
          <w:fldChar w:fldCharType="end"/>
        </w:r>
      </w:hyperlink>
    </w:p>
    <w:p w:rsidR="004A0CB1" w:rsidRPr="00250925" w:rsidRDefault="004A0CB1" w:rsidP="004A0CB1">
      <w:pPr>
        <w:pStyle w:val="Spistreci3"/>
        <w:tabs>
          <w:tab w:val="right" w:leader="dot" w:pos="9062"/>
        </w:tabs>
        <w:rPr>
          <w:noProof/>
        </w:rPr>
      </w:pPr>
      <w:hyperlink w:anchor="_Toc523382321" w:history="1">
        <w:r w:rsidRPr="003B3941">
          <w:rPr>
            <w:rStyle w:val="Hipercze"/>
            <w:noProof/>
          </w:rPr>
          <w:t>Taca podawcza odpadów kuchennych</w:t>
        </w:r>
        <w:r>
          <w:rPr>
            <w:noProof/>
            <w:webHidden/>
          </w:rPr>
          <w:tab/>
        </w:r>
        <w:r>
          <w:rPr>
            <w:noProof/>
            <w:webHidden/>
          </w:rPr>
          <w:fldChar w:fldCharType="begin"/>
        </w:r>
        <w:r>
          <w:rPr>
            <w:noProof/>
            <w:webHidden/>
          </w:rPr>
          <w:instrText xml:space="preserve"> PAGEREF _Toc523382321 \h </w:instrText>
        </w:r>
        <w:r>
          <w:rPr>
            <w:noProof/>
            <w:webHidden/>
          </w:rPr>
        </w:r>
        <w:r>
          <w:rPr>
            <w:noProof/>
            <w:webHidden/>
          </w:rPr>
          <w:fldChar w:fldCharType="separate"/>
        </w:r>
        <w:r>
          <w:rPr>
            <w:noProof/>
            <w:webHidden/>
          </w:rPr>
          <w:t>5</w:t>
        </w:r>
        <w:r>
          <w:rPr>
            <w:noProof/>
            <w:webHidden/>
          </w:rPr>
          <w:fldChar w:fldCharType="end"/>
        </w:r>
      </w:hyperlink>
    </w:p>
    <w:p w:rsidR="004A0CB1" w:rsidRPr="00250925" w:rsidRDefault="004A0CB1" w:rsidP="004A0CB1">
      <w:pPr>
        <w:pStyle w:val="Spistreci3"/>
        <w:tabs>
          <w:tab w:val="right" w:leader="dot" w:pos="9062"/>
        </w:tabs>
        <w:rPr>
          <w:noProof/>
        </w:rPr>
      </w:pPr>
      <w:hyperlink w:anchor="_Toc523382322" w:history="1">
        <w:r w:rsidRPr="003B3941">
          <w:rPr>
            <w:rStyle w:val="Hipercze"/>
            <w:noProof/>
          </w:rPr>
          <w:t>Rozdrabniacz odpadów kuchennych</w:t>
        </w:r>
        <w:r>
          <w:rPr>
            <w:noProof/>
            <w:webHidden/>
          </w:rPr>
          <w:tab/>
        </w:r>
        <w:r>
          <w:rPr>
            <w:noProof/>
            <w:webHidden/>
          </w:rPr>
          <w:fldChar w:fldCharType="begin"/>
        </w:r>
        <w:r>
          <w:rPr>
            <w:noProof/>
            <w:webHidden/>
          </w:rPr>
          <w:instrText xml:space="preserve"> PAGEREF _Toc523382322 \h </w:instrText>
        </w:r>
        <w:r>
          <w:rPr>
            <w:noProof/>
            <w:webHidden/>
          </w:rPr>
        </w:r>
        <w:r>
          <w:rPr>
            <w:noProof/>
            <w:webHidden/>
          </w:rPr>
          <w:fldChar w:fldCharType="separate"/>
        </w:r>
        <w:r>
          <w:rPr>
            <w:noProof/>
            <w:webHidden/>
          </w:rPr>
          <w:t>5</w:t>
        </w:r>
        <w:r>
          <w:rPr>
            <w:noProof/>
            <w:webHidden/>
          </w:rPr>
          <w:fldChar w:fldCharType="end"/>
        </w:r>
      </w:hyperlink>
    </w:p>
    <w:p w:rsidR="004A0CB1" w:rsidRPr="00250925" w:rsidRDefault="004A0CB1" w:rsidP="004A0CB1">
      <w:pPr>
        <w:pStyle w:val="Spistreci3"/>
        <w:tabs>
          <w:tab w:val="right" w:leader="dot" w:pos="9062"/>
        </w:tabs>
        <w:rPr>
          <w:noProof/>
        </w:rPr>
      </w:pPr>
      <w:hyperlink w:anchor="_Toc523382323" w:history="1">
        <w:r w:rsidRPr="003B3941">
          <w:rPr>
            <w:rStyle w:val="Hipercze"/>
            <w:noProof/>
          </w:rPr>
          <w:t>Pompa rozdrobnionych odpadów kuchennych</w:t>
        </w:r>
        <w:r>
          <w:rPr>
            <w:noProof/>
            <w:webHidden/>
          </w:rPr>
          <w:tab/>
        </w:r>
        <w:r>
          <w:rPr>
            <w:noProof/>
            <w:webHidden/>
          </w:rPr>
          <w:fldChar w:fldCharType="begin"/>
        </w:r>
        <w:r>
          <w:rPr>
            <w:noProof/>
            <w:webHidden/>
          </w:rPr>
          <w:instrText xml:space="preserve"> PAGEREF _Toc523382323 \h </w:instrText>
        </w:r>
        <w:r>
          <w:rPr>
            <w:noProof/>
            <w:webHidden/>
          </w:rPr>
        </w:r>
        <w:r>
          <w:rPr>
            <w:noProof/>
            <w:webHidden/>
          </w:rPr>
          <w:fldChar w:fldCharType="separate"/>
        </w:r>
        <w:r>
          <w:rPr>
            <w:noProof/>
            <w:webHidden/>
          </w:rPr>
          <w:t>6</w:t>
        </w:r>
        <w:r>
          <w:rPr>
            <w:noProof/>
            <w:webHidden/>
          </w:rPr>
          <w:fldChar w:fldCharType="end"/>
        </w:r>
      </w:hyperlink>
    </w:p>
    <w:p w:rsidR="004A0CB1" w:rsidRPr="00250925" w:rsidRDefault="004A0CB1" w:rsidP="004A0CB1">
      <w:pPr>
        <w:pStyle w:val="Spistreci3"/>
        <w:tabs>
          <w:tab w:val="right" w:leader="dot" w:pos="9062"/>
        </w:tabs>
        <w:rPr>
          <w:noProof/>
        </w:rPr>
      </w:pPr>
      <w:hyperlink w:anchor="_Toc523382324" w:history="1">
        <w:r w:rsidRPr="003B3941">
          <w:rPr>
            <w:rStyle w:val="Hipercze"/>
            <w:noProof/>
          </w:rPr>
          <w:t>Hydrolizer</w:t>
        </w:r>
        <w:r>
          <w:rPr>
            <w:noProof/>
            <w:webHidden/>
          </w:rPr>
          <w:tab/>
        </w:r>
        <w:r>
          <w:rPr>
            <w:noProof/>
            <w:webHidden/>
          </w:rPr>
          <w:fldChar w:fldCharType="begin"/>
        </w:r>
        <w:r>
          <w:rPr>
            <w:noProof/>
            <w:webHidden/>
          </w:rPr>
          <w:instrText xml:space="preserve"> PAGEREF _Toc523382324 \h </w:instrText>
        </w:r>
        <w:r>
          <w:rPr>
            <w:noProof/>
            <w:webHidden/>
          </w:rPr>
        </w:r>
        <w:r>
          <w:rPr>
            <w:noProof/>
            <w:webHidden/>
          </w:rPr>
          <w:fldChar w:fldCharType="separate"/>
        </w:r>
        <w:r>
          <w:rPr>
            <w:noProof/>
            <w:webHidden/>
          </w:rPr>
          <w:t>6</w:t>
        </w:r>
        <w:r>
          <w:rPr>
            <w:noProof/>
            <w:webHidden/>
          </w:rPr>
          <w:fldChar w:fldCharType="end"/>
        </w:r>
      </w:hyperlink>
    </w:p>
    <w:p w:rsidR="004A0CB1" w:rsidRPr="00250925" w:rsidRDefault="004A0CB1" w:rsidP="004A0CB1">
      <w:pPr>
        <w:pStyle w:val="Spistreci3"/>
        <w:tabs>
          <w:tab w:val="right" w:leader="dot" w:pos="9062"/>
        </w:tabs>
        <w:rPr>
          <w:noProof/>
        </w:rPr>
      </w:pPr>
      <w:hyperlink w:anchor="_Toc523382325" w:history="1">
        <w:r w:rsidRPr="003B3941">
          <w:rPr>
            <w:rStyle w:val="Hipercze"/>
            <w:noProof/>
          </w:rPr>
          <w:t>Pompownia osadu hydrolizowanego</w:t>
        </w:r>
        <w:r>
          <w:rPr>
            <w:noProof/>
            <w:webHidden/>
          </w:rPr>
          <w:tab/>
        </w:r>
        <w:r>
          <w:rPr>
            <w:noProof/>
            <w:webHidden/>
          </w:rPr>
          <w:fldChar w:fldCharType="begin"/>
        </w:r>
        <w:r>
          <w:rPr>
            <w:noProof/>
            <w:webHidden/>
          </w:rPr>
          <w:instrText xml:space="preserve"> PAGEREF _Toc523382325 \h </w:instrText>
        </w:r>
        <w:r>
          <w:rPr>
            <w:noProof/>
            <w:webHidden/>
          </w:rPr>
        </w:r>
        <w:r>
          <w:rPr>
            <w:noProof/>
            <w:webHidden/>
          </w:rPr>
          <w:fldChar w:fldCharType="separate"/>
        </w:r>
        <w:r>
          <w:rPr>
            <w:noProof/>
            <w:webHidden/>
          </w:rPr>
          <w:t>6</w:t>
        </w:r>
        <w:r>
          <w:rPr>
            <w:noProof/>
            <w:webHidden/>
          </w:rPr>
          <w:fldChar w:fldCharType="end"/>
        </w:r>
      </w:hyperlink>
    </w:p>
    <w:p w:rsidR="004A0CB1" w:rsidRPr="00250925" w:rsidRDefault="004A0CB1" w:rsidP="004A0CB1">
      <w:pPr>
        <w:pStyle w:val="Spistreci3"/>
        <w:tabs>
          <w:tab w:val="right" w:leader="dot" w:pos="9062"/>
        </w:tabs>
        <w:rPr>
          <w:noProof/>
        </w:rPr>
      </w:pPr>
      <w:hyperlink w:anchor="_Toc523382326" w:history="1">
        <w:r w:rsidRPr="003B3941">
          <w:rPr>
            <w:rStyle w:val="Hipercze"/>
            <w:noProof/>
          </w:rPr>
          <w:t>Pompownia osadu wstępnego (surowego)</w:t>
        </w:r>
        <w:r>
          <w:rPr>
            <w:noProof/>
            <w:webHidden/>
          </w:rPr>
          <w:tab/>
        </w:r>
        <w:r>
          <w:rPr>
            <w:noProof/>
            <w:webHidden/>
          </w:rPr>
          <w:fldChar w:fldCharType="begin"/>
        </w:r>
        <w:r>
          <w:rPr>
            <w:noProof/>
            <w:webHidden/>
          </w:rPr>
          <w:instrText xml:space="preserve"> PAGEREF _Toc523382326 \h </w:instrText>
        </w:r>
        <w:r>
          <w:rPr>
            <w:noProof/>
            <w:webHidden/>
          </w:rPr>
        </w:r>
        <w:r>
          <w:rPr>
            <w:noProof/>
            <w:webHidden/>
          </w:rPr>
          <w:fldChar w:fldCharType="separate"/>
        </w:r>
        <w:r>
          <w:rPr>
            <w:noProof/>
            <w:webHidden/>
          </w:rPr>
          <w:t>6</w:t>
        </w:r>
        <w:r>
          <w:rPr>
            <w:noProof/>
            <w:webHidden/>
          </w:rPr>
          <w:fldChar w:fldCharType="end"/>
        </w:r>
      </w:hyperlink>
    </w:p>
    <w:p w:rsidR="004A0CB1" w:rsidRPr="00250925" w:rsidRDefault="004A0CB1" w:rsidP="004A0CB1">
      <w:pPr>
        <w:pStyle w:val="Spistreci3"/>
        <w:tabs>
          <w:tab w:val="right" w:leader="dot" w:pos="9062"/>
        </w:tabs>
        <w:rPr>
          <w:noProof/>
        </w:rPr>
      </w:pPr>
      <w:hyperlink w:anchor="_Toc523382327" w:history="1">
        <w:r w:rsidRPr="003B3941">
          <w:rPr>
            <w:rStyle w:val="Hipercze"/>
            <w:noProof/>
          </w:rPr>
          <w:t>Zespół przedmuchowy wraz z filtrem biologicznym</w:t>
        </w:r>
        <w:r>
          <w:rPr>
            <w:noProof/>
            <w:webHidden/>
          </w:rPr>
          <w:tab/>
        </w:r>
        <w:r>
          <w:rPr>
            <w:noProof/>
            <w:webHidden/>
          </w:rPr>
          <w:fldChar w:fldCharType="begin"/>
        </w:r>
        <w:r>
          <w:rPr>
            <w:noProof/>
            <w:webHidden/>
          </w:rPr>
          <w:instrText xml:space="preserve"> PAGEREF _Toc523382327 \h </w:instrText>
        </w:r>
        <w:r>
          <w:rPr>
            <w:noProof/>
            <w:webHidden/>
          </w:rPr>
        </w:r>
        <w:r>
          <w:rPr>
            <w:noProof/>
            <w:webHidden/>
          </w:rPr>
          <w:fldChar w:fldCharType="separate"/>
        </w:r>
        <w:r>
          <w:rPr>
            <w:noProof/>
            <w:webHidden/>
          </w:rPr>
          <w:t>6</w:t>
        </w:r>
        <w:r>
          <w:rPr>
            <w:noProof/>
            <w:webHidden/>
          </w:rPr>
          <w:fldChar w:fldCharType="end"/>
        </w:r>
      </w:hyperlink>
    </w:p>
    <w:p w:rsidR="004A0CB1" w:rsidRPr="00250925" w:rsidRDefault="004A0CB1" w:rsidP="004A0CB1">
      <w:pPr>
        <w:pStyle w:val="Spistreci3"/>
        <w:tabs>
          <w:tab w:val="right" w:leader="dot" w:pos="9062"/>
        </w:tabs>
        <w:rPr>
          <w:noProof/>
        </w:rPr>
      </w:pPr>
      <w:hyperlink w:anchor="_Toc523382328" w:history="1">
        <w:r w:rsidRPr="003B3941">
          <w:rPr>
            <w:rStyle w:val="Hipercze"/>
            <w:noProof/>
          </w:rPr>
          <w:t>Wydzielone komory fermentacyjne (WKF)</w:t>
        </w:r>
        <w:r>
          <w:rPr>
            <w:noProof/>
            <w:webHidden/>
          </w:rPr>
          <w:tab/>
        </w:r>
        <w:r>
          <w:rPr>
            <w:noProof/>
            <w:webHidden/>
          </w:rPr>
          <w:fldChar w:fldCharType="begin"/>
        </w:r>
        <w:r>
          <w:rPr>
            <w:noProof/>
            <w:webHidden/>
          </w:rPr>
          <w:instrText xml:space="preserve"> PAGEREF _Toc523382328 \h </w:instrText>
        </w:r>
        <w:r>
          <w:rPr>
            <w:noProof/>
            <w:webHidden/>
          </w:rPr>
        </w:r>
        <w:r>
          <w:rPr>
            <w:noProof/>
            <w:webHidden/>
          </w:rPr>
          <w:fldChar w:fldCharType="separate"/>
        </w:r>
        <w:r>
          <w:rPr>
            <w:noProof/>
            <w:webHidden/>
          </w:rPr>
          <w:t>7</w:t>
        </w:r>
        <w:r>
          <w:rPr>
            <w:noProof/>
            <w:webHidden/>
          </w:rPr>
          <w:fldChar w:fldCharType="end"/>
        </w:r>
      </w:hyperlink>
    </w:p>
    <w:p w:rsidR="004A0CB1" w:rsidRPr="00250925" w:rsidRDefault="004A0CB1" w:rsidP="004A0CB1">
      <w:pPr>
        <w:pStyle w:val="Spistreci1"/>
        <w:tabs>
          <w:tab w:val="left" w:pos="440"/>
          <w:tab w:val="right" w:leader="dot" w:pos="9062"/>
        </w:tabs>
        <w:rPr>
          <w:noProof/>
        </w:rPr>
      </w:pPr>
      <w:hyperlink w:anchor="_Toc523382329" w:history="1">
        <w:r w:rsidRPr="003B3941">
          <w:rPr>
            <w:rStyle w:val="Hipercze"/>
            <w:noProof/>
          </w:rPr>
          <w:t>4.</w:t>
        </w:r>
        <w:r w:rsidRPr="00250925">
          <w:rPr>
            <w:noProof/>
          </w:rPr>
          <w:tab/>
        </w:r>
        <w:r w:rsidRPr="003B3941">
          <w:rPr>
            <w:rStyle w:val="Hipercze"/>
            <w:noProof/>
          </w:rPr>
          <w:t>Ewentualne warianty przedsięwzięcia</w:t>
        </w:r>
        <w:r>
          <w:rPr>
            <w:noProof/>
            <w:webHidden/>
          </w:rPr>
          <w:tab/>
        </w:r>
        <w:r>
          <w:rPr>
            <w:noProof/>
            <w:webHidden/>
          </w:rPr>
          <w:fldChar w:fldCharType="begin"/>
        </w:r>
        <w:r>
          <w:rPr>
            <w:noProof/>
            <w:webHidden/>
          </w:rPr>
          <w:instrText xml:space="preserve"> PAGEREF _Toc523382329 \h </w:instrText>
        </w:r>
        <w:r>
          <w:rPr>
            <w:noProof/>
            <w:webHidden/>
          </w:rPr>
        </w:r>
        <w:r>
          <w:rPr>
            <w:noProof/>
            <w:webHidden/>
          </w:rPr>
          <w:fldChar w:fldCharType="separate"/>
        </w:r>
        <w:r>
          <w:rPr>
            <w:noProof/>
            <w:webHidden/>
          </w:rPr>
          <w:t>7</w:t>
        </w:r>
        <w:r>
          <w:rPr>
            <w:noProof/>
            <w:webHidden/>
          </w:rPr>
          <w:fldChar w:fldCharType="end"/>
        </w:r>
      </w:hyperlink>
    </w:p>
    <w:p w:rsidR="004A0CB1" w:rsidRPr="00250925" w:rsidRDefault="004A0CB1" w:rsidP="004A0CB1">
      <w:pPr>
        <w:pStyle w:val="Spistreci2"/>
        <w:tabs>
          <w:tab w:val="left" w:pos="880"/>
          <w:tab w:val="right" w:leader="dot" w:pos="9062"/>
        </w:tabs>
        <w:rPr>
          <w:noProof/>
        </w:rPr>
      </w:pPr>
      <w:hyperlink w:anchor="_Toc523382330" w:history="1">
        <w:r w:rsidRPr="003B3941">
          <w:rPr>
            <w:rStyle w:val="Hipercze"/>
            <w:noProof/>
          </w:rPr>
          <w:t>4.1.</w:t>
        </w:r>
        <w:r w:rsidRPr="00250925">
          <w:rPr>
            <w:noProof/>
          </w:rPr>
          <w:tab/>
        </w:r>
        <w:r w:rsidRPr="003B3941">
          <w:rPr>
            <w:rStyle w:val="Hipercze"/>
            <w:noProof/>
          </w:rPr>
          <w:t>Wariant I – wariant zerowy</w:t>
        </w:r>
        <w:r>
          <w:rPr>
            <w:noProof/>
            <w:webHidden/>
          </w:rPr>
          <w:tab/>
        </w:r>
        <w:r>
          <w:rPr>
            <w:noProof/>
            <w:webHidden/>
          </w:rPr>
          <w:fldChar w:fldCharType="begin"/>
        </w:r>
        <w:r>
          <w:rPr>
            <w:noProof/>
            <w:webHidden/>
          </w:rPr>
          <w:instrText xml:space="preserve"> PAGEREF _Toc523382330 \h </w:instrText>
        </w:r>
        <w:r>
          <w:rPr>
            <w:noProof/>
            <w:webHidden/>
          </w:rPr>
        </w:r>
        <w:r>
          <w:rPr>
            <w:noProof/>
            <w:webHidden/>
          </w:rPr>
          <w:fldChar w:fldCharType="separate"/>
        </w:r>
        <w:r>
          <w:rPr>
            <w:noProof/>
            <w:webHidden/>
          </w:rPr>
          <w:t>7</w:t>
        </w:r>
        <w:r>
          <w:rPr>
            <w:noProof/>
            <w:webHidden/>
          </w:rPr>
          <w:fldChar w:fldCharType="end"/>
        </w:r>
      </w:hyperlink>
    </w:p>
    <w:p w:rsidR="004A0CB1" w:rsidRPr="00250925" w:rsidRDefault="004A0CB1" w:rsidP="004A0CB1">
      <w:pPr>
        <w:pStyle w:val="Spistreci2"/>
        <w:tabs>
          <w:tab w:val="left" w:pos="880"/>
          <w:tab w:val="right" w:leader="dot" w:pos="9062"/>
        </w:tabs>
        <w:rPr>
          <w:noProof/>
        </w:rPr>
      </w:pPr>
      <w:hyperlink w:anchor="_Toc523382331" w:history="1">
        <w:r w:rsidRPr="003B3941">
          <w:rPr>
            <w:rStyle w:val="Hipercze"/>
            <w:noProof/>
          </w:rPr>
          <w:t>4.2.</w:t>
        </w:r>
        <w:r w:rsidRPr="00250925">
          <w:rPr>
            <w:noProof/>
          </w:rPr>
          <w:tab/>
        </w:r>
        <w:r w:rsidRPr="003B3941">
          <w:rPr>
            <w:rStyle w:val="Hipercze"/>
            <w:noProof/>
          </w:rPr>
          <w:t>Wariant II – wybór inwestora</w:t>
        </w:r>
        <w:r>
          <w:rPr>
            <w:noProof/>
            <w:webHidden/>
          </w:rPr>
          <w:tab/>
        </w:r>
        <w:r>
          <w:rPr>
            <w:noProof/>
            <w:webHidden/>
          </w:rPr>
          <w:fldChar w:fldCharType="begin"/>
        </w:r>
        <w:r>
          <w:rPr>
            <w:noProof/>
            <w:webHidden/>
          </w:rPr>
          <w:instrText xml:space="preserve"> PAGEREF _Toc523382331 \h </w:instrText>
        </w:r>
        <w:r>
          <w:rPr>
            <w:noProof/>
            <w:webHidden/>
          </w:rPr>
        </w:r>
        <w:r>
          <w:rPr>
            <w:noProof/>
            <w:webHidden/>
          </w:rPr>
          <w:fldChar w:fldCharType="separate"/>
        </w:r>
        <w:r>
          <w:rPr>
            <w:noProof/>
            <w:webHidden/>
          </w:rPr>
          <w:t>7</w:t>
        </w:r>
        <w:r>
          <w:rPr>
            <w:noProof/>
            <w:webHidden/>
          </w:rPr>
          <w:fldChar w:fldCharType="end"/>
        </w:r>
      </w:hyperlink>
    </w:p>
    <w:p w:rsidR="004A0CB1" w:rsidRPr="00250925" w:rsidRDefault="004A0CB1" w:rsidP="004A0CB1">
      <w:pPr>
        <w:pStyle w:val="Spistreci1"/>
        <w:tabs>
          <w:tab w:val="left" w:pos="440"/>
          <w:tab w:val="right" w:leader="dot" w:pos="9062"/>
        </w:tabs>
        <w:rPr>
          <w:noProof/>
        </w:rPr>
      </w:pPr>
      <w:hyperlink w:anchor="_Toc523382332" w:history="1">
        <w:r w:rsidRPr="003B3941">
          <w:rPr>
            <w:rStyle w:val="Hipercze"/>
            <w:noProof/>
          </w:rPr>
          <w:t>5.</w:t>
        </w:r>
        <w:r w:rsidRPr="00250925">
          <w:rPr>
            <w:noProof/>
          </w:rPr>
          <w:tab/>
        </w:r>
        <w:r w:rsidRPr="003B3941">
          <w:rPr>
            <w:rStyle w:val="Hipercze"/>
            <w:noProof/>
          </w:rPr>
          <w:t>Przewidywana ilość wykorzystywanej wody, surowców, materiałów, paliw oraz energii</w:t>
        </w:r>
        <w:r>
          <w:rPr>
            <w:noProof/>
            <w:webHidden/>
          </w:rPr>
          <w:tab/>
        </w:r>
        <w:r>
          <w:rPr>
            <w:noProof/>
            <w:webHidden/>
          </w:rPr>
          <w:fldChar w:fldCharType="begin"/>
        </w:r>
        <w:r>
          <w:rPr>
            <w:noProof/>
            <w:webHidden/>
          </w:rPr>
          <w:instrText xml:space="preserve"> PAGEREF _Toc523382332 \h </w:instrText>
        </w:r>
        <w:r>
          <w:rPr>
            <w:noProof/>
            <w:webHidden/>
          </w:rPr>
        </w:r>
        <w:r>
          <w:rPr>
            <w:noProof/>
            <w:webHidden/>
          </w:rPr>
          <w:fldChar w:fldCharType="separate"/>
        </w:r>
        <w:r>
          <w:rPr>
            <w:noProof/>
            <w:webHidden/>
          </w:rPr>
          <w:t>7</w:t>
        </w:r>
        <w:r>
          <w:rPr>
            <w:noProof/>
            <w:webHidden/>
          </w:rPr>
          <w:fldChar w:fldCharType="end"/>
        </w:r>
      </w:hyperlink>
    </w:p>
    <w:p w:rsidR="004A0CB1" w:rsidRPr="00250925" w:rsidRDefault="004A0CB1" w:rsidP="004A0CB1">
      <w:pPr>
        <w:pStyle w:val="Spistreci1"/>
        <w:tabs>
          <w:tab w:val="left" w:pos="440"/>
          <w:tab w:val="right" w:leader="dot" w:pos="9062"/>
        </w:tabs>
        <w:rPr>
          <w:noProof/>
        </w:rPr>
      </w:pPr>
      <w:hyperlink w:anchor="_Toc523382333" w:history="1">
        <w:r w:rsidRPr="003B3941">
          <w:rPr>
            <w:rStyle w:val="Hipercze"/>
            <w:noProof/>
          </w:rPr>
          <w:t>6.</w:t>
        </w:r>
        <w:r w:rsidRPr="00250925">
          <w:rPr>
            <w:noProof/>
          </w:rPr>
          <w:tab/>
        </w:r>
        <w:r w:rsidRPr="003B3941">
          <w:rPr>
            <w:rStyle w:val="Hipercze"/>
            <w:noProof/>
          </w:rPr>
          <w:t>Rozwiązania chroniące środowisko</w:t>
        </w:r>
        <w:r>
          <w:rPr>
            <w:noProof/>
            <w:webHidden/>
          </w:rPr>
          <w:tab/>
        </w:r>
        <w:r>
          <w:rPr>
            <w:noProof/>
            <w:webHidden/>
          </w:rPr>
          <w:fldChar w:fldCharType="begin"/>
        </w:r>
        <w:r>
          <w:rPr>
            <w:noProof/>
            <w:webHidden/>
          </w:rPr>
          <w:instrText xml:space="preserve"> PAGEREF _Toc523382333 \h </w:instrText>
        </w:r>
        <w:r>
          <w:rPr>
            <w:noProof/>
            <w:webHidden/>
          </w:rPr>
        </w:r>
        <w:r>
          <w:rPr>
            <w:noProof/>
            <w:webHidden/>
          </w:rPr>
          <w:fldChar w:fldCharType="separate"/>
        </w:r>
        <w:r>
          <w:rPr>
            <w:noProof/>
            <w:webHidden/>
          </w:rPr>
          <w:t>8</w:t>
        </w:r>
        <w:r>
          <w:rPr>
            <w:noProof/>
            <w:webHidden/>
          </w:rPr>
          <w:fldChar w:fldCharType="end"/>
        </w:r>
      </w:hyperlink>
    </w:p>
    <w:p w:rsidR="004A0CB1" w:rsidRPr="00250925" w:rsidRDefault="004A0CB1" w:rsidP="004A0CB1">
      <w:pPr>
        <w:pStyle w:val="Spistreci1"/>
        <w:tabs>
          <w:tab w:val="left" w:pos="440"/>
          <w:tab w:val="right" w:leader="dot" w:pos="9062"/>
        </w:tabs>
        <w:rPr>
          <w:noProof/>
        </w:rPr>
      </w:pPr>
      <w:hyperlink w:anchor="_Toc523382334" w:history="1">
        <w:r w:rsidRPr="003B3941">
          <w:rPr>
            <w:rStyle w:val="Hipercze"/>
            <w:noProof/>
          </w:rPr>
          <w:t>7.</w:t>
        </w:r>
        <w:r w:rsidRPr="00250925">
          <w:rPr>
            <w:noProof/>
          </w:rPr>
          <w:tab/>
        </w:r>
        <w:r w:rsidRPr="003B3941">
          <w:rPr>
            <w:rStyle w:val="Hipercze"/>
            <w:noProof/>
          </w:rPr>
          <w:t>Rodzaje i przewidywane ilości wprowadzanych do środowiska substancji lub energii przy zastosowaniu rozwiązań chroniących środowisko</w:t>
        </w:r>
        <w:r>
          <w:rPr>
            <w:noProof/>
            <w:webHidden/>
          </w:rPr>
          <w:tab/>
        </w:r>
        <w:r>
          <w:rPr>
            <w:noProof/>
            <w:webHidden/>
          </w:rPr>
          <w:fldChar w:fldCharType="begin"/>
        </w:r>
        <w:r>
          <w:rPr>
            <w:noProof/>
            <w:webHidden/>
          </w:rPr>
          <w:instrText xml:space="preserve"> PAGEREF _Toc523382334 \h </w:instrText>
        </w:r>
        <w:r>
          <w:rPr>
            <w:noProof/>
            <w:webHidden/>
          </w:rPr>
        </w:r>
        <w:r>
          <w:rPr>
            <w:noProof/>
            <w:webHidden/>
          </w:rPr>
          <w:fldChar w:fldCharType="separate"/>
        </w:r>
        <w:r>
          <w:rPr>
            <w:noProof/>
            <w:webHidden/>
          </w:rPr>
          <w:t>8</w:t>
        </w:r>
        <w:r>
          <w:rPr>
            <w:noProof/>
            <w:webHidden/>
          </w:rPr>
          <w:fldChar w:fldCharType="end"/>
        </w:r>
      </w:hyperlink>
    </w:p>
    <w:p w:rsidR="004A0CB1" w:rsidRPr="00250925" w:rsidRDefault="004A0CB1" w:rsidP="004A0CB1">
      <w:pPr>
        <w:pStyle w:val="Spistreci1"/>
        <w:tabs>
          <w:tab w:val="left" w:pos="440"/>
          <w:tab w:val="right" w:leader="dot" w:pos="9062"/>
        </w:tabs>
        <w:rPr>
          <w:noProof/>
        </w:rPr>
      </w:pPr>
      <w:hyperlink w:anchor="_Toc523382335" w:history="1">
        <w:r w:rsidRPr="003B3941">
          <w:rPr>
            <w:rStyle w:val="Hipercze"/>
            <w:noProof/>
          </w:rPr>
          <w:t>8.</w:t>
        </w:r>
        <w:r w:rsidRPr="00250925">
          <w:rPr>
            <w:noProof/>
          </w:rPr>
          <w:tab/>
        </w:r>
        <w:r w:rsidRPr="003B3941">
          <w:rPr>
            <w:rStyle w:val="Hipercze"/>
            <w:noProof/>
          </w:rPr>
          <w:t>Możliwe transgraniczne oddziaływanie na środowisko</w:t>
        </w:r>
        <w:r>
          <w:rPr>
            <w:noProof/>
            <w:webHidden/>
          </w:rPr>
          <w:tab/>
        </w:r>
        <w:r>
          <w:rPr>
            <w:noProof/>
            <w:webHidden/>
          </w:rPr>
          <w:fldChar w:fldCharType="begin"/>
        </w:r>
        <w:r>
          <w:rPr>
            <w:noProof/>
            <w:webHidden/>
          </w:rPr>
          <w:instrText xml:space="preserve"> PAGEREF _Toc523382335 \h </w:instrText>
        </w:r>
        <w:r>
          <w:rPr>
            <w:noProof/>
            <w:webHidden/>
          </w:rPr>
        </w:r>
        <w:r>
          <w:rPr>
            <w:noProof/>
            <w:webHidden/>
          </w:rPr>
          <w:fldChar w:fldCharType="separate"/>
        </w:r>
        <w:r>
          <w:rPr>
            <w:noProof/>
            <w:webHidden/>
          </w:rPr>
          <w:t>8</w:t>
        </w:r>
        <w:r>
          <w:rPr>
            <w:noProof/>
            <w:webHidden/>
          </w:rPr>
          <w:fldChar w:fldCharType="end"/>
        </w:r>
      </w:hyperlink>
    </w:p>
    <w:p w:rsidR="004A0CB1" w:rsidRPr="00250925" w:rsidRDefault="004A0CB1" w:rsidP="004A0CB1">
      <w:pPr>
        <w:pStyle w:val="Spistreci1"/>
        <w:tabs>
          <w:tab w:val="left" w:pos="440"/>
          <w:tab w:val="right" w:leader="dot" w:pos="9062"/>
        </w:tabs>
        <w:rPr>
          <w:noProof/>
        </w:rPr>
      </w:pPr>
      <w:hyperlink w:anchor="_Toc523382336" w:history="1">
        <w:r w:rsidRPr="003B3941">
          <w:rPr>
            <w:rStyle w:val="Hipercze"/>
            <w:noProof/>
          </w:rPr>
          <w:t>9.</w:t>
        </w:r>
        <w:r w:rsidRPr="00250925">
          <w:rPr>
            <w:noProof/>
          </w:rPr>
          <w:tab/>
        </w:r>
        <w:r w:rsidRPr="003B3941">
          <w:rPr>
            <w:rStyle w:val="Hipercze"/>
            <w:noProof/>
          </w:rPr>
          <w:t>Obszary podlegające ochronie na podstawie ustawy z dnia 16 kwietnia 2004r. o ochronie przyrody znajdujące się w zasięgu znaczącego oddziaływania przedsięwzięcia</w:t>
        </w:r>
        <w:r>
          <w:rPr>
            <w:noProof/>
            <w:webHidden/>
          </w:rPr>
          <w:tab/>
        </w:r>
        <w:r>
          <w:rPr>
            <w:noProof/>
            <w:webHidden/>
          </w:rPr>
          <w:fldChar w:fldCharType="begin"/>
        </w:r>
        <w:r>
          <w:rPr>
            <w:noProof/>
            <w:webHidden/>
          </w:rPr>
          <w:instrText xml:space="preserve"> PAGEREF _Toc523382336 \h </w:instrText>
        </w:r>
        <w:r>
          <w:rPr>
            <w:noProof/>
            <w:webHidden/>
          </w:rPr>
        </w:r>
        <w:r>
          <w:rPr>
            <w:noProof/>
            <w:webHidden/>
          </w:rPr>
          <w:fldChar w:fldCharType="separate"/>
        </w:r>
        <w:r>
          <w:rPr>
            <w:noProof/>
            <w:webHidden/>
          </w:rPr>
          <w:t>8</w:t>
        </w:r>
        <w:r>
          <w:rPr>
            <w:noProof/>
            <w:webHidden/>
          </w:rPr>
          <w:fldChar w:fldCharType="end"/>
        </w:r>
      </w:hyperlink>
    </w:p>
    <w:p w:rsidR="004A0CB1" w:rsidRPr="00250925" w:rsidRDefault="004A0CB1" w:rsidP="004A0CB1">
      <w:pPr>
        <w:pStyle w:val="Spistreci1"/>
        <w:tabs>
          <w:tab w:val="left" w:pos="720"/>
          <w:tab w:val="right" w:leader="dot" w:pos="9062"/>
        </w:tabs>
        <w:rPr>
          <w:noProof/>
        </w:rPr>
      </w:pPr>
      <w:hyperlink w:anchor="_Toc523382337" w:history="1">
        <w:r w:rsidRPr="003B3941">
          <w:rPr>
            <w:rStyle w:val="Hipercze"/>
            <w:noProof/>
          </w:rPr>
          <w:t>10.</w:t>
        </w:r>
        <w:r w:rsidRPr="00250925">
          <w:rPr>
            <w:noProof/>
          </w:rPr>
          <w:tab/>
        </w:r>
        <w:r w:rsidRPr="003B3941">
          <w:rPr>
            <w:rStyle w:val="Hipercze"/>
            <w:noProof/>
          </w:rPr>
          <w:t>Przedsięwzięcia realizowa</w:t>
        </w:r>
        <w:r>
          <w:rPr>
            <w:rStyle w:val="Hipercze"/>
            <w:noProof/>
          </w:rPr>
          <w:t>ne i zrealizowane, znajdujące</w:t>
        </w:r>
        <w:r w:rsidRPr="003B3941">
          <w:rPr>
            <w:rStyle w:val="Hipercze"/>
            <w:noProof/>
          </w:rPr>
          <w:t xml:space="preserve"> się na terenie, na którym planuje się realizację przedsięwzięcia, oraz w obszarze oddziaływania przedsięwzięcia lub których oddziaływania mieszczą się w obszarze oddziaływania planowanego przedsięwzięcia – w zakresie, w jakim ich oddziaływania mogą prowadzić do skumulowania oddziaływań z planowanym przedsięwzięciem</w:t>
        </w:r>
        <w:r>
          <w:rPr>
            <w:noProof/>
            <w:webHidden/>
          </w:rPr>
          <w:tab/>
        </w:r>
        <w:r>
          <w:rPr>
            <w:noProof/>
            <w:webHidden/>
          </w:rPr>
          <w:fldChar w:fldCharType="begin"/>
        </w:r>
        <w:r>
          <w:rPr>
            <w:noProof/>
            <w:webHidden/>
          </w:rPr>
          <w:instrText xml:space="preserve"> PAGEREF _Toc523382337 \h </w:instrText>
        </w:r>
        <w:r>
          <w:rPr>
            <w:noProof/>
            <w:webHidden/>
          </w:rPr>
        </w:r>
        <w:r>
          <w:rPr>
            <w:noProof/>
            <w:webHidden/>
          </w:rPr>
          <w:fldChar w:fldCharType="separate"/>
        </w:r>
        <w:r>
          <w:rPr>
            <w:noProof/>
            <w:webHidden/>
          </w:rPr>
          <w:t>8</w:t>
        </w:r>
        <w:r>
          <w:rPr>
            <w:noProof/>
            <w:webHidden/>
          </w:rPr>
          <w:fldChar w:fldCharType="end"/>
        </w:r>
      </w:hyperlink>
    </w:p>
    <w:p w:rsidR="004A0CB1" w:rsidRPr="00250925" w:rsidRDefault="004A0CB1" w:rsidP="004A0CB1">
      <w:pPr>
        <w:pStyle w:val="Spistreci1"/>
        <w:tabs>
          <w:tab w:val="left" w:pos="720"/>
          <w:tab w:val="right" w:leader="dot" w:pos="9062"/>
        </w:tabs>
        <w:rPr>
          <w:noProof/>
        </w:rPr>
      </w:pPr>
      <w:hyperlink w:anchor="_Toc523382338" w:history="1">
        <w:r w:rsidRPr="003B3941">
          <w:rPr>
            <w:rStyle w:val="Hipercze"/>
            <w:noProof/>
          </w:rPr>
          <w:t>11.</w:t>
        </w:r>
        <w:r w:rsidRPr="00250925">
          <w:rPr>
            <w:noProof/>
          </w:rPr>
          <w:tab/>
        </w:r>
        <w:r w:rsidRPr="003B3941">
          <w:rPr>
            <w:rStyle w:val="Hipercze"/>
            <w:noProof/>
          </w:rPr>
          <w:t>Ryzyko wystąpienia poważnej awarii lub katastrofy naturalnej i budowalnej</w:t>
        </w:r>
        <w:r>
          <w:rPr>
            <w:noProof/>
            <w:webHidden/>
          </w:rPr>
          <w:tab/>
        </w:r>
        <w:r>
          <w:rPr>
            <w:noProof/>
            <w:webHidden/>
          </w:rPr>
          <w:fldChar w:fldCharType="begin"/>
        </w:r>
        <w:r>
          <w:rPr>
            <w:noProof/>
            <w:webHidden/>
          </w:rPr>
          <w:instrText xml:space="preserve"> PAGEREF _Toc523382338 \h </w:instrText>
        </w:r>
        <w:r>
          <w:rPr>
            <w:noProof/>
            <w:webHidden/>
          </w:rPr>
        </w:r>
        <w:r>
          <w:rPr>
            <w:noProof/>
            <w:webHidden/>
          </w:rPr>
          <w:fldChar w:fldCharType="separate"/>
        </w:r>
        <w:r>
          <w:rPr>
            <w:noProof/>
            <w:webHidden/>
          </w:rPr>
          <w:t>9</w:t>
        </w:r>
        <w:r>
          <w:rPr>
            <w:noProof/>
            <w:webHidden/>
          </w:rPr>
          <w:fldChar w:fldCharType="end"/>
        </w:r>
      </w:hyperlink>
    </w:p>
    <w:p w:rsidR="004A0CB1" w:rsidRPr="00250925" w:rsidRDefault="004A0CB1" w:rsidP="004A0CB1">
      <w:pPr>
        <w:pStyle w:val="Spistreci1"/>
        <w:tabs>
          <w:tab w:val="left" w:pos="720"/>
          <w:tab w:val="right" w:leader="dot" w:pos="9062"/>
        </w:tabs>
        <w:rPr>
          <w:noProof/>
        </w:rPr>
      </w:pPr>
      <w:hyperlink w:anchor="_Toc523382339" w:history="1">
        <w:r w:rsidRPr="003B3941">
          <w:rPr>
            <w:rStyle w:val="Hipercze"/>
            <w:noProof/>
          </w:rPr>
          <w:t>12.</w:t>
        </w:r>
        <w:r w:rsidRPr="00250925">
          <w:rPr>
            <w:noProof/>
          </w:rPr>
          <w:tab/>
        </w:r>
        <w:r w:rsidRPr="003B3941">
          <w:rPr>
            <w:rStyle w:val="Hipercze"/>
            <w:noProof/>
          </w:rPr>
          <w:t>Przewidywane ilości i rodzaje wytwarzanych odpadów oraz ich wpływie na środowisko</w:t>
        </w:r>
        <w:r>
          <w:rPr>
            <w:noProof/>
            <w:webHidden/>
          </w:rPr>
          <w:tab/>
        </w:r>
        <w:r>
          <w:rPr>
            <w:noProof/>
            <w:webHidden/>
          </w:rPr>
          <w:fldChar w:fldCharType="begin"/>
        </w:r>
        <w:r>
          <w:rPr>
            <w:noProof/>
            <w:webHidden/>
          </w:rPr>
          <w:instrText xml:space="preserve"> PAGEREF _Toc523382339 \h </w:instrText>
        </w:r>
        <w:r>
          <w:rPr>
            <w:noProof/>
            <w:webHidden/>
          </w:rPr>
        </w:r>
        <w:r>
          <w:rPr>
            <w:noProof/>
            <w:webHidden/>
          </w:rPr>
          <w:fldChar w:fldCharType="separate"/>
        </w:r>
        <w:r>
          <w:rPr>
            <w:noProof/>
            <w:webHidden/>
          </w:rPr>
          <w:t>9</w:t>
        </w:r>
        <w:r>
          <w:rPr>
            <w:noProof/>
            <w:webHidden/>
          </w:rPr>
          <w:fldChar w:fldCharType="end"/>
        </w:r>
      </w:hyperlink>
    </w:p>
    <w:p w:rsidR="004A0CB1" w:rsidRDefault="004A0CB1" w:rsidP="004A0CB1">
      <w:pPr>
        <w:spacing w:after="160" w:line="259" w:lineRule="auto"/>
      </w:pPr>
      <w:r>
        <w:fldChar w:fldCharType="end"/>
      </w:r>
    </w:p>
    <w:p w:rsidR="004A0CB1" w:rsidRDefault="004A0CB1" w:rsidP="004A0CB1">
      <w:pPr>
        <w:pStyle w:val="Styl1"/>
        <w:numPr>
          <w:ilvl w:val="0"/>
          <w:numId w:val="0"/>
        </w:numPr>
        <w:ind w:left="720"/>
      </w:pPr>
    </w:p>
    <w:p w:rsidR="004A0CB1" w:rsidRDefault="004A0CB1" w:rsidP="004A0CB1">
      <w:pPr>
        <w:pStyle w:val="Styl1"/>
        <w:numPr>
          <w:ilvl w:val="0"/>
          <w:numId w:val="0"/>
        </w:numPr>
        <w:ind w:left="720"/>
      </w:pPr>
    </w:p>
    <w:p w:rsidR="004A0CB1" w:rsidRDefault="004A0CB1" w:rsidP="004A0CB1">
      <w:pPr>
        <w:pStyle w:val="Styl1"/>
        <w:numPr>
          <w:ilvl w:val="0"/>
          <w:numId w:val="0"/>
        </w:numPr>
      </w:pPr>
    </w:p>
    <w:p w:rsidR="004A0CB1" w:rsidRDefault="004A0CB1" w:rsidP="004A0CB1">
      <w:pPr>
        <w:pStyle w:val="Nagwek1"/>
      </w:pPr>
      <w:r>
        <w:lastRenderedPageBreak/>
        <w:t>SPIS RYSUNKÓW:</w:t>
      </w:r>
    </w:p>
    <w:p w:rsidR="004A0CB1" w:rsidRDefault="004A0CB1" w:rsidP="004A0CB1">
      <w:pPr>
        <w:pStyle w:val="Styl1"/>
        <w:numPr>
          <w:ilvl w:val="0"/>
          <w:numId w:val="0"/>
        </w:numPr>
      </w:pPr>
    </w:p>
    <w:p w:rsidR="004A0CB1" w:rsidRPr="00B126F7" w:rsidRDefault="004A0CB1" w:rsidP="004A0CB1">
      <w:pPr>
        <w:pStyle w:val="Akapitzlist"/>
        <w:ind w:left="0"/>
        <w:jc w:val="both"/>
        <w:rPr>
          <w:rFonts w:ascii="Arial" w:hAnsi="Arial" w:cs="Arial"/>
          <w:sz w:val="20"/>
          <w:szCs w:val="20"/>
        </w:rPr>
      </w:pPr>
      <w:r w:rsidRPr="00B126F7">
        <w:rPr>
          <w:rFonts w:ascii="Arial" w:hAnsi="Arial" w:cs="Arial"/>
          <w:sz w:val="20"/>
          <w:szCs w:val="20"/>
        </w:rPr>
        <w:t>Rys. 1.1 Usytuowanie przedsięwzięcia na</w:t>
      </w:r>
      <w:r>
        <w:rPr>
          <w:rFonts w:ascii="Arial" w:hAnsi="Arial" w:cs="Arial"/>
          <w:sz w:val="20"/>
          <w:szCs w:val="20"/>
        </w:rPr>
        <w:t xml:space="preserve"> terenie Oczyszczalni Ścieków w </w:t>
      </w:r>
      <w:r w:rsidRPr="00B126F7">
        <w:rPr>
          <w:rFonts w:ascii="Arial" w:hAnsi="Arial" w:cs="Arial"/>
          <w:sz w:val="20"/>
          <w:szCs w:val="20"/>
        </w:rPr>
        <w:t>Żorach……</w:t>
      </w:r>
      <w:r>
        <w:rPr>
          <w:rFonts w:ascii="Arial" w:hAnsi="Arial" w:cs="Arial"/>
          <w:sz w:val="20"/>
          <w:szCs w:val="20"/>
        </w:rPr>
        <w:t>..................</w:t>
      </w:r>
    </w:p>
    <w:p w:rsidR="004A0CB1" w:rsidRPr="00B126F7" w:rsidRDefault="004A0CB1" w:rsidP="004A0CB1">
      <w:pPr>
        <w:jc w:val="both"/>
        <w:rPr>
          <w:rFonts w:ascii="Arial" w:hAnsi="Arial" w:cs="Arial"/>
          <w:sz w:val="20"/>
          <w:szCs w:val="20"/>
        </w:rPr>
      </w:pPr>
      <w:r w:rsidRPr="00B126F7">
        <w:rPr>
          <w:rFonts w:ascii="Arial" w:hAnsi="Arial" w:cs="Arial"/>
          <w:sz w:val="20"/>
          <w:szCs w:val="20"/>
        </w:rPr>
        <w:t>Rys. 3.1 Schemat technologiczny przeróbki odpadów k</w:t>
      </w:r>
      <w:r>
        <w:rPr>
          <w:rFonts w:ascii="Arial" w:hAnsi="Arial" w:cs="Arial"/>
          <w:sz w:val="20"/>
          <w:szCs w:val="20"/>
        </w:rPr>
        <w:t>uchennych zintegrowanych z linią</w:t>
      </w:r>
      <w:r w:rsidRPr="00B126F7">
        <w:rPr>
          <w:rFonts w:ascii="Arial" w:hAnsi="Arial" w:cs="Arial"/>
          <w:sz w:val="20"/>
          <w:szCs w:val="20"/>
        </w:rPr>
        <w:t xml:space="preserve"> oczyszczania ścieków</w:t>
      </w:r>
      <w:r>
        <w:rPr>
          <w:rFonts w:ascii="Arial" w:hAnsi="Arial" w:cs="Arial"/>
          <w:sz w:val="20"/>
          <w:szCs w:val="20"/>
        </w:rPr>
        <w:t>………………………………………………………………………………………..</w:t>
      </w:r>
      <w:r w:rsidRPr="00B126F7">
        <w:rPr>
          <w:rFonts w:ascii="Arial" w:hAnsi="Arial" w:cs="Arial"/>
          <w:sz w:val="20"/>
          <w:szCs w:val="20"/>
        </w:rPr>
        <w:t>4</w:t>
      </w:r>
    </w:p>
    <w:p w:rsidR="004A0CB1" w:rsidRPr="00B126F7" w:rsidRDefault="004A0CB1" w:rsidP="004A0CB1">
      <w:pPr>
        <w:pStyle w:val="Akapitzlist"/>
        <w:ind w:left="0"/>
        <w:jc w:val="both"/>
        <w:rPr>
          <w:rFonts w:ascii="Arial" w:eastAsia="Calibri" w:hAnsi="Arial"/>
          <w:sz w:val="20"/>
          <w:szCs w:val="20"/>
          <w:lang w:eastAsia="en-US"/>
        </w:rPr>
      </w:pPr>
      <w:r w:rsidRPr="00B126F7">
        <w:rPr>
          <w:rFonts w:ascii="Arial" w:eastAsia="Calibri" w:hAnsi="Arial"/>
          <w:sz w:val="20"/>
          <w:szCs w:val="20"/>
          <w:lang w:eastAsia="en-US"/>
        </w:rPr>
        <w:t>Rys. 9.1 Lokalizacja omawianego przedsięwzięcia (zaznaczone kolorem czerwonym) wobec obszarów chronionych</w:t>
      </w:r>
      <w:r>
        <w:rPr>
          <w:rFonts w:ascii="Arial" w:eastAsia="Calibri" w:hAnsi="Arial"/>
          <w:sz w:val="20"/>
          <w:szCs w:val="20"/>
          <w:lang w:eastAsia="en-US"/>
        </w:rPr>
        <w:t>………………………………………………………………..</w:t>
      </w:r>
    </w:p>
    <w:p w:rsidR="004A0CB1" w:rsidRPr="00B126F7" w:rsidRDefault="004A0CB1" w:rsidP="004A0CB1">
      <w:pPr>
        <w:pStyle w:val="Akapitzlist"/>
        <w:ind w:left="0"/>
        <w:jc w:val="both"/>
        <w:rPr>
          <w:rFonts w:ascii="Arial" w:eastAsia="Calibri" w:hAnsi="Arial"/>
          <w:sz w:val="22"/>
          <w:szCs w:val="22"/>
          <w:lang w:eastAsia="en-US"/>
        </w:rPr>
      </w:pPr>
    </w:p>
    <w:p w:rsidR="004A0CB1" w:rsidRPr="00D340A5" w:rsidRDefault="004A0CB1" w:rsidP="004A0CB1">
      <w:pPr>
        <w:pStyle w:val="Akapitzlist"/>
        <w:ind w:left="0"/>
        <w:jc w:val="both"/>
        <w:rPr>
          <w:rFonts w:ascii="Arial" w:hAnsi="Arial" w:cs="Arial"/>
          <w:sz w:val="18"/>
          <w:szCs w:val="18"/>
        </w:rPr>
      </w:pPr>
    </w:p>
    <w:p w:rsidR="004A0CB1" w:rsidRDefault="004A0CB1" w:rsidP="004A0CB1">
      <w:pPr>
        <w:pStyle w:val="Styl1"/>
        <w:numPr>
          <w:ilvl w:val="0"/>
          <w:numId w:val="0"/>
        </w:numPr>
      </w:pPr>
    </w:p>
    <w:p w:rsidR="004A0CB1" w:rsidRDefault="004A0CB1" w:rsidP="004A0CB1">
      <w:pPr>
        <w:pStyle w:val="Nagwek1"/>
      </w:pPr>
      <w:r>
        <w:t>SPIS TABEL:</w:t>
      </w:r>
    </w:p>
    <w:p w:rsidR="004A0CB1" w:rsidRPr="00B126F7" w:rsidRDefault="004A0CB1" w:rsidP="004A0CB1">
      <w:pPr>
        <w:pStyle w:val="Legenda"/>
        <w:keepNext/>
        <w:spacing w:after="0"/>
        <w:rPr>
          <w:b w:val="0"/>
          <w:color w:val="auto"/>
          <w:sz w:val="20"/>
        </w:rPr>
      </w:pPr>
      <w:r w:rsidRPr="00B126F7">
        <w:rPr>
          <w:b w:val="0"/>
          <w:color w:val="auto"/>
          <w:sz w:val="20"/>
        </w:rPr>
        <w:t>Tab. 3.</w:t>
      </w:r>
      <w:r w:rsidRPr="00B126F7">
        <w:rPr>
          <w:b w:val="0"/>
          <w:color w:val="auto"/>
          <w:sz w:val="20"/>
        </w:rPr>
        <w:fldChar w:fldCharType="begin"/>
      </w:r>
      <w:r w:rsidRPr="00B126F7">
        <w:rPr>
          <w:b w:val="0"/>
          <w:color w:val="auto"/>
          <w:sz w:val="20"/>
        </w:rPr>
        <w:instrText xml:space="preserve"> SEQ Tabela \* ARABIC </w:instrText>
      </w:r>
      <w:r w:rsidRPr="00B126F7">
        <w:rPr>
          <w:b w:val="0"/>
          <w:color w:val="auto"/>
          <w:sz w:val="20"/>
        </w:rPr>
        <w:fldChar w:fldCharType="separate"/>
      </w:r>
      <w:r w:rsidRPr="00B126F7">
        <w:rPr>
          <w:b w:val="0"/>
          <w:noProof/>
          <w:color w:val="auto"/>
          <w:sz w:val="20"/>
        </w:rPr>
        <w:t>1</w:t>
      </w:r>
      <w:r w:rsidRPr="00B126F7">
        <w:rPr>
          <w:b w:val="0"/>
          <w:noProof/>
          <w:color w:val="auto"/>
          <w:sz w:val="20"/>
        </w:rPr>
        <w:fldChar w:fldCharType="end"/>
      </w:r>
      <w:r w:rsidRPr="00B126F7">
        <w:rPr>
          <w:b w:val="0"/>
          <w:color w:val="auto"/>
          <w:sz w:val="20"/>
        </w:rPr>
        <w:t xml:space="preserve"> Charakterystyka odpadów kuchennych przetwarzanych w instalacji badawczej</w:t>
      </w:r>
    </w:p>
    <w:p w:rsidR="004A0CB1" w:rsidRPr="00B126F7" w:rsidRDefault="004A0CB1" w:rsidP="004A0CB1">
      <w:pPr>
        <w:jc w:val="both"/>
        <w:rPr>
          <w:rFonts w:ascii="Arial" w:hAnsi="Arial" w:cs="Arial"/>
          <w:sz w:val="20"/>
          <w:szCs w:val="20"/>
        </w:rPr>
      </w:pPr>
      <w:r w:rsidRPr="00B126F7">
        <w:rPr>
          <w:rFonts w:ascii="Arial" w:hAnsi="Arial" w:cs="Arial"/>
          <w:sz w:val="20"/>
          <w:szCs w:val="20"/>
        </w:rPr>
        <w:t xml:space="preserve">Tab. 9.1. Lokalizacja obszarów chronionych znajdujących się w odległości mniejszej niż 30 km względem planowanego przedsięwzięcia </w:t>
      </w:r>
    </w:p>
    <w:p w:rsidR="004A0CB1" w:rsidRDefault="004A0CB1" w:rsidP="004A0CB1">
      <w:pPr>
        <w:pStyle w:val="Styl1"/>
        <w:numPr>
          <w:ilvl w:val="0"/>
          <w:numId w:val="0"/>
        </w:numPr>
      </w:pPr>
    </w:p>
    <w:p w:rsidR="004A0CB1" w:rsidRDefault="004A0CB1" w:rsidP="004A0CB1">
      <w:pPr>
        <w:pStyle w:val="Styl1"/>
        <w:numPr>
          <w:ilvl w:val="0"/>
          <w:numId w:val="0"/>
        </w:numPr>
      </w:pPr>
    </w:p>
    <w:p w:rsidR="004A0CB1" w:rsidRDefault="004A0CB1" w:rsidP="004A0CB1">
      <w:pPr>
        <w:pStyle w:val="Styl1"/>
        <w:numPr>
          <w:ilvl w:val="0"/>
          <w:numId w:val="0"/>
        </w:numPr>
      </w:pPr>
    </w:p>
    <w:p w:rsidR="004A0CB1" w:rsidRPr="00CE6745" w:rsidRDefault="004A0CB1" w:rsidP="004A0CB1">
      <w:pPr>
        <w:pStyle w:val="Styl1"/>
        <w:outlineLvl w:val="0"/>
      </w:pPr>
      <w:bookmarkStart w:id="0" w:name="_Toc520884431"/>
      <w:bookmarkStart w:id="1" w:name="_Toc523382314"/>
      <w:r w:rsidRPr="00CE6745">
        <w:t>Rodzaj, skala i usytuowanie przedsięwzięcia.</w:t>
      </w:r>
      <w:bookmarkEnd w:id="0"/>
      <w:bookmarkEnd w:id="1"/>
    </w:p>
    <w:p w:rsidR="004A0CB1" w:rsidRPr="00CE6745" w:rsidRDefault="004A0CB1" w:rsidP="004A0CB1">
      <w:pPr>
        <w:ind w:left="720"/>
        <w:rPr>
          <w:rFonts w:ascii="Arial" w:hAnsi="Arial" w:cs="Arial"/>
          <w:b/>
          <w:sz w:val="22"/>
          <w:szCs w:val="22"/>
        </w:rPr>
      </w:pPr>
    </w:p>
    <w:p w:rsidR="004A0CB1" w:rsidRPr="00CE6745" w:rsidRDefault="004A0CB1" w:rsidP="004A0CB1">
      <w:pPr>
        <w:pStyle w:val="Styl2"/>
      </w:pPr>
      <w:bookmarkStart w:id="2" w:name="_Toc523382315"/>
      <w:r w:rsidRPr="00CE6745">
        <w:t>Rodzaj przedsięwzięcia</w:t>
      </w:r>
      <w:bookmarkEnd w:id="2"/>
    </w:p>
    <w:p w:rsidR="004A0CB1" w:rsidRPr="00CE6745" w:rsidRDefault="004A0CB1" w:rsidP="004A0CB1">
      <w:pPr>
        <w:pStyle w:val="Akapitzlist"/>
        <w:ind w:left="1140"/>
        <w:rPr>
          <w:rFonts w:ascii="Arial" w:hAnsi="Arial" w:cs="Arial"/>
          <w:b/>
          <w:sz w:val="22"/>
          <w:szCs w:val="22"/>
        </w:rPr>
      </w:pPr>
    </w:p>
    <w:p w:rsidR="004A0CB1" w:rsidRPr="00CE6745" w:rsidRDefault="004A0CB1" w:rsidP="004A0CB1">
      <w:pPr>
        <w:ind w:firstLine="708"/>
        <w:jc w:val="both"/>
        <w:rPr>
          <w:rFonts w:ascii="Arial" w:hAnsi="Arial" w:cs="Arial"/>
          <w:sz w:val="22"/>
          <w:szCs w:val="22"/>
        </w:rPr>
      </w:pPr>
      <w:r w:rsidRPr="00CE6745">
        <w:rPr>
          <w:rFonts w:ascii="Arial" w:hAnsi="Arial" w:cs="Arial"/>
          <w:sz w:val="22"/>
          <w:szCs w:val="22"/>
        </w:rPr>
        <w:t>Przedmiotem opracowania jest:</w:t>
      </w:r>
      <w:r w:rsidRPr="00CE6745">
        <w:rPr>
          <w:rFonts w:ascii="Arial" w:hAnsi="Arial" w:cs="Arial"/>
          <w:b/>
          <w:sz w:val="22"/>
          <w:szCs w:val="22"/>
        </w:rPr>
        <w:t xml:space="preserve"> </w:t>
      </w:r>
      <w:r w:rsidRPr="00CE6745">
        <w:rPr>
          <w:rFonts w:ascii="Arial" w:hAnsi="Arial" w:cs="Arial"/>
          <w:sz w:val="22"/>
          <w:szCs w:val="22"/>
        </w:rPr>
        <w:t xml:space="preserve">przebudowa instalacji przetwarzania selektywnie zbieranych odpadów kuchennych na substrat do procesów fermentacji metanowej w istniejącej linii przeróbki osadów ściekowych oczyszczalni ścieków w Żorach. </w:t>
      </w:r>
    </w:p>
    <w:p w:rsidR="004A0CB1" w:rsidRPr="00CE6745" w:rsidRDefault="004A0CB1" w:rsidP="004A0CB1">
      <w:pPr>
        <w:ind w:firstLine="708"/>
        <w:jc w:val="both"/>
        <w:rPr>
          <w:rFonts w:ascii="Arial" w:hAnsi="Arial" w:cs="Arial"/>
          <w:b/>
          <w:sz w:val="22"/>
          <w:szCs w:val="22"/>
        </w:rPr>
      </w:pPr>
      <w:r w:rsidRPr="00CE6745">
        <w:rPr>
          <w:rFonts w:ascii="Arial" w:hAnsi="Arial" w:cs="Arial"/>
          <w:sz w:val="22"/>
          <w:szCs w:val="22"/>
        </w:rPr>
        <w:t xml:space="preserve">Wnioskodawcą i inwestorem jest Przedsiębiorstwo Wodociągów i Kanalizacji Żory Sp. z o.o. z siedzibą przy ul. Wodociągowej 10, 44 - 240 Żory. Główną działalnością </w:t>
      </w:r>
      <w:proofErr w:type="spellStart"/>
      <w:r w:rsidRPr="00CE6745">
        <w:rPr>
          <w:rFonts w:ascii="Arial" w:hAnsi="Arial" w:cs="Arial"/>
          <w:sz w:val="22"/>
          <w:szCs w:val="22"/>
        </w:rPr>
        <w:t>PWiK</w:t>
      </w:r>
      <w:proofErr w:type="spellEnd"/>
      <w:r w:rsidRPr="00CE6745">
        <w:rPr>
          <w:rFonts w:ascii="Arial" w:hAnsi="Arial" w:cs="Arial"/>
          <w:sz w:val="22"/>
          <w:szCs w:val="22"/>
        </w:rPr>
        <w:t xml:space="preserve"> Żory Sp. z o. o. jest pobór i oczyszczanie wody, zaopatrywanie ludności w wodę oraz odbiór </w:t>
      </w:r>
      <w:r w:rsidRPr="00CE6745">
        <w:rPr>
          <w:rFonts w:ascii="Arial" w:hAnsi="Arial" w:cs="Arial"/>
          <w:sz w:val="22"/>
          <w:szCs w:val="22"/>
        </w:rPr>
        <w:br/>
        <w:t>i oczyszczanie ścieków.</w:t>
      </w:r>
    </w:p>
    <w:p w:rsidR="004A0CB1" w:rsidRPr="00CE6745" w:rsidRDefault="004A0CB1" w:rsidP="004A0CB1">
      <w:pPr>
        <w:pStyle w:val="Akapitzlist"/>
        <w:ind w:left="0" w:firstLine="708"/>
        <w:jc w:val="both"/>
        <w:rPr>
          <w:rFonts w:ascii="Arial" w:hAnsi="Arial" w:cs="Arial"/>
          <w:sz w:val="22"/>
          <w:szCs w:val="22"/>
        </w:rPr>
      </w:pPr>
      <w:r w:rsidRPr="00CE6745">
        <w:rPr>
          <w:rFonts w:ascii="Arial" w:hAnsi="Arial" w:cs="Arial"/>
          <w:sz w:val="22"/>
          <w:szCs w:val="22"/>
        </w:rPr>
        <w:t xml:space="preserve">Planowana inwestycja będzie polegała na przetwarzaniu odpadów kuchennych ulegających biodegradacji (kod odpadu 20 01 08) selektywnie zbieranych u źródła ich powstawania celem ich unieszkodliwienia z jednoczesnym wykorzystaniem tychże odpadów jako substrat do produkcji metanu w procesie fermentacji metanowej. </w:t>
      </w:r>
      <w:r>
        <w:rPr>
          <w:rFonts w:ascii="Arial" w:hAnsi="Arial" w:cs="Arial"/>
          <w:sz w:val="22"/>
          <w:szCs w:val="22"/>
        </w:rPr>
        <w:t xml:space="preserve">Należy nadmienić, iż </w:t>
      </w:r>
      <w:proofErr w:type="spellStart"/>
      <w:r>
        <w:rPr>
          <w:rFonts w:ascii="Arial" w:hAnsi="Arial" w:cs="Arial"/>
          <w:sz w:val="22"/>
          <w:szCs w:val="22"/>
        </w:rPr>
        <w:t>PWiK</w:t>
      </w:r>
      <w:proofErr w:type="spellEnd"/>
      <w:r>
        <w:rPr>
          <w:rFonts w:ascii="Arial" w:hAnsi="Arial" w:cs="Arial"/>
          <w:sz w:val="22"/>
          <w:szCs w:val="22"/>
        </w:rPr>
        <w:t xml:space="preserve"> Żory S</w:t>
      </w:r>
      <w:r w:rsidRPr="00CE6745">
        <w:rPr>
          <w:rFonts w:ascii="Arial" w:hAnsi="Arial" w:cs="Arial"/>
          <w:sz w:val="22"/>
          <w:szCs w:val="22"/>
        </w:rPr>
        <w:t xml:space="preserve">p. z o.o. jest już w posiadaniu instalacji do przetwarzania w/w odpadów, jednakże </w:t>
      </w:r>
      <w:r>
        <w:rPr>
          <w:rFonts w:ascii="Arial" w:hAnsi="Arial" w:cs="Arial"/>
          <w:sz w:val="22"/>
          <w:szCs w:val="22"/>
        </w:rPr>
        <w:t>jej użytkowanie okazało się być wymagające finansowo</w:t>
      </w:r>
      <w:r w:rsidRPr="00CE6745">
        <w:rPr>
          <w:rFonts w:ascii="Arial" w:hAnsi="Arial" w:cs="Arial"/>
          <w:sz w:val="22"/>
          <w:szCs w:val="22"/>
        </w:rPr>
        <w:t xml:space="preserve">. </w:t>
      </w:r>
      <w:r>
        <w:rPr>
          <w:rFonts w:ascii="Arial" w:hAnsi="Arial" w:cs="Arial"/>
          <w:sz w:val="22"/>
          <w:szCs w:val="22"/>
        </w:rPr>
        <w:t xml:space="preserve">Ilość przetwarzanych bioodpadów jest na tyle mała, że każdorazowe uruchamianie dotychczasowej linii ich przeróbki pociąga za sobą spore wydatki. </w:t>
      </w:r>
      <w:r w:rsidRPr="00CE6745">
        <w:rPr>
          <w:rFonts w:ascii="Arial" w:hAnsi="Arial" w:cs="Arial"/>
          <w:sz w:val="22"/>
          <w:szCs w:val="22"/>
        </w:rPr>
        <w:t xml:space="preserve">Nowa inwestycja </w:t>
      </w:r>
      <w:r>
        <w:rPr>
          <w:rFonts w:ascii="Arial" w:hAnsi="Arial" w:cs="Arial"/>
          <w:sz w:val="22"/>
          <w:szCs w:val="22"/>
        </w:rPr>
        <w:t xml:space="preserve">zapewni odpowiednie wykorzystanie odpadów, a przy tym </w:t>
      </w:r>
      <w:r w:rsidRPr="00CE6745">
        <w:rPr>
          <w:rFonts w:ascii="Arial" w:hAnsi="Arial" w:cs="Arial"/>
          <w:sz w:val="22"/>
          <w:szCs w:val="22"/>
        </w:rPr>
        <w:t>jest mniej kosztowna w eksploatacji</w:t>
      </w:r>
      <w:r>
        <w:rPr>
          <w:rFonts w:ascii="Arial" w:hAnsi="Arial" w:cs="Arial"/>
          <w:sz w:val="22"/>
          <w:szCs w:val="22"/>
        </w:rPr>
        <w:t xml:space="preserve"> od dotychczasowej.</w:t>
      </w:r>
    </w:p>
    <w:p w:rsidR="004A0CB1" w:rsidRPr="00CE6745" w:rsidRDefault="004A0CB1" w:rsidP="004A0CB1">
      <w:pPr>
        <w:ind w:firstLine="708"/>
        <w:jc w:val="both"/>
        <w:rPr>
          <w:rFonts w:ascii="Arial" w:hAnsi="Arial" w:cs="Arial"/>
          <w:sz w:val="22"/>
          <w:szCs w:val="22"/>
        </w:rPr>
      </w:pPr>
      <w:r w:rsidRPr="00CE6745">
        <w:rPr>
          <w:rFonts w:ascii="Arial" w:hAnsi="Arial" w:cs="Arial"/>
          <w:sz w:val="22"/>
          <w:szCs w:val="22"/>
        </w:rPr>
        <w:t>Zgodnie z Rozporządzeniem Rady Ministrów z dnia 9 listopada 2010 r.</w:t>
      </w:r>
      <w:r w:rsidRPr="00CE6745">
        <w:rPr>
          <w:rStyle w:val="Odwoanieprzypisudolnego"/>
          <w:rFonts w:ascii="Arial" w:hAnsi="Arial" w:cs="Arial"/>
          <w:sz w:val="22"/>
          <w:szCs w:val="22"/>
        </w:rPr>
        <w:footnoteReference w:id="1"/>
      </w:r>
      <w:r w:rsidRPr="00CE6745">
        <w:rPr>
          <w:rFonts w:ascii="Arial" w:hAnsi="Arial" w:cs="Arial"/>
          <w:sz w:val="22"/>
          <w:szCs w:val="22"/>
        </w:rPr>
        <w:t xml:space="preserve"> planowane działanie zaklasyfikowano do przedsięwzięcia mogącego potencjalnie znacząco oddziaływać na środowisko, wymienionego w §3 ust. 2 pkt 2: </w:t>
      </w:r>
      <w:r w:rsidRPr="00250925">
        <w:rPr>
          <w:rFonts w:ascii="Arial" w:hAnsi="Arial" w:cs="Arial"/>
          <w:i/>
          <w:color w:val="000000"/>
          <w:sz w:val="22"/>
          <w:szCs w:val="22"/>
        </w:rPr>
        <w:t xml:space="preserve">polegające na rozbudowie, przebudowie lub montażu realizowanego lub zrealizowanego przedsięwzięcia wymienionego w ust. 1, </w:t>
      </w:r>
      <w:r w:rsidRPr="00250925">
        <w:rPr>
          <w:rFonts w:ascii="Arial" w:hAnsi="Arial" w:cs="Arial"/>
          <w:i/>
          <w:color w:val="000000"/>
          <w:sz w:val="22"/>
          <w:szCs w:val="22"/>
        </w:rPr>
        <w:br/>
        <w:t>z wyłączeniem przypadków, w których ulegająca zmianie lub powstająca w wyniku rozbudowy, przebudowy lub montażu część realizowanego lub zrealizowanego przedsięwzięcia nie osiąga progów określonych w ust. 1, o ile progi te zostały określone.</w:t>
      </w:r>
    </w:p>
    <w:p w:rsidR="004A0CB1" w:rsidRPr="00CE6745" w:rsidRDefault="004A0CB1" w:rsidP="004A0CB1">
      <w:pPr>
        <w:pStyle w:val="Akapitzlist"/>
        <w:ind w:left="1140"/>
        <w:rPr>
          <w:rFonts w:ascii="Arial" w:hAnsi="Arial" w:cs="Arial"/>
          <w:b/>
          <w:sz w:val="22"/>
          <w:szCs w:val="22"/>
        </w:rPr>
      </w:pPr>
    </w:p>
    <w:p w:rsidR="004A0CB1" w:rsidRPr="00CE6745" w:rsidRDefault="004A0CB1" w:rsidP="004A0CB1">
      <w:pPr>
        <w:pStyle w:val="Styl2"/>
      </w:pPr>
      <w:bookmarkStart w:id="3" w:name="_Toc523382316"/>
      <w:r w:rsidRPr="00CE6745">
        <w:t>Skala przedsięwzięcia</w:t>
      </w:r>
      <w:bookmarkEnd w:id="3"/>
    </w:p>
    <w:p w:rsidR="004A0CB1" w:rsidRPr="00CE6745" w:rsidRDefault="004A0CB1" w:rsidP="004A0CB1">
      <w:pPr>
        <w:rPr>
          <w:rFonts w:ascii="Arial" w:hAnsi="Arial" w:cs="Arial"/>
          <w:b/>
          <w:sz w:val="22"/>
          <w:szCs w:val="22"/>
        </w:rPr>
      </w:pPr>
    </w:p>
    <w:p w:rsidR="004A0CB1" w:rsidRPr="00C716E0" w:rsidRDefault="004A0CB1" w:rsidP="004A0CB1">
      <w:pPr>
        <w:ind w:firstLine="709"/>
        <w:jc w:val="both"/>
        <w:rPr>
          <w:rFonts w:ascii="Arial" w:hAnsi="Arial" w:cs="Arial"/>
          <w:b/>
          <w:sz w:val="22"/>
          <w:szCs w:val="22"/>
        </w:rPr>
      </w:pPr>
      <w:r w:rsidRPr="00CE6745">
        <w:rPr>
          <w:rFonts w:ascii="Arial" w:hAnsi="Arial" w:cs="Arial"/>
          <w:sz w:val="22"/>
          <w:szCs w:val="22"/>
        </w:rPr>
        <w:t xml:space="preserve">Przetwarzane odpady kuchenne pochodzą z punktów zbiorowego żywienia, jakimi są jadalnie szkolne i przedszkolne, a także lokalne restauracje i bary szybkiej obsługi zlokalizowane na terenie miasta Żory. Specyfika pracy tych miejsc zapewnia ścisłą </w:t>
      </w:r>
      <w:r w:rsidRPr="00CE6745">
        <w:rPr>
          <w:rFonts w:ascii="Arial" w:hAnsi="Arial" w:cs="Arial"/>
          <w:sz w:val="22"/>
          <w:szCs w:val="22"/>
        </w:rPr>
        <w:lastRenderedPageBreak/>
        <w:t>segregację odpadów, w związku z czym bioodpady ulegające biodegradacji są odseparowane od odpadów zmieszanych z odpowiednią starannością, a to z kolei odpowiada czystości oczekiwanego substratu.</w:t>
      </w:r>
      <w:r>
        <w:rPr>
          <w:rFonts w:ascii="Arial" w:hAnsi="Arial" w:cs="Arial"/>
          <w:sz w:val="22"/>
          <w:szCs w:val="22"/>
        </w:rPr>
        <w:t xml:space="preserve"> Średnia</w:t>
      </w:r>
      <w:r w:rsidRPr="00CE6745">
        <w:rPr>
          <w:rFonts w:ascii="Arial" w:hAnsi="Arial" w:cs="Arial"/>
          <w:sz w:val="22"/>
          <w:szCs w:val="22"/>
        </w:rPr>
        <w:t xml:space="preserve"> ilość selektywnie zbieranych bioodpadów wynosić będzie</w:t>
      </w:r>
      <w:commentRangeStart w:id="4"/>
      <w:r w:rsidRPr="00CE6745">
        <w:rPr>
          <w:rFonts w:ascii="Arial" w:hAnsi="Arial" w:cs="Arial"/>
          <w:sz w:val="22"/>
          <w:szCs w:val="22"/>
        </w:rPr>
        <w:t>:</w:t>
      </w:r>
      <w:r>
        <w:rPr>
          <w:rFonts w:ascii="Arial" w:hAnsi="Arial" w:cs="Arial"/>
          <w:sz w:val="22"/>
          <w:szCs w:val="22"/>
        </w:rPr>
        <w:t xml:space="preserve"> </w:t>
      </w:r>
      <w:r w:rsidRPr="00C716E0">
        <w:rPr>
          <w:rFonts w:ascii="Arial" w:hAnsi="Arial" w:cs="Arial"/>
          <w:sz w:val="22"/>
          <w:szCs w:val="22"/>
        </w:rPr>
        <w:t>200 kg/dobę</w:t>
      </w:r>
      <w:commentRangeEnd w:id="4"/>
      <w:r>
        <w:rPr>
          <w:rStyle w:val="Odwoaniedokomentarza"/>
          <w:rFonts w:eastAsia="Calibri"/>
        </w:rPr>
        <w:commentReference w:id="4"/>
      </w:r>
      <w:r w:rsidRPr="00C716E0">
        <w:rPr>
          <w:rFonts w:ascii="Arial" w:hAnsi="Arial" w:cs="Arial"/>
          <w:sz w:val="22"/>
          <w:szCs w:val="22"/>
        </w:rPr>
        <w:t>.</w:t>
      </w:r>
    </w:p>
    <w:p w:rsidR="004A0CB1" w:rsidRPr="00CE6745" w:rsidRDefault="004A0CB1" w:rsidP="004A0CB1">
      <w:pPr>
        <w:ind w:firstLine="708"/>
        <w:jc w:val="both"/>
        <w:rPr>
          <w:rFonts w:ascii="Arial" w:hAnsi="Arial" w:cs="Arial"/>
          <w:sz w:val="22"/>
          <w:szCs w:val="22"/>
        </w:rPr>
      </w:pPr>
      <w:r w:rsidRPr="00CE6745">
        <w:rPr>
          <w:rFonts w:ascii="Arial" w:hAnsi="Arial" w:cs="Arial"/>
          <w:sz w:val="22"/>
          <w:szCs w:val="22"/>
        </w:rPr>
        <w:t>Odbierane odpady są przetwarzane niezwłocznie po dostarczeniu, a więc bez konieczności ich przechowywania lub magazynowania.</w:t>
      </w:r>
    </w:p>
    <w:p w:rsidR="004A0CB1" w:rsidRPr="00CE6745" w:rsidRDefault="004A0CB1" w:rsidP="004A0CB1">
      <w:pPr>
        <w:rPr>
          <w:rFonts w:ascii="Arial" w:hAnsi="Arial" w:cs="Arial"/>
          <w:b/>
          <w:sz w:val="22"/>
          <w:szCs w:val="22"/>
        </w:rPr>
      </w:pPr>
    </w:p>
    <w:p w:rsidR="004A0CB1" w:rsidRPr="00CE6745" w:rsidRDefault="004A0CB1" w:rsidP="004A0CB1">
      <w:pPr>
        <w:pStyle w:val="Styl2"/>
      </w:pPr>
      <w:bookmarkStart w:id="5" w:name="_Toc523382317"/>
      <w:r w:rsidRPr="00CE6745">
        <w:t>Lokalizacja przedsięwzięcia</w:t>
      </w:r>
      <w:bookmarkEnd w:id="5"/>
    </w:p>
    <w:p w:rsidR="004A0CB1" w:rsidRPr="00CE6745" w:rsidRDefault="004A0CB1" w:rsidP="004A0CB1">
      <w:pPr>
        <w:pStyle w:val="Akapitzlist"/>
        <w:ind w:left="1140"/>
        <w:rPr>
          <w:rFonts w:ascii="Arial" w:hAnsi="Arial" w:cs="Arial"/>
          <w:b/>
          <w:sz w:val="22"/>
          <w:szCs w:val="22"/>
        </w:rPr>
      </w:pPr>
    </w:p>
    <w:p w:rsidR="004A0CB1" w:rsidRDefault="004A0CB1" w:rsidP="004A0CB1">
      <w:pPr>
        <w:pStyle w:val="Akapitzlist"/>
        <w:ind w:left="0" w:firstLine="709"/>
        <w:jc w:val="both"/>
        <w:rPr>
          <w:rFonts w:ascii="Arial" w:hAnsi="Arial" w:cs="Arial"/>
          <w:b/>
          <w:sz w:val="22"/>
          <w:szCs w:val="22"/>
        </w:rPr>
      </w:pPr>
      <w:r w:rsidRPr="00CE6745">
        <w:rPr>
          <w:rFonts w:ascii="Arial" w:hAnsi="Arial" w:cs="Arial"/>
          <w:sz w:val="22"/>
          <w:szCs w:val="22"/>
        </w:rPr>
        <w:t>Przedsięwzięcie zlokalizowane będzie na terenie Oczyszczalni Ścieków Żory Przedsiębiorstwa Wodociągów i Kanalizacji Żory Sp. z o.o. przy ul. Wodociągowej 10</w:t>
      </w:r>
      <w:r>
        <w:rPr>
          <w:rFonts w:ascii="Arial" w:hAnsi="Arial" w:cs="Arial"/>
          <w:sz w:val="22"/>
          <w:szCs w:val="22"/>
        </w:rPr>
        <w:t xml:space="preserve"> na działce będącej</w:t>
      </w:r>
      <w:r w:rsidRPr="00CE6745">
        <w:rPr>
          <w:rFonts w:ascii="Arial" w:hAnsi="Arial" w:cs="Arial"/>
          <w:sz w:val="22"/>
          <w:szCs w:val="22"/>
        </w:rPr>
        <w:t xml:space="preserve"> w</w:t>
      </w:r>
      <w:r>
        <w:rPr>
          <w:rFonts w:ascii="Arial" w:hAnsi="Arial" w:cs="Arial"/>
          <w:sz w:val="22"/>
          <w:szCs w:val="22"/>
        </w:rPr>
        <w:t>łasnością inwestora: 2257/</w:t>
      </w:r>
      <w:r w:rsidRPr="00C716E0">
        <w:rPr>
          <w:rFonts w:ascii="Arial" w:hAnsi="Arial" w:cs="Arial"/>
          <w:sz w:val="22"/>
          <w:szCs w:val="22"/>
        </w:rPr>
        <w:t xml:space="preserve">220 </w:t>
      </w:r>
      <w:r>
        <w:rPr>
          <w:rFonts w:ascii="Arial" w:hAnsi="Arial" w:cs="Arial"/>
          <w:sz w:val="22"/>
          <w:szCs w:val="22"/>
        </w:rPr>
        <w:t>(rysunek</w:t>
      </w:r>
      <w:r w:rsidRPr="00C716E0">
        <w:rPr>
          <w:rFonts w:ascii="Arial" w:hAnsi="Arial" w:cs="Arial"/>
          <w:sz w:val="22"/>
          <w:szCs w:val="22"/>
        </w:rPr>
        <w:t xml:space="preserve"> 1.1)</w:t>
      </w:r>
    </w:p>
    <w:p w:rsidR="004A0CB1" w:rsidRPr="00C716E0" w:rsidRDefault="004A0CB1" w:rsidP="004A0CB1">
      <w:pPr>
        <w:pStyle w:val="Akapitzlist"/>
        <w:ind w:left="0" w:firstLine="709"/>
        <w:jc w:val="both"/>
        <w:rPr>
          <w:rFonts w:ascii="Arial" w:hAnsi="Arial" w:cs="Arial"/>
          <w:sz w:val="22"/>
          <w:szCs w:val="22"/>
        </w:rPr>
      </w:pPr>
      <w:r w:rsidRPr="00C716E0">
        <w:rPr>
          <w:rFonts w:ascii="Arial" w:hAnsi="Arial" w:cs="Arial"/>
          <w:sz w:val="22"/>
          <w:szCs w:val="22"/>
        </w:rPr>
        <w:t>W bezpośrednim ich sąsiedztwie znajdują się następujące działki:</w:t>
      </w:r>
    </w:p>
    <w:p w:rsidR="004A0CB1" w:rsidRPr="00143613" w:rsidRDefault="004A0CB1" w:rsidP="004A0CB1">
      <w:pPr>
        <w:numPr>
          <w:ilvl w:val="0"/>
          <w:numId w:val="3"/>
        </w:numPr>
        <w:ind w:left="714" w:hanging="357"/>
        <w:contextualSpacing/>
        <w:jc w:val="both"/>
        <w:rPr>
          <w:rFonts w:ascii="Arial" w:eastAsia="Calibri" w:hAnsi="Arial"/>
          <w:sz w:val="22"/>
          <w:szCs w:val="22"/>
          <w:lang w:eastAsia="en-US"/>
        </w:rPr>
      </w:pPr>
      <w:r>
        <w:rPr>
          <w:rFonts w:ascii="Arial" w:eastAsia="Calibri" w:hAnsi="Arial"/>
          <w:sz w:val="22"/>
          <w:szCs w:val="22"/>
          <w:lang w:eastAsia="en-US"/>
        </w:rPr>
        <w:t xml:space="preserve">1196/87, </w:t>
      </w:r>
      <w:r w:rsidRPr="00143613">
        <w:rPr>
          <w:rFonts w:ascii="Arial" w:eastAsia="Calibri" w:hAnsi="Arial"/>
          <w:sz w:val="22"/>
          <w:szCs w:val="22"/>
          <w:lang w:eastAsia="en-US"/>
        </w:rPr>
        <w:t xml:space="preserve">1407/224, 1967/224, </w:t>
      </w:r>
      <w:r>
        <w:rPr>
          <w:rFonts w:ascii="Arial" w:eastAsia="Calibri" w:hAnsi="Arial"/>
          <w:sz w:val="22"/>
          <w:szCs w:val="22"/>
          <w:lang w:eastAsia="en-US"/>
        </w:rPr>
        <w:t xml:space="preserve">2256/220, 1402/217, 1401/216 – własność: </w:t>
      </w:r>
      <w:proofErr w:type="spellStart"/>
      <w:r>
        <w:rPr>
          <w:rFonts w:ascii="Arial" w:eastAsia="Calibri" w:hAnsi="Arial"/>
          <w:sz w:val="22"/>
          <w:szCs w:val="22"/>
          <w:lang w:eastAsia="en-US"/>
        </w:rPr>
        <w:t>PWiK</w:t>
      </w:r>
      <w:proofErr w:type="spellEnd"/>
      <w:r w:rsidRPr="00143613">
        <w:rPr>
          <w:rFonts w:ascii="Arial" w:eastAsia="Calibri" w:hAnsi="Arial" w:cs="Arial"/>
          <w:sz w:val="22"/>
          <w:szCs w:val="22"/>
          <w:lang w:eastAsia="en-US"/>
        </w:rPr>
        <w:t xml:space="preserve"> Żory Sp. z o.o. ul. Wodociągowa 10, 44-240 Żory:</w:t>
      </w:r>
      <w:r>
        <w:rPr>
          <w:rFonts w:ascii="Arial" w:eastAsia="Calibri" w:hAnsi="Arial" w:cs="Arial"/>
          <w:sz w:val="22"/>
          <w:szCs w:val="22"/>
          <w:lang w:eastAsia="en-US"/>
        </w:rPr>
        <w:t xml:space="preserve"> </w:t>
      </w:r>
    </w:p>
    <w:p w:rsidR="004A0CB1" w:rsidRPr="00143613" w:rsidRDefault="004A0CB1" w:rsidP="004A0CB1">
      <w:pPr>
        <w:numPr>
          <w:ilvl w:val="0"/>
          <w:numId w:val="3"/>
        </w:numPr>
        <w:spacing w:before="60"/>
        <w:contextualSpacing/>
        <w:jc w:val="both"/>
        <w:rPr>
          <w:rFonts w:ascii="Arial" w:eastAsia="Calibri" w:hAnsi="Arial"/>
          <w:sz w:val="22"/>
          <w:szCs w:val="22"/>
          <w:lang w:eastAsia="en-US"/>
        </w:rPr>
      </w:pPr>
      <w:r>
        <w:rPr>
          <w:rFonts w:ascii="Arial" w:eastAsia="Calibri" w:hAnsi="Arial"/>
          <w:sz w:val="22"/>
          <w:szCs w:val="22"/>
          <w:lang w:eastAsia="en-US"/>
        </w:rPr>
        <w:t>1195/87, 1219/221 – własność: Skarb</w:t>
      </w:r>
      <w:r w:rsidRPr="00143613">
        <w:rPr>
          <w:rFonts w:ascii="Arial" w:eastAsia="Calibri" w:hAnsi="Arial"/>
          <w:sz w:val="22"/>
          <w:szCs w:val="22"/>
          <w:lang w:eastAsia="en-US"/>
        </w:rPr>
        <w:t xml:space="preserve"> Państwa – Prezydent Miasta Żory, Aleja Wojska Polskiego 25, 44-240 Żory</w:t>
      </w:r>
    </w:p>
    <w:p w:rsidR="004A0CB1" w:rsidRPr="00143613" w:rsidRDefault="004A0CB1" w:rsidP="004A0CB1">
      <w:pPr>
        <w:numPr>
          <w:ilvl w:val="0"/>
          <w:numId w:val="3"/>
        </w:numPr>
        <w:spacing w:before="60"/>
        <w:contextualSpacing/>
        <w:jc w:val="both"/>
        <w:rPr>
          <w:rFonts w:ascii="Arial" w:eastAsia="Calibri" w:hAnsi="Arial"/>
          <w:sz w:val="22"/>
          <w:szCs w:val="22"/>
          <w:lang w:eastAsia="en-US"/>
        </w:rPr>
      </w:pPr>
      <w:r w:rsidRPr="00143613">
        <w:rPr>
          <w:rFonts w:ascii="Arial" w:eastAsia="Calibri" w:hAnsi="Arial"/>
          <w:sz w:val="22"/>
          <w:szCs w:val="22"/>
          <w:lang w:eastAsia="en-US"/>
        </w:rPr>
        <w:t>2258/221, 2259/221, 2260/221</w:t>
      </w:r>
      <w:r>
        <w:rPr>
          <w:rFonts w:ascii="Arial" w:eastAsia="Calibri" w:hAnsi="Arial"/>
          <w:sz w:val="22"/>
          <w:szCs w:val="22"/>
          <w:lang w:eastAsia="en-US"/>
        </w:rPr>
        <w:t xml:space="preserve"> – własność:</w:t>
      </w:r>
      <w:r w:rsidRPr="00143613">
        <w:rPr>
          <w:rFonts w:ascii="Arial" w:eastAsia="Calibri" w:hAnsi="Arial"/>
          <w:sz w:val="22"/>
          <w:szCs w:val="22"/>
          <w:lang w:eastAsia="en-US"/>
        </w:rPr>
        <w:t xml:space="preserve"> Gmin</w:t>
      </w:r>
      <w:r>
        <w:rPr>
          <w:rFonts w:ascii="Arial" w:eastAsia="Calibri" w:hAnsi="Arial"/>
          <w:sz w:val="22"/>
          <w:szCs w:val="22"/>
          <w:lang w:eastAsia="en-US"/>
        </w:rPr>
        <w:t>a</w:t>
      </w:r>
      <w:r w:rsidRPr="00143613">
        <w:rPr>
          <w:rFonts w:ascii="Arial" w:eastAsia="Calibri" w:hAnsi="Arial"/>
          <w:sz w:val="22"/>
          <w:szCs w:val="22"/>
          <w:lang w:eastAsia="en-US"/>
        </w:rPr>
        <w:t xml:space="preserve"> Miejskiej Żory, Aleja Wojska Polskiego 25, 44-240 Żory</w:t>
      </w:r>
    </w:p>
    <w:p w:rsidR="004A0CB1" w:rsidRPr="00143613" w:rsidRDefault="004A0CB1" w:rsidP="004A0CB1">
      <w:pPr>
        <w:numPr>
          <w:ilvl w:val="0"/>
          <w:numId w:val="3"/>
        </w:numPr>
        <w:spacing w:before="60" w:after="60"/>
        <w:contextualSpacing/>
        <w:jc w:val="both"/>
        <w:rPr>
          <w:rFonts w:ascii="Arial" w:eastAsia="Calibri" w:hAnsi="Arial"/>
          <w:sz w:val="22"/>
          <w:szCs w:val="22"/>
          <w:lang w:eastAsia="en-US"/>
        </w:rPr>
      </w:pPr>
      <w:r>
        <w:rPr>
          <w:noProof/>
        </w:rPr>
        <mc:AlternateContent>
          <mc:Choice Requires="wps">
            <w:drawing>
              <wp:anchor distT="0" distB="0" distL="114300" distR="114300" simplePos="0" relativeHeight="251660288" behindDoc="0" locked="0" layoutInCell="1" allowOverlap="1">
                <wp:simplePos x="0" y="0"/>
                <wp:positionH relativeFrom="column">
                  <wp:posOffset>4061460</wp:posOffset>
                </wp:positionH>
                <wp:positionV relativeFrom="paragraph">
                  <wp:posOffset>2775585</wp:posOffset>
                </wp:positionV>
                <wp:extent cx="226695" cy="255905"/>
                <wp:effectExtent l="76200" t="38100" r="20955" b="29845"/>
                <wp:wrapNone/>
                <wp:docPr id="36" name="Równoległobo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05244">
                          <a:off x="0" y="0"/>
                          <a:ext cx="226695" cy="255905"/>
                        </a:xfrm>
                        <a:prstGeom prst="parallelogram">
                          <a:avLst/>
                        </a:prstGeom>
                        <a:noFill/>
                        <a:ln w="254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Równoległobok 36" o:spid="_x0000_s1026" type="#_x0000_t7" style="position:absolute;margin-left:319.8pt;margin-top:218.55pt;width:17.85pt;height:20.15pt;rotation:2081035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" filled="f" strokecolor="red" strokeweight="2pt">
                <v:path arrowok="t"/>
              </v:shape>
            </w:pict>
          </mc:Fallback>
        </mc:AlternateContent>
      </w:r>
      <w:r>
        <w:rPr>
          <w:noProof/>
        </w:rPr>
        <w:drawing>
          <wp:anchor distT="0" distB="0" distL="114300" distR="114300" simplePos="0" relativeHeight="251659264" behindDoc="0" locked="0" layoutInCell="1" allowOverlap="1">
            <wp:simplePos x="0" y="0"/>
            <wp:positionH relativeFrom="margin">
              <wp:align>left</wp:align>
            </wp:positionH>
            <wp:positionV relativeFrom="paragraph">
              <wp:posOffset>330835</wp:posOffset>
            </wp:positionV>
            <wp:extent cx="5857875" cy="4183380"/>
            <wp:effectExtent l="0" t="0" r="9525" b="7620"/>
            <wp:wrapSquare wrapText="bothSides"/>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l="22322" t="16756" r="18651" b="8289"/>
                    <a:stretch>
                      <a:fillRect/>
                    </a:stretch>
                  </pic:blipFill>
                  <pic:spPr bwMode="auto">
                    <a:xfrm>
                      <a:off x="0" y="0"/>
                      <a:ext cx="5857875" cy="418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3613">
        <w:rPr>
          <w:rFonts w:ascii="Arial" w:eastAsia="Calibri" w:hAnsi="Arial"/>
          <w:sz w:val="22"/>
          <w:szCs w:val="22"/>
          <w:lang w:eastAsia="en-US"/>
        </w:rPr>
        <w:t>1221/220</w:t>
      </w:r>
      <w:r>
        <w:rPr>
          <w:rFonts w:ascii="Arial" w:eastAsia="Calibri" w:hAnsi="Arial"/>
          <w:sz w:val="22"/>
          <w:szCs w:val="22"/>
          <w:lang w:eastAsia="en-US"/>
        </w:rPr>
        <w:t xml:space="preserve"> – własność: Skarb Państwa Polskiego..</w:t>
      </w:r>
    </w:p>
    <w:p w:rsidR="004A0CB1" w:rsidRPr="00D340A5" w:rsidRDefault="004A0CB1" w:rsidP="004A0CB1">
      <w:pPr>
        <w:pStyle w:val="Akapitzlist"/>
        <w:ind w:left="0"/>
        <w:jc w:val="both"/>
        <w:rPr>
          <w:rFonts w:ascii="Arial" w:hAnsi="Arial" w:cs="Arial"/>
          <w:sz w:val="18"/>
          <w:szCs w:val="18"/>
        </w:rPr>
      </w:pPr>
      <w:r>
        <w:rPr>
          <w:rFonts w:ascii="Arial" w:hAnsi="Arial" w:cs="Arial"/>
          <w:sz w:val="18"/>
          <w:szCs w:val="18"/>
        </w:rPr>
        <w:t>Rysunek</w:t>
      </w:r>
      <w:r w:rsidRPr="00D340A5">
        <w:rPr>
          <w:rFonts w:ascii="Arial" w:hAnsi="Arial" w:cs="Arial"/>
          <w:sz w:val="18"/>
          <w:szCs w:val="18"/>
        </w:rPr>
        <w:t xml:space="preserve"> 1.1 Usytuowanie przedsięwzięcia na terenie Oczyszczalni Ścieków w Żorach</w:t>
      </w:r>
      <w:r>
        <w:rPr>
          <w:rFonts w:ascii="Arial" w:hAnsi="Arial" w:cs="Arial"/>
          <w:sz w:val="18"/>
          <w:szCs w:val="18"/>
        </w:rPr>
        <w:t xml:space="preserve"> (zaznaczono kolorem czerwonym)</w:t>
      </w:r>
      <w:r w:rsidRPr="00D340A5">
        <w:rPr>
          <w:rFonts w:ascii="Arial" w:hAnsi="Arial" w:cs="Arial"/>
          <w:sz w:val="18"/>
          <w:szCs w:val="18"/>
        </w:rPr>
        <w:t xml:space="preserve"> (</w:t>
      </w:r>
      <w:r>
        <w:rPr>
          <w:rFonts w:ascii="Arial" w:hAnsi="Arial" w:cs="Arial"/>
          <w:sz w:val="18"/>
          <w:szCs w:val="18"/>
        </w:rPr>
        <w:t>sporządzono na podstawie</w:t>
      </w:r>
      <w:r w:rsidRPr="00D340A5">
        <w:rPr>
          <w:rFonts w:ascii="Arial" w:hAnsi="Arial" w:cs="Arial"/>
          <w:sz w:val="18"/>
          <w:szCs w:val="18"/>
        </w:rPr>
        <w:t>: www.geoportal.zory.pl)</w:t>
      </w:r>
    </w:p>
    <w:p w:rsidR="004A0CB1" w:rsidRDefault="004A0CB1" w:rsidP="004A0CB1">
      <w:pPr>
        <w:rPr>
          <w:rFonts w:ascii="Arial" w:hAnsi="Arial" w:cs="Arial"/>
          <w:b/>
          <w:sz w:val="22"/>
          <w:szCs w:val="22"/>
        </w:rPr>
      </w:pPr>
    </w:p>
    <w:p w:rsidR="004A0CB1" w:rsidRDefault="004A0CB1" w:rsidP="004A0CB1">
      <w:pPr>
        <w:rPr>
          <w:rFonts w:ascii="Arial" w:hAnsi="Arial" w:cs="Arial"/>
          <w:b/>
          <w:sz w:val="22"/>
          <w:szCs w:val="22"/>
        </w:rPr>
      </w:pPr>
    </w:p>
    <w:p w:rsidR="004A0CB1" w:rsidRDefault="004A0CB1" w:rsidP="004A0CB1">
      <w:pPr>
        <w:rPr>
          <w:rFonts w:ascii="Arial" w:hAnsi="Arial" w:cs="Arial"/>
          <w:b/>
          <w:sz w:val="22"/>
          <w:szCs w:val="22"/>
        </w:rPr>
      </w:pPr>
    </w:p>
    <w:p w:rsidR="004A0CB1" w:rsidRDefault="004A0CB1" w:rsidP="004A0CB1">
      <w:pPr>
        <w:rPr>
          <w:rFonts w:ascii="Arial" w:hAnsi="Arial" w:cs="Arial"/>
          <w:b/>
          <w:sz w:val="22"/>
          <w:szCs w:val="22"/>
        </w:rPr>
      </w:pPr>
    </w:p>
    <w:p w:rsidR="004A0CB1" w:rsidRPr="00043EDB" w:rsidRDefault="004A0CB1" w:rsidP="004A0CB1">
      <w:pPr>
        <w:rPr>
          <w:rFonts w:ascii="Arial" w:hAnsi="Arial" w:cs="Arial"/>
          <w:b/>
          <w:sz w:val="22"/>
          <w:szCs w:val="22"/>
        </w:rPr>
      </w:pPr>
    </w:p>
    <w:p w:rsidR="004A0CB1" w:rsidRDefault="004A0CB1" w:rsidP="004A0CB1">
      <w:pPr>
        <w:pStyle w:val="Styl1"/>
      </w:pPr>
      <w:bookmarkStart w:id="6" w:name="_Toc523382318"/>
      <w:r>
        <w:rPr>
          <w:noProof/>
        </w:rPr>
        <w:lastRenderedPageBreak/>
        <w:drawing>
          <wp:anchor distT="0" distB="0" distL="114300" distR="114300" simplePos="0" relativeHeight="251711488" behindDoc="1" locked="0" layoutInCell="1" allowOverlap="1">
            <wp:simplePos x="0" y="0"/>
            <wp:positionH relativeFrom="column">
              <wp:posOffset>-494665</wp:posOffset>
            </wp:positionH>
            <wp:positionV relativeFrom="paragraph">
              <wp:posOffset>-563245</wp:posOffset>
            </wp:positionV>
            <wp:extent cx="6409055" cy="3041650"/>
            <wp:effectExtent l="0" t="0" r="0" b="6350"/>
            <wp:wrapTight wrapText="bothSides">
              <wp:wrapPolygon edited="0">
                <wp:start x="0" y="0"/>
                <wp:lineTo x="0" y="21510"/>
                <wp:lineTo x="21508" y="21510"/>
                <wp:lineTo x="21508" y="0"/>
                <wp:lineTo x="0" y="0"/>
              </wp:wrapPolygon>
            </wp:wrapTight>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6"/>
                    <pic:cNvPicPr>
                      <a:picLocks noChangeAspect="1" noChangeArrowheads="1"/>
                    </pic:cNvPicPr>
                  </pic:nvPicPr>
                  <pic:blipFill>
                    <a:blip r:embed="rId10" cstate="print">
                      <a:extLst>
                        <a:ext uri="{28A0092B-C50C-407E-A947-70E740481C1C}">
                          <a14:useLocalDpi xmlns:a14="http://schemas.microsoft.com/office/drawing/2010/main" val="0"/>
                        </a:ext>
                      </a:extLst>
                    </a:blip>
                    <a:srcRect t="11166" b="4433"/>
                    <a:stretch>
                      <a:fillRect/>
                    </a:stretch>
                  </pic:blipFill>
                  <pic:spPr bwMode="auto">
                    <a:xfrm>
                      <a:off x="0" y="0"/>
                      <a:ext cx="6409055" cy="3041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6745">
        <w:t>Powierzchnia zajmowanej nieruchomości, a także obiektu budowlanego oraz dotychczasowy sposób ich wykorzystywania i pokrycie szatą roślinną.</w:t>
      </w:r>
      <w:bookmarkEnd w:id="6"/>
    </w:p>
    <w:p w:rsidR="004A0CB1" w:rsidRDefault="004A0CB1" w:rsidP="004A0CB1">
      <w:pPr>
        <w:ind w:left="720"/>
        <w:jc w:val="both"/>
        <w:rPr>
          <w:rFonts w:ascii="Arial" w:hAnsi="Arial" w:cs="Arial"/>
          <w:b/>
          <w:sz w:val="22"/>
          <w:szCs w:val="22"/>
        </w:rPr>
      </w:pPr>
    </w:p>
    <w:p w:rsidR="004A0CB1" w:rsidRDefault="004A0CB1" w:rsidP="004A0CB1">
      <w:pPr>
        <w:ind w:firstLine="709"/>
        <w:jc w:val="both"/>
        <w:rPr>
          <w:rFonts w:ascii="Arial" w:hAnsi="Arial" w:cs="Arial"/>
          <w:sz w:val="22"/>
          <w:szCs w:val="22"/>
        </w:rPr>
      </w:pPr>
      <w:r w:rsidRPr="008F610E">
        <w:rPr>
          <w:rFonts w:ascii="Arial" w:hAnsi="Arial" w:cs="Arial"/>
          <w:sz w:val="22"/>
          <w:szCs w:val="22"/>
        </w:rPr>
        <w:t>Przedsięwzięcie zlokalizowane zostanie na terenie oczyszcza</w:t>
      </w:r>
      <w:r>
        <w:rPr>
          <w:rFonts w:ascii="Arial" w:hAnsi="Arial" w:cs="Arial"/>
          <w:sz w:val="22"/>
          <w:szCs w:val="22"/>
        </w:rPr>
        <w:t xml:space="preserve">lni ścieków w pobliżu istniejącego już </w:t>
      </w:r>
      <w:proofErr w:type="spellStart"/>
      <w:r>
        <w:rPr>
          <w:rFonts w:ascii="Arial" w:hAnsi="Arial" w:cs="Arial"/>
          <w:sz w:val="22"/>
          <w:szCs w:val="22"/>
        </w:rPr>
        <w:t>hydrolizera</w:t>
      </w:r>
      <w:proofErr w:type="spellEnd"/>
      <w:r>
        <w:rPr>
          <w:rFonts w:ascii="Arial" w:hAnsi="Arial" w:cs="Arial"/>
          <w:sz w:val="22"/>
          <w:szCs w:val="22"/>
        </w:rPr>
        <w:t xml:space="preserve">, będącym niezbędnym elementem instalacji do przeróbki bioodpadów. W celu realizacji inwestycji powstanie budynek przeróbki odpadów o </w:t>
      </w:r>
      <w:commentRangeStart w:id="7"/>
      <w:r>
        <w:rPr>
          <w:rFonts w:ascii="Arial" w:hAnsi="Arial" w:cs="Arial"/>
          <w:sz w:val="22"/>
          <w:szCs w:val="22"/>
        </w:rPr>
        <w:t>wymiarach</w:t>
      </w:r>
      <w:commentRangeEnd w:id="7"/>
      <w:r>
        <w:rPr>
          <w:rStyle w:val="Odwoaniedokomentarza"/>
          <w:rFonts w:eastAsia="Calibri"/>
        </w:rPr>
        <w:commentReference w:id="7"/>
      </w:r>
      <w:r>
        <w:rPr>
          <w:rFonts w:ascii="Arial" w:hAnsi="Arial" w:cs="Arial"/>
          <w:sz w:val="22"/>
          <w:szCs w:val="22"/>
        </w:rPr>
        <w:t xml:space="preserve"> 6 x 3,5 x 3 m. Znajdować się w nim będzie:</w:t>
      </w:r>
    </w:p>
    <w:p w:rsidR="004A0CB1" w:rsidRDefault="004A0CB1" w:rsidP="004A0CB1">
      <w:pPr>
        <w:pStyle w:val="Akapitzlist"/>
        <w:numPr>
          <w:ilvl w:val="0"/>
          <w:numId w:val="4"/>
        </w:numPr>
        <w:jc w:val="both"/>
        <w:rPr>
          <w:rFonts w:ascii="Arial" w:hAnsi="Arial" w:cs="Arial"/>
          <w:sz w:val="22"/>
          <w:szCs w:val="22"/>
        </w:rPr>
      </w:pPr>
      <w:r>
        <w:rPr>
          <w:rFonts w:ascii="Arial" w:hAnsi="Arial" w:cs="Arial"/>
          <w:sz w:val="22"/>
          <w:szCs w:val="22"/>
        </w:rPr>
        <w:t xml:space="preserve">Rozdrabniacz frezowy </w:t>
      </w:r>
      <w:proofErr w:type="spellStart"/>
      <w:r>
        <w:rPr>
          <w:rFonts w:ascii="Arial" w:hAnsi="Arial" w:cs="Arial"/>
          <w:sz w:val="22"/>
          <w:szCs w:val="22"/>
        </w:rPr>
        <w:t>Unihacker</w:t>
      </w:r>
      <w:proofErr w:type="spellEnd"/>
      <w:r>
        <w:rPr>
          <w:rFonts w:ascii="Arial" w:hAnsi="Arial" w:cs="Arial"/>
          <w:sz w:val="22"/>
          <w:szCs w:val="22"/>
        </w:rPr>
        <w:t xml:space="preserve"> firmy BÖRGER GmbH wraz z tacą podawczą</w:t>
      </w:r>
    </w:p>
    <w:p w:rsidR="004A0CB1" w:rsidRDefault="004A0CB1" w:rsidP="004A0CB1">
      <w:pPr>
        <w:pStyle w:val="Akapitzlist"/>
        <w:numPr>
          <w:ilvl w:val="0"/>
          <w:numId w:val="4"/>
        </w:numPr>
        <w:jc w:val="both"/>
        <w:rPr>
          <w:rFonts w:ascii="Arial" w:hAnsi="Arial" w:cs="Arial"/>
          <w:sz w:val="22"/>
          <w:szCs w:val="22"/>
        </w:rPr>
      </w:pPr>
      <w:r>
        <w:rPr>
          <w:rFonts w:ascii="Arial" w:hAnsi="Arial" w:cs="Arial"/>
          <w:sz w:val="22"/>
          <w:szCs w:val="22"/>
        </w:rPr>
        <w:t>Pompa rotacyjna</w:t>
      </w:r>
    </w:p>
    <w:p w:rsidR="004A0CB1" w:rsidRPr="00766A1F" w:rsidRDefault="004A0CB1" w:rsidP="004A0CB1">
      <w:pPr>
        <w:pStyle w:val="Akapitzlist"/>
        <w:numPr>
          <w:ilvl w:val="0"/>
          <w:numId w:val="4"/>
        </w:numPr>
        <w:jc w:val="both"/>
        <w:rPr>
          <w:rFonts w:ascii="Arial" w:hAnsi="Arial" w:cs="Arial"/>
          <w:sz w:val="22"/>
          <w:szCs w:val="22"/>
        </w:rPr>
      </w:pPr>
      <w:r>
        <w:rPr>
          <w:rFonts w:ascii="Arial" w:hAnsi="Arial" w:cs="Arial"/>
          <w:sz w:val="22"/>
          <w:szCs w:val="22"/>
        </w:rPr>
        <w:t>Myjka ciśnieniowa typu KARCHER i stanowisko do mycia pojemników na odpady kuchenne</w:t>
      </w:r>
    </w:p>
    <w:p w:rsidR="004A0CB1" w:rsidRDefault="004A0CB1" w:rsidP="004A0CB1">
      <w:pPr>
        <w:ind w:firstLine="709"/>
        <w:jc w:val="both"/>
        <w:rPr>
          <w:rFonts w:ascii="Arial" w:hAnsi="Arial" w:cs="Arial"/>
          <w:sz w:val="22"/>
          <w:szCs w:val="22"/>
        </w:rPr>
      </w:pPr>
      <w:r w:rsidRPr="005B609C">
        <w:rPr>
          <w:rFonts w:ascii="Arial" w:hAnsi="Arial" w:cs="Arial"/>
          <w:sz w:val="22"/>
          <w:szCs w:val="22"/>
        </w:rPr>
        <w:t xml:space="preserve">Budynek będzie zajmował powierzchnię </w:t>
      </w:r>
      <w:r>
        <w:rPr>
          <w:rFonts w:ascii="Arial" w:hAnsi="Arial" w:cs="Arial"/>
          <w:sz w:val="22"/>
          <w:szCs w:val="22"/>
        </w:rPr>
        <w:t xml:space="preserve">21 </w:t>
      </w:r>
      <w:r w:rsidRPr="005B609C">
        <w:rPr>
          <w:rFonts w:ascii="Arial" w:hAnsi="Arial" w:cs="Arial"/>
          <w:sz w:val="22"/>
          <w:szCs w:val="22"/>
        </w:rPr>
        <w:t>m</w:t>
      </w:r>
      <w:r w:rsidRPr="00B17EC5">
        <w:rPr>
          <w:rFonts w:ascii="Arial" w:hAnsi="Arial" w:cs="Arial"/>
          <w:sz w:val="22"/>
          <w:szCs w:val="22"/>
          <w:vertAlign w:val="superscript"/>
        </w:rPr>
        <w:t>2</w:t>
      </w:r>
      <w:r w:rsidRPr="005B609C">
        <w:rPr>
          <w:rFonts w:ascii="Arial" w:hAnsi="Arial" w:cs="Arial"/>
          <w:sz w:val="22"/>
          <w:szCs w:val="22"/>
        </w:rPr>
        <w:t>, a prowadzić do niego będzie</w:t>
      </w:r>
      <w:r>
        <w:rPr>
          <w:rFonts w:ascii="Arial" w:hAnsi="Arial" w:cs="Arial"/>
          <w:sz w:val="22"/>
          <w:szCs w:val="22"/>
        </w:rPr>
        <w:t xml:space="preserve"> podjazd oraz</w:t>
      </w:r>
      <w:r w:rsidRPr="005B609C">
        <w:rPr>
          <w:rFonts w:ascii="Arial" w:hAnsi="Arial" w:cs="Arial"/>
          <w:sz w:val="22"/>
          <w:szCs w:val="22"/>
        </w:rPr>
        <w:t xml:space="preserve"> </w:t>
      </w:r>
      <w:r>
        <w:rPr>
          <w:rFonts w:ascii="Arial" w:hAnsi="Arial" w:cs="Arial"/>
          <w:sz w:val="22"/>
          <w:szCs w:val="22"/>
        </w:rPr>
        <w:t xml:space="preserve">istniejąca już droga asfaltowa </w:t>
      </w:r>
    </w:p>
    <w:p w:rsidR="004A0CB1" w:rsidRDefault="004A0CB1" w:rsidP="004A0CB1">
      <w:pPr>
        <w:ind w:firstLine="709"/>
        <w:jc w:val="both"/>
        <w:rPr>
          <w:rFonts w:ascii="Arial" w:hAnsi="Arial" w:cs="Arial"/>
          <w:sz w:val="22"/>
          <w:szCs w:val="22"/>
        </w:rPr>
      </w:pPr>
      <w:r>
        <w:rPr>
          <w:rFonts w:ascii="Arial" w:hAnsi="Arial" w:cs="Arial"/>
          <w:sz w:val="22"/>
          <w:szCs w:val="22"/>
        </w:rPr>
        <w:t>Zagospodarowanie obszaru, na którym powstanie inwestycja nie ulegnie zmianie, gdyż planowane przedsięwzięcie jedynie w minimalnym stopniu dokona zmian w postaci nowego sposobu przeróbki odpadów kuchennych. P</w:t>
      </w:r>
      <w:r w:rsidRPr="00EA01CC">
        <w:rPr>
          <w:rFonts w:ascii="Arial" w:hAnsi="Arial" w:cs="Arial"/>
          <w:sz w:val="22"/>
          <w:szCs w:val="22"/>
        </w:rPr>
        <w:t>lanowan</w:t>
      </w:r>
      <w:r>
        <w:rPr>
          <w:rFonts w:ascii="Arial" w:hAnsi="Arial" w:cs="Arial"/>
          <w:sz w:val="22"/>
          <w:szCs w:val="22"/>
        </w:rPr>
        <w:t xml:space="preserve">e </w:t>
      </w:r>
      <w:r w:rsidRPr="00EA01CC">
        <w:rPr>
          <w:rFonts w:ascii="Arial" w:hAnsi="Arial" w:cs="Arial"/>
          <w:sz w:val="22"/>
          <w:szCs w:val="22"/>
        </w:rPr>
        <w:t>zagospodarowanie</w:t>
      </w:r>
      <w:r>
        <w:rPr>
          <w:rFonts w:ascii="Arial" w:hAnsi="Arial" w:cs="Arial"/>
          <w:sz w:val="22"/>
          <w:szCs w:val="22"/>
        </w:rPr>
        <w:t xml:space="preserve"> terenu nie spowoduje zmian w dotychczasowym</w:t>
      </w:r>
      <w:r w:rsidRPr="00EA01CC">
        <w:rPr>
          <w:rFonts w:ascii="Arial" w:hAnsi="Arial" w:cs="Arial"/>
          <w:sz w:val="22"/>
          <w:szCs w:val="22"/>
        </w:rPr>
        <w:t xml:space="preserve"> użytkowani</w:t>
      </w:r>
      <w:r>
        <w:rPr>
          <w:rFonts w:ascii="Arial" w:hAnsi="Arial" w:cs="Arial"/>
          <w:sz w:val="22"/>
          <w:szCs w:val="22"/>
        </w:rPr>
        <w:t>u</w:t>
      </w:r>
      <w:r w:rsidRPr="00EA01CC">
        <w:rPr>
          <w:rFonts w:ascii="Arial" w:hAnsi="Arial" w:cs="Arial"/>
          <w:sz w:val="22"/>
          <w:szCs w:val="22"/>
        </w:rPr>
        <w:t xml:space="preserve"> terenu</w:t>
      </w:r>
      <w:r>
        <w:rPr>
          <w:rFonts w:ascii="Arial" w:hAnsi="Arial" w:cs="Arial"/>
          <w:sz w:val="22"/>
          <w:szCs w:val="22"/>
        </w:rPr>
        <w:t>.</w:t>
      </w:r>
    </w:p>
    <w:p w:rsidR="004A0CB1" w:rsidRDefault="004A0CB1" w:rsidP="004A0CB1">
      <w:pPr>
        <w:ind w:firstLine="709"/>
        <w:jc w:val="both"/>
        <w:rPr>
          <w:rFonts w:ascii="Arial" w:hAnsi="Arial" w:cs="Arial"/>
          <w:sz w:val="22"/>
          <w:szCs w:val="22"/>
        </w:rPr>
      </w:pPr>
      <w:r>
        <w:rPr>
          <w:rFonts w:ascii="Arial" w:hAnsi="Arial" w:cs="Arial"/>
          <w:sz w:val="22"/>
          <w:szCs w:val="22"/>
        </w:rPr>
        <w:t xml:space="preserve">Nie będzie również zmian w obserwowanej na tym obszarze florze. Budynek zajmie miejsce wiaty technologicznej, w której dotąd przetwarzano odpady kuchenne. Tym samym nie będzie miała miejsca wycinka drzew lub krzewów.  </w:t>
      </w:r>
    </w:p>
    <w:p w:rsidR="004A0CB1" w:rsidRDefault="004A0CB1" w:rsidP="004A0CB1">
      <w:pPr>
        <w:ind w:firstLine="709"/>
        <w:jc w:val="both"/>
        <w:rPr>
          <w:rFonts w:ascii="Arial" w:hAnsi="Arial" w:cs="Arial"/>
          <w:sz w:val="22"/>
          <w:szCs w:val="22"/>
        </w:rPr>
      </w:pPr>
    </w:p>
    <w:p w:rsidR="004A0CB1" w:rsidRPr="005B609C" w:rsidRDefault="004A0CB1" w:rsidP="004A0CB1">
      <w:pPr>
        <w:ind w:firstLine="709"/>
        <w:jc w:val="both"/>
        <w:rPr>
          <w:rFonts w:ascii="Arial" w:hAnsi="Arial" w:cs="Arial"/>
          <w:sz w:val="22"/>
          <w:szCs w:val="22"/>
        </w:rPr>
      </w:pPr>
    </w:p>
    <w:p w:rsidR="004A0CB1" w:rsidRDefault="004A0CB1" w:rsidP="004A0CB1">
      <w:pPr>
        <w:pStyle w:val="Styl1"/>
      </w:pPr>
      <w:bookmarkStart w:id="8" w:name="_Toc523382319"/>
      <w:r w:rsidRPr="00CE6745">
        <w:t xml:space="preserve">Rodzaj </w:t>
      </w:r>
      <w:r w:rsidRPr="00FB2593">
        <w:t>technologii</w:t>
      </w:r>
      <w:bookmarkEnd w:id="8"/>
      <w:r w:rsidRPr="00CE6745">
        <w:t xml:space="preserve"> </w:t>
      </w:r>
    </w:p>
    <w:p w:rsidR="004A0CB1" w:rsidRDefault="004A0CB1" w:rsidP="004A0CB1">
      <w:pPr>
        <w:jc w:val="both"/>
        <w:rPr>
          <w:rFonts w:ascii="Arial" w:hAnsi="Arial" w:cs="Arial"/>
          <w:b/>
          <w:sz w:val="22"/>
          <w:szCs w:val="22"/>
        </w:rPr>
      </w:pPr>
    </w:p>
    <w:p w:rsidR="004A0CB1" w:rsidRDefault="004A0CB1" w:rsidP="004A0CB1">
      <w:pPr>
        <w:ind w:firstLine="709"/>
        <w:jc w:val="both"/>
        <w:rPr>
          <w:rFonts w:ascii="Arial" w:hAnsi="Arial" w:cs="Arial"/>
          <w:sz w:val="22"/>
          <w:szCs w:val="22"/>
        </w:rPr>
      </w:pPr>
      <w:r w:rsidRPr="007D5A9E">
        <w:rPr>
          <w:rFonts w:ascii="Arial" w:hAnsi="Arial" w:cs="Arial"/>
          <w:sz w:val="22"/>
          <w:szCs w:val="22"/>
        </w:rPr>
        <w:t>Linia technolo</w:t>
      </w:r>
      <w:r>
        <w:rPr>
          <w:rFonts w:ascii="Arial" w:hAnsi="Arial" w:cs="Arial"/>
          <w:sz w:val="22"/>
          <w:szCs w:val="22"/>
        </w:rPr>
        <w:t xml:space="preserve">giczna, na której będą prowadzone procesy przetwarzania selektywnie zebranej organiki kuchennej do procesu </w:t>
      </w:r>
      <w:proofErr w:type="spellStart"/>
      <w:r>
        <w:rPr>
          <w:rFonts w:ascii="Arial" w:hAnsi="Arial" w:cs="Arial"/>
          <w:sz w:val="22"/>
          <w:szCs w:val="22"/>
        </w:rPr>
        <w:t>kofermentacji</w:t>
      </w:r>
      <w:proofErr w:type="spellEnd"/>
      <w:r>
        <w:rPr>
          <w:rFonts w:ascii="Arial" w:hAnsi="Arial" w:cs="Arial"/>
          <w:sz w:val="22"/>
          <w:szCs w:val="22"/>
        </w:rPr>
        <w:t xml:space="preserve"> z osadami ściekowymi będzie ścisłą składową istniejącej linii złożonej z </w:t>
      </w:r>
      <w:proofErr w:type="spellStart"/>
      <w:r>
        <w:rPr>
          <w:rFonts w:ascii="Arial" w:hAnsi="Arial" w:cs="Arial"/>
          <w:sz w:val="22"/>
          <w:szCs w:val="22"/>
        </w:rPr>
        <w:t>hydrolizera</w:t>
      </w:r>
      <w:proofErr w:type="spellEnd"/>
      <w:r>
        <w:rPr>
          <w:rFonts w:ascii="Arial" w:hAnsi="Arial" w:cs="Arial"/>
          <w:sz w:val="22"/>
          <w:szCs w:val="22"/>
        </w:rPr>
        <w:t xml:space="preserve"> i zamkniętych komór fermentacyjnych. </w:t>
      </w:r>
    </w:p>
    <w:p w:rsidR="004A0CB1" w:rsidRPr="00B126F7" w:rsidRDefault="004A0CB1" w:rsidP="004A0CB1">
      <w:pPr>
        <w:pStyle w:val="Legenda"/>
        <w:keepNext/>
        <w:spacing w:after="0"/>
        <w:rPr>
          <w:b w:val="0"/>
          <w:color w:val="auto"/>
        </w:rPr>
      </w:pPr>
      <w:r w:rsidRPr="00B126F7">
        <w:rPr>
          <w:b w:val="0"/>
          <w:color w:val="auto"/>
        </w:rPr>
        <w:t>Tab. 3.</w:t>
      </w:r>
      <w:r w:rsidRPr="00B126F7">
        <w:rPr>
          <w:b w:val="0"/>
          <w:color w:val="auto"/>
        </w:rPr>
        <w:fldChar w:fldCharType="begin"/>
      </w:r>
      <w:r w:rsidRPr="00B126F7">
        <w:rPr>
          <w:b w:val="0"/>
          <w:color w:val="auto"/>
        </w:rPr>
        <w:instrText xml:space="preserve"> SEQ Tabela \* ARABIC </w:instrText>
      </w:r>
      <w:r w:rsidRPr="00B126F7">
        <w:rPr>
          <w:b w:val="0"/>
          <w:color w:val="auto"/>
        </w:rPr>
        <w:fldChar w:fldCharType="separate"/>
      </w:r>
      <w:r w:rsidRPr="00B126F7">
        <w:rPr>
          <w:b w:val="0"/>
          <w:noProof/>
          <w:color w:val="auto"/>
        </w:rPr>
        <w:t>1</w:t>
      </w:r>
      <w:r w:rsidRPr="00B126F7">
        <w:rPr>
          <w:b w:val="0"/>
          <w:noProof/>
          <w:color w:val="auto"/>
        </w:rPr>
        <w:fldChar w:fldCharType="end"/>
      </w:r>
      <w:r w:rsidRPr="00B126F7">
        <w:rPr>
          <w:b w:val="0"/>
          <w:color w:val="auto"/>
        </w:rPr>
        <w:t xml:space="preserve"> Charakterystyka odpadów kuchennych przetwarzanych w instalacji badawczej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4"/>
        <w:gridCol w:w="4634"/>
      </w:tblGrid>
      <w:tr w:rsidR="004A0CB1" w:rsidRPr="00A13C4F" w:rsidTr="009E64EE">
        <w:tc>
          <w:tcPr>
            <w:tcW w:w="4943" w:type="dxa"/>
            <w:shd w:val="clear" w:color="auto" w:fill="auto"/>
          </w:tcPr>
          <w:p w:rsidR="004A0CB1" w:rsidRPr="00250925" w:rsidRDefault="004A0CB1" w:rsidP="009E64EE">
            <w:pPr>
              <w:spacing w:before="20" w:after="20"/>
              <w:rPr>
                <w:rFonts w:cs="Arial"/>
                <w:b/>
                <w:sz w:val="18"/>
                <w:szCs w:val="22"/>
              </w:rPr>
            </w:pPr>
            <w:r w:rsidRPr="00250925">
              <w:rPr>
                <w:rFonts w:cs="Arial"/>
                <w:b/>
                <w:sz w:val="18"/>
                <w:szCs w:val="22"/>
              </w:rPr>
              <w:t>Parametr</w:t>
            </w:r>
          </w:p>
        </w:tc>
        <w:tc>
          <w:tcPr>
            <w:tcW w:w="4944" w:type="dxa"/>
            <w:shd w:val="clear" w:color="auto" w:fill="auto"/>
          </w:tcPr>
          <w:p w:rsidR="004A0CB1" w:rsidRPr="00250925" w:rsidRDefault="004A0CB1" w:rsidP="009E64EE">
            <w:pPr>
              <w:spacing w:before="20" w:after="20"/>
              <w:rPr>
                <w:rFonts w:cs="Arial"/>
                <w:b/>
                <w:sz w:val="18"/>
                <w:szCs w:val="22"/>
              </w:rPr>
            </w:pPr>
            <w:r w:rsidRPr="00250925">
              <w:rPr>
                <w:rFonts w:cs="Arial"/>
                <w:b/>
                <w:sz w:val="18"/>
                <w:szCs w:val="22"/>
              </w:rPr>
              <w:t>Wartość</w:t>
            </w:r>
          </w:p>
        </w:tc>
      </w:tr>
      <w:tr w:rsidR="004A0CB1" w:rsidRPr="00A13C4F" w:rsidTr="009E64EE">
        <w:tc>
          <w:tcPr>
            <w:tcW w:w="4943" w:type="dxa"/>
            <w:shd w:val="clear" w:color="auto" w:fill="auto"/>
          </w:tcPr>
          <w:p w:rsidR="004A0CB1" w:rsidRPr="00250925" w:rsidRDefault="004A0CB1" w:rsidP="009E64EE">
            <w:pPr>
              <w:spacing w:before="20" w:after="20"/>
              <w:rPr>
                <w:rFonts w:cs="Arial"/>
                <w:sz w:val="18"/>
                <w:szCs w:val="22"/>
                <w:highlight w:val="yellow"/>
              </w:rPr>
            </w:pPr>
            <w:r w:rsidRPr="00250925">
              <w:rPr>
                <w:rFonts w:cs="Arial"/>
                <w:sz w:val="18"/>
                <w:szCs w:val="22"/>
                <w:highlight w:val="yellow"/>
              </w:rPr>
              <w:t>Masa roczna odpadów kuchennych</w:t>
            </w:r>
          </w:p>
        </w:tc>
        <w:tc>
          <w:tcPr>
            <w:tcW w:w="4944" w:type="dxa"/>
            <w:shd w:val="clear" w:color="auto" w:fill="auto"/>
          </w:tcPr>
          <w:p w:rsidR="004A0CB1" w:rsidRPr="00250925" w:rsidRDefault="004A0CB1" w:rsidP="009E64EE">
            <w:pPr>
              <w:spacing w:before="20" w:after="20"/>
              <w:rPr>
                <w:rFonts w:cs="Arial"/>
                <w:sz w:val="18"/>
                <w:szCs w:val="22"/>
              </w:rPr>
            </w:pPr>
            <w:r w:rsidRPr="00250925">
              <w:rPr>
                <w:rFonts w:cs="Arial"/>
                <w:sz w:val="18"/>
                <w:szCs w:val="22"/>
                <w:highlight w:val="yellow"/>
              </w:rPr>
              <w:t>73 tony (42 tony)</w:t>
            </w:r>
          </w:p>
        </w:tc>
      </w:tr>
      <w:tr w:rsidR="004A0CB1" w:rsidRPr="00A13C4F" w:rsidTr="009E64EE">
        <w:tc>
          <w:tcPr>
            <w:tcW w:w="4943" w:type="dxa"/>
            <w:shd w:val="clear" w:color="auto" w:fill="auto"/>
          </w:tcPr>
          <w:p w:rsidR="004A0CB1" w:rsidRPr="00250925" w:rsidRDefault="004A0CB1" w:rsidP="009E64EE">
            <w:pPr>
              <w:spacing w:before="20" w:after="20"/>
              <w:rPr>
                <w:rFonts w:cs="Arial"/>
                <w:sz w:val="18"/>
                <w:szCs w:val="22"/>
                <w:highlight w:val="yellow"/>
              </w:rPr>
            </w:pPr>
            <w:r w:rsidRPr="00250925">
              <w:rPr>
                <w:rFonts w:cs="Arial"/>
                <w:sz w:val="18"/>
                <w:szCs w:val="22"/>
                <w:highlight w:val="yellow"/>
              </w:rPr>
              <w:t>Maksymalna masa dobowa</w:t>
            </w:r>
          </w:p>
        </w:tc>
        <w:tc>
          <w:tcPr>
            <w:tcW w:w="4944" w:type="dxa"/>
            <w:shd w:val="clear" w:color="auto" w:fill="auto"/>
          </w:tcPr>
          <w:p w:rsidR="004A0CB1" w:rsidRPr="00250925" w:rsidRDefault="004A0CB1" w:rsidP="009E64EE">
            <w:pPr>
              <w:spacing w:before="20" w:after="20"/>
              <w:rPr>
                <w:rFonts w:cs="Arial"/>
                <w:sz w:val="18"/>
                <w:szCs w:val="22"/>
              </w:rPr>
            </w:pPr>
            <w:r w:rsidRPr="00250925">
              <w:rPr>
                <w:rFonts w:cs="Arial"/>
                <w:sz w:val="18"/>
                <w:szCs w:val="22"/>
                <w:highlight w:val="yellow"/>
              </w:rPr>
              <w:t xml:space="preserve">300 kg (360 kg) jeśli </w:t>
            </w:r>
            <w:proofErr w:type="spellStart"/>
            <w:r w:rsidRPr="00250925">
              <w:rPr>
                <w:rFonts w:cs="Arial"/>
                <w:sz w:val="18"/>
                <w:szCs w:val="22"/>
                <w:highlight w:val="yellow"/>
              </w:rPr>
              <w:t>gestosc</w:t>
            </w:r>
            <w:proofErr w:type="spellEnd"/>
            <w:r w:rsidRPr="00250925">
              <w:rPr>
                <w:rFonts w:cs="Arial"/>
                <w:sz w:val="18"/>
                <w:szCs w:val="22"/>
                <w:highlight w:val="yellow"/>
              </w:rPr>
              <w:t xml:space="preserve"> 350</w:t>
            </w:r>
          </w:p>
        </w:tc>
      </w:tr>
      <w:tr w:rsidR="004A0CB1" w:rsidRPr="00FC394A" w:rsidTr="009E64EE">
        <w:tc>
          <w:tcPr>
            <w:tcW w:w="4943" w:type="dxa"/>
            <w:shd w:val="clear" w:color="auto" w:fill="auto"/>
          </w:tcPr>
          <w:p w:rsidR="004A0CB1" w:rsidRPr="00250925" w:rsidRDefault="004A0CB1" w:rsidP="009E64EE">
            <w:pPr>
              <w:spacing w:before="20" w:after="20"/>
              <w:rPr>
                <w:rFonts w:cs="Arial"/>
                <w:sz w:val="18"/>
                <w:szCs w:val="22"/>
                <w:highlight w:val="yellow"/>
              </w:rPr>
            </w:pPr>
            <w:r w:rsidRPr="00250925">
              <w:rPr>
                <w:rFonts w:cs="Arial"/>
                <w:sz w:val="18"/>
                <w:szCs w:val="22"/>
                <w:highlight w:val="yellow"/>
              </w:rPr>
              <w:t>Średnia masa dobowa</w:t>
            </w:r>
          </w:p>
        </w:tc>
        <w:tc>
          <w:tcPr>
            <w:tcW w:w="4944" w:type="dxa"/>
            <w:shd w:val="clear" w:color="auto" w:fill="auto"/>
          </w:tcPr>
          <w:p w:rsidR="004A0CB1" w:rsidRPr="00250925" w:rsidRDefault="004A0CB1" w:rsidP="009E64EE">
            <w:pPr>
              <w:spacing w:before="20" w:after="20"/>
              <w:rPr>
                <w:rFonts w:cs="Arial"/>
                <w:sz w:val="18"/>
                <w:szCs w:val="22"/>
                <w:highlight w:val="yellow"/>
              </w:rPr>
            </w:pPr>
            <w:r w:rsidRPr="00250925">
              <w:rPr>
                <w:rFonts w:cs="Arial"/>
                <w:sz w:val="18"/>
                <w:szCs w:val="22"/>
                <w:highlight w:val="yellow"/>
              </w:rPr>
              <w:t xml:space="preserve">200 kg (200 kg) jeśli </w:t>
            </w:r>
            <w:proofErr w:type="spellStart"/>
            <w:r w:rsidRPr="00250925">
              <w:rPr>
                <w:rFonts w:cs="Arial"/>
                <w:sz w:val="18"/>
                <w:szCs w:val="22"/>
                <w:highlight w:val="yellow"/>
              </w:rPr>
              <w:t>gestosc</w:t>
            </w:r>
            <w:proofErr w:type="spellEnd"/>
            <w:r w:rsidRPr="00250925">
              <w:rPr>
                <w:rFonts w:cs="Arial"/>
                <w:sz w:val="18"/>
                <w:szCs w:val="22"/>
                <w:highlight w:val="yellow"/>
              </w:rPr>
              <w:t xml:space="preserve"> 350</w:t>
            </w:r>
          </w:p>
        </w:tc>
      </w:tr>
      <w:tr w:rsidR="004A0CB1" w:rsidRPr="00FC394A" w:rsidTr="009E64EE">
        <w:tc>
          <w:tcPr>
            <w:tcW w:w="4943" w:type="dxa"/>
            <w:shd w:val="clear" w:color="auto" w:fill="auto"/>
          </w:tcPr>
          <w:p w:rsidR="004A0CB1" w:rsidRPr="00250925" w:rsidRDefault="004A0CB1" w:rsidP="009E64EE">
            <w:pPr>
              <w:spacing w:before="20" w:after="20"/>
              <w:rPr>
                <w:rFonts w:cs="Arial"/>
                <w:color w:val="FF0000"/>
                <w:sz w:val="18"/>
                <w:szCs w:val="22"/>
                <w:highlight w:val="yellow"/>
              </w:rPr>
            </w:pPr>
            <w:commentRangeStart w:id="9"/>
            <w:r w:rsidRPr="00250925">
              <w:rPr>
                <w:rFonts w:cs="Arial"/>
                <w:color w:val="FF0000"/>
                <w:sz w:val="18"/>
                <w:szCs w:val="22"/>
                <w:highlight w:val="yellow"/>
              </w:rPr>
              <w:t>Gęstość</w:t>
            </w:r>
            <w:commentRangeEnd w:id="9"/>
            <w:r w:rsidRPr="00250925">
              <w:rPr>
                <w:rStyle w:val="Odwoaniedokomentarza"/>
                <w:rFonts w:eastAsia="Calibri"/>
                <w:highlight w:val="yellow"/>
              </w:rPr>
              <w:commentReference w:id="9"/>
            </w:r>
          </w:p>
        </w:tc>
        <w:tc>
          <w:tcPr>
            <w:tcW w:w="4944" w:type="dxa"/>
            <w:shd w:val="clear" w:color="auto" w:fill="auto"/>
          </w:tcPr>
          <w:p w:rsidR="004A0CB1" w:rsidRPr="00250925" w:rsidRDefault="004A0CB1" w:rsidP="009E64EE">
            <w:pPr>
              <w:spacing w:before="20" w:after="20"/>
              <w:rPr>
                <w:rFonts w:cs="Arial"/>
                <w:color w:val="FF0000"/>
                <w:sz w:val="18"/>
                <w:szCs w:val="22"/>
              </w:rPr>
            </w:pPr>
            <w:r w:rsidRPr="00250925">
              <w:rPr>
                <w:rFonts w:cs="Arial"/>
                <w:color w:val="FF0000"/>
                <w:sz w:val="18"/>
                <w:szCs w:val="22"/>
                <w:highlight w:val="yellow"/>
              </w:rPr>
              <w:t>300-400 kg/m</w:t>
            </w:r>
            <w:r w:rsidRPr="00250925">
              <w:rPr>
                <w:rFonts w:cs="Arial"/>
                <w:color w:val="FF0000"/>
                <w:sz w:val="18"/>
                <w:szCs w:val="22"/>
                <w:highlight w:val="yellow"/>
                <w:vertAlign w:val="superscript"/>
              </w:rPr>
              <w:t>3</w:t>
            </w:r>
          </w:p>
        </w:tc>
      </w:tr>
      <w:tr w:rsidR="004A0CB1" w:rsidRPr="00F46609" w:rsidTr="009E64EE">
        <w:tc>
          <w:tcPr>
            <w:tcW w:w="4943" w:type="dxa"/>
            <w:shd w:val="clear" w:color="auto" w:fill="auto"/>
          </w:tcPr>
          <w:p w:rsidR="004A0CB1" w:rsidRPr="00250925" w:rsidRDefault="004A0CB1" w:rsidP="009E64EE">
            <w:pPr>
              <w:spacing w:before="20" w:after="20"/>
              <w:rPr>
                <w:rFonts w:cs="Arial"/>
                <w:color w:val="FF0000"/>
                <w:sz w:val="18"/>
                <w:szCs w:val="22"/>
              </w:rPr>
            </w:pPr>
            <w:r w:rsidRPr="00250925">
              <w:rPr>
                <w:rFonts w:cs="Arial"/>
                <w:color w:val="FF0000"/>
                <w:sz w:val="18"/>
                <w:szCs w:val="22"/>
              </w:rPr>
              <w:t>Objętość roczna</w:t>
            </w:r>
          </w:p>
        </w:tc>
        <w:tc>
          <w:tcPr>
            <w:tcW w:w="4944" w:type="dxa"/>
            <w:shd w:val="clear" w:color="auto" w:fill="auto"/>
          </w:tcPr>
          <w:p w:rsidR="004A0CB1" w:rsidRPr="00250925" w:rsidRDefault="004A0CB1" w:rsidP="009E64EE">
            <w:pPr>
              <w:spacing w:before="20" w:after="20"/>
              <w:rPr>
                <w:rFonts w:cs="Arial"/>
                <w:color w:val="FF0000"/>
                <w:sz w:val="18"/>
                <w:szCs w:val="22"/>
              </w:rPr>
            </w:pPr>
            <w:r w:rsidRPr="00250925">
              <w:rPr>
                <w:rFonts w:cs="Arial"/>
                <w:color w:val="FF0000"/>
                <w:sz w:val="18"/>
                <w:szCs w:val="22"/>
              </w:rPr>
              <w:t>250-333 m</w:t>
            </w:r>
            <w:r w:rsidRPr="00250925">
              <w:rPr>
                <w:rFonts w:cs="Arial"/>
                <w:color w:val="FF0000"/>
                <w:sz w:val="18"/>
                <w:szCs w:val="22"/>
                <w:vertAlign w:val="superscript"/>
              </w:rPr>
              <w:t>3</w:t>
            </w:r>
          </w:p>
        </w:tc>
      </w:tr>
      <w:tr w:rsidR="004A0CB1" w:rsidRPr="0078476B" w:rsidTr="009E64EE">
        <w:tc>
          <w:tcPr>
            <w:tcW w:w="4943" w:type="dxa"/>
            <w:shd w:val="clear" w:color="auto" w:fill="auto"/>
          </w:tcPr>
          <w:p w:rsidR="004A0CB1" w:rsidRPr="00250925" w:rsidRDefault="004A0CB1" w:rsidP="009E64EE">
            <w:pPr>
              <w:spacing w:before="20" w:after="20"/>
              <w:rPr>
                <w:rFonts w:cs="Arial"/>
                <w:sz w:val="18"/>
                <w:szCs w:val="22"/>
              </w:rPr>
            </w:pPr>
            <w:r w:rsidRPr="00250925">
              <w:rPr>
                <w:rFonts w:cs="Arial"/>
                <w:sz w:val="18"/>
                <w:szCs w:val="22"/>
              </w:rPr>
              <w:t>Maksymalna objętość dobowa</w:t>
            </w:r>
          </w:p>
        </w:tc>
        <w:tc>
          <w:tcPr>
            <w:tcW w:w="4944" w:type="dxa"/>
            <w:shd w:val="clear" w:color="auto" w:fill="auto"/>
          </w:tcPr>
          <w:p w:rsidR="004A0CB1" w:rsidRPr="00250925" w:rsidRDefault="004A0CB1" w:rsidP="009E64EE">
            <w:pPr>
              <w:spacing w:before="20" w:after="20"/>
              <w:rPr>
                <w:rFonts w:cs="Arial"/>
                <w:sz w:val="18"/>
                <w:szCs w:val="22"/>
              </w:rPr>
            </w:pPr>
            <w:r w:rsidRPr="00250925">
              <w:rPr>
                <w:rFonts w:cs="Arial"/>
                <w:sz w:val="18"/>
                <w:szCs w:val="22"/>
              </w:rPr>
              <w:t>0,75 m</w:t>
            </w:r>
            <w:r w:rsidRPr="00250925">
              <w:rPr>
                <w:rFonts w:cs="Arial"/>
                <w:sz w:val="18"/>
                <w:szCs w:val="22"/>
                <w:vertAlign w:val="superscript"/>
              </w:rPr>
              <w:t>3</w:t>
            </w:r>
          </w:p>
        </w:tc>
      </w:tr>
      <w:tr w:rsidR="004A0CB1" w:rsidRPr="0078476B" w:rsidTr="009E64EE">
        <w:tc>
          <w:tcPr>
            <w:tcW w:w="4943" w:type="dxa"/>
            <w:shd w:val="clear" w:color="auto" w:fill="auto"/>
          </w:tcPr>
          <w:p w:rsidR="004A0CB1" w:rsidRPr="00250925" w:rsidRDefault="004A0CB1" w:rsidP="009E64EE">
            <w:pPr>
              <w:spacing w:before="20" w:after="20"/>
              <w:rPr>
                <w:rFonts w:cs="Arial"/>
                <w:sz w:val="18"/>
                <w:szCs w:val="22"/>
              </w:rPr>
            </w:pPr>
            <w:r w:rsidRPr="00250925">
              <w:rPr>
                <w:rFonts w:cs="Arial"/>
                <w:sz w:val="18"/>
                <w:szCs w:val="22"/>
              </w:rPr>
              <w:t>Średnia objętość dobowa dla dni roboczych</w:t>
            </w:r>
          </w:p>
        </w:tc>
        <w:tc>
          <w:tcPr>
            <w:tcW w:w="4944" w:type="dxa"/>
            <w:shd w:val="clear" w:color="auto" w:fill="auto"/>
          </w:tcPr>
          <w:p w:rsidR="004A0CB1" w:rsidRPr="00250925" w:rsidRDefault="004A0CB1" w:rsidP="009E64EE">
            <w:pPr>
              <w:spacing w:before="20" w:after="20"/>
              <w:rPr>
                <w:rFonts w:cs="Arial"/>
                <w:sz w:val="18"/>
                <w:szCs w:val="22"/>
              </w:rPr>
            </w:pPr>
            <w:r w:rsidRPr="00250925">
              <w:rPr>
                <w:rFonts w:cs="Arial"/>
                <w:sz w:val="18"/>
                <w:szCs w:val="22"/>
              </w:rPr>
              <w:t>0,3 m</w:t>
            </w:r>
            <w:r w:rsidRPr="00250925">
              <w:rPr>
                <w:rFonts w:cs="Arial"/>
                <w:sz w:val="18"/>
                <w:szCs w:val="22"/>
                <w:vertAlign w:val="superscript"/>
              </w:rPr>
              <w:t>3</w:t>
            </w:r>
          </w:p>
        </w:tc>
      </w:tr>
    </w:tbl>
    <w:p w:rsidR="004A0CB1" w:rsidRPr="00250925" w:rsidRDefault="004A0CB1" w:rsidP="004A0CB1">
      <w:pPr>
        <w:rPr>
          <w:rFonts w:cs="Arial"/>
          <w:color w:val="595959"/>
          <w:sz w:val="18"/>
          <w:szCs w:val="18"/>
        </w:rPr>
      </w:pPr>
      <w:r w:rsidRPr="00250925">
        <w:rPr>
          <w:rFonts w:cs="Arial"/>
          <w:color w:val="595959"/>
          <w:sz w:val="18"/>
          <w:szCs w:val="18"/>
        </w:rPr>
        <w:t>Źródło: opracowanie własne</w:t>
      </w:r>
    </w:p>
    <w:p w:rsidR="004A0CB1" w:rsidRDefault="004A0CB1" w:rsidP="004A0CB1">
      <w:pPr>
        <w:ind w:firstLine="709"/>
        <w:jc w:val="both"/>
        <w:rPr>
          <w:rFonts w:ascii="Arial" w:hAnsi="Arial" w:cs="Arial"/>
          <w:sz w:val="22"/>
          <w:szCs w:val="22"/>
        </w:rPr>
      </w:pPr>
      <w:r>
        <w:rPr>
          <w:rFonts w:ascii="Arial" w:hAnsi="Arial" w:cs="Arial"/>
          <w:sz w:val="22"/>
          <w:szCs w:val="22"/>
        </w:rPr>
        <w:lastRenderedPageBreak/>
        <w:t>W skład linii technologicznej wchodzą rozdrabniacz frezowy wraz z tacą podawczą oraz pompa rozdrobnionych odpadów kuchennych. Selektywnie zbierane odpady kuchenne dowożone są od podmiotów zewnętrznych w ilości ok. 200 kg/dobę. Okresowo odpady mogą być przywożone zbiorczymi partiami, przy czym jednorazowa partia nie przekroczy 360 kg/dobę. Odpady dostarczane są w szczelnych beczkach na substancje o pojemności 30 l. Wykonane z trwałego polietylenu pojemniki, posiadają boczne uchwyty oraz szczelną pokrywę z pierścieniem zaciskowym zabezpieczającym przed wydostaniem się zawartości na zewnątrz. Szeroki otwór wlewowy umożliwia łatwe opróżnianie i czyszczenie. Dzięki wytrzymałym materiałom beczka jest odporna na warunki atmosferyczne i może służyć do transportu substancji stałych i płynnych.</w:t>
      </w:r>
    </w:p>
    <w:p w:rsidR="004A0CB1" w:rsidRDefault="004A0CB1" w:rsidP="004A0CB1">
      <w:pPr>
        <w:ind w:firstLine="709"/>
        <w:jc w:val="both"/>
        <w:rPr>
          <w:rFonts w:ascii="Arial" w:hAnsi="Arial" w:cs="Arial"/>
          <w:sz w:val="22"/>
          <w:szCs w:val="22"/>
        </w:rPr>
      </w:pPr>
      <w:r>
        <w:rPr>
          <w:rFonts w:ascii="Arial" w:hAnsi="Arial" w:cs="Arial"/>
          <w:sz w:val="22"/>
          <w:szCs w:val="22"/>
        </w:rPr>
        <w:t xml:space="preserve">Przywożone beczki z odpadami są bezpośrednio z samochodu opróżniane, a zawartość kierowana jest do rozdrabniacza </w:t>
      </w:r>
      <w:proofErr w:type="spellStart"/>
      <w:r>
        <w:rPr>
          <w:rFonts w:ascii="Arial" w:hAnsi="Arial" w:cs="Arial"/>
          <w:sz w:val="22"/>
          <w:szCs w:val="22"/>
        </w:rPr>
        <w:t>Unihacker</w:t>
      </w:r>
      <w:proofErr w:type="spellEnd"/>
      <w:r>
        <w:rPr>
          <w:rFonts w:ascii="Arial" w:hAnsi="Arial" w:cs="Arial"/>
          <w:sz w:val="22"/>
          <w:szCs w:val="22"/>
        </w:rPr>
        <w:t xml:space="preserve"> Classic o wydajności 40 m</w:t>
      </w:r>
      <w:r w:rsidRPr="00F70A45">
        <w:rPr>
          <w:rFonts w:ascii="Arial" w:hAnsi="Arial" w:cs="Arial"/>
          <w:sz w:val="22"/>
          <w:szCs w:val="22"/>
          <w:vertAlign w:val="superscript"/>
        </w:rPr>
        <w:t>3</w:t>
      </w:r>
      <w:r>
        <w:rPr>
          <w:rFonts w:ascii="Arial" w:hAnsi="Arial" w:cs="Arial"/>
          <w:sz w:val="22"/>
          <w:szCs w:val="22"/>
        </w:rPr>
        <w:t xml:space="preserve">/h. Podczas jego pracy uruchamiany jest jednocześnie dopływ wody technologicznej (będącej oczyszczonymi ściekami) celem uwodnienia zmielonej organiki kuchennej. Działanie to ułatwia przepływ materiału przez pompę i przyspiesza proces hydrolizy w </w:t>
      </w:r>
      <w:proofErr w:type="spellStart"/>
      <w:r>
        <w:rPr>
          <w:rFonts w:ascii="Arial" w:hAnsi="Arial" w:cs="Arial"/>
          <w:sz w:val="22"/>
          <w:szCs w:val="22"/>
        </w:rPr>
        <w:t>hydrolizerze</w:t>
      </w:r>
      <w:proofErr w:type="spellEnd"/>
      <w:r>
        <w:rPr>
          <w:rFonts w:ascii="Arial" w:hAnsi="Arial" w:cs="Arial"/>
          <w:sz w:val="22"/>
          <w:szCs w:val="22"/>
        </w:rPr>
        <w:t xml:space="preserve">. Zużycie wody jest uzależnione od uwodnienia odpadów. Po rozdrobnieniu odpady kuchenne pompowane są pompą rotacyjną do istniejącej linii przeróbki osadów, składającej się z </w:t>
      </w:r>
      <w:proofErr w:type="spellStart"/>
      <w:r>
        <w:rPr>
          <w:rFonts w:ascii="Arial" w:hAnsi="Arial" w:cs="Arial"/>
          <w:sz w:val="22"/>
          <w:szCs w:val="22"/>
        </w:rPr>
        <w:t>hydrolizera</w:t>
      </w:r>
      <w:proofErr w:type="spellEnd"/>
      <w:r>
        <w:rPr>
          <w:rFonts w:ascii="Arial" w:hAnsi="Arial" w:cs="Arial"/>
          <w:sz w:val="22"/>
          <w:szCs w:val="22"/>
        </w:rPr>
        <w:t xml:space="preserve"> wraz z pompownią oraz dwóch komór fermentacji (WKF).</w:t>
      </w:r>
    </w:p>
    <w:p w:rsidR="004A0CB1" w:rsidRDefault="004A0CB1" w:rsidP="004A0CB1">
      <w:pPr>
        <w:ind w:firstLine="709"/>
        <w:jc w:val="both"/>
        <w:rPr>
          <w:rFonts w:ascii="Arial" w:hAnsi="Arial" w:cs="Arial"/>
          <w:sz w:val="22"/>
          <w:szCs w:val="22"/>
        </w:rPr>
      </w:pPr>
      <w:proofErr w:type="spellStart"/>
      <w:r>
        <w:rPr>
          <w:rFonts w:ascii="Arial" w:hAnsi="Arial" w:cs="Arial"/>
          <w:sz w:val="22"/>
          <w:szCs w:val="22"/>
        </w:rPr>
        <w:t>Hydrolizer</w:t>
      </w:r>
      <w:proofErr w:type="spellEnd"/>
      <w:r>
        <w:rPr>
          <w:rFonts w:ascii="Arial" w:hAnsi="Arial" w:cs="Arial"/>
          <w:sz w:val="22"/>
          <w:szCs w:val="22"/>
        </w:rPr>
        <w:t xml:space="preserve"> jest obiektem, w którym bakterie hydrolityczne przeprowadzają proces hydrolizy (rozkładu złożonych związków do prostszych przy pomocy wody) części organicznych z wytworzeniem kwasów tłuszczowych, aminokwasów i cukrów prostych. Jest to pierwszy z czterech etapów fermentacji metanowej, procesu, którego produktem finalnym jest metan. Na tym etapie za pomocą mieszadła </w:t>
      </w:r>
      <w:proofErr w:type="spellStart"/>
      <w:r>
        <w:rPr>
          <w:rFonts w:ascii="Arial" w:hAnsi="Arial" w:cs="Arial"/>
          <w:sz w:val="22"/>
          <w:szCs w:val="22"/>
        </w:rPr>
        <w:t>średnioobrotowego</w:t>
      </w:r>
      <w:proofErr w:type="spellEnd"/>
      <w:r>
        <w:rPr>
          <w:rFonts w:ascii="Arial" w:hAnsi="Arial" w:cs="Arial"/>
          <w:sz w:val="22"/>
          <w:szCs w:val="22"/>
        </w:rPr>
        <w:t xml:space="preserve"> rozdrobnione odpady kuchenne mieszane są z osadem surowym pompowanym z lejów osadowych osadników wstępnych w ilości </w:t>
      </w:r>
      <w:commentRangeStart w:id="10"/>
      <w:r w:rsidRPr="006B21D0">
        <w:rPr>
          <w:rFonts w:ascii="Arial" w:hAnsi="Arial" w:cs="Arial"/>
          <w:b/>
          <w:color w:val="FF0000"/>
          <w:sz w:val="22"/>
          <w:szCs w:val="22"/>
        </w:rPr>
        <w:t>ok. 70 m</w:t>
      </w:r>
      <w:r w:rsidRPr="006B21D0">
        <w:rPr>
          <w:rFonts w:ascii="Arial" w:hAnsi="Arial" w:cs="Arial"/>
          <w:b/>
          <w:color w:val="FF0000"/>
          <w:sz w:val="22"/>
          <w:szCs w:val="22"/>
          <w:vertAlign w:val="superscript"/>
        </w:rPr>
        <w:t>3</w:t>
      </w:r>
      <w:r w:rsidRPr="006B21D0">
        <w:rPr>
          <w:rFonts w:ascii="Arial" w:hAnsi="Arial" w:cs="Arial"/>
          <w:b/>
          <w:color w:val="FF0000"/>
          <w:sz w:val="22"/>
          <w:szCs w:val="22"/>
        </w:rPr>
        <w:t>/dobę</w:t>
      </w:r>
      <w:commentRangeEnd w:id="10"/>
      <w:r>
        <w:rPr>
          <w:rStyle w:val="Odwoaniedokomentarza"/>
          <w:rFonts w:eastAsia="Calibri"/>
        </w:rPr>
        <w:commentReference w:id="10"/>
      </w:r>
      <w:r>
        <w:rPr>
          <w:rFonts w:ascii="Arial" w:hAnsi="Arial" w:cs="Arial"/>
          <w:sz w:val="22"/>
          <w:szCs w:val="22"/>
        </w:rPr>
        <w:t xml:space="preserve">. </w:t>
      </w:r>
      <w:commentRangeStart w:id="11"/>
      <w:r>
        <w:rPr>
          <w:rFonts w:ascii="Arial" w:hAnsi="Arial" w:cs="Arial"/>
          <w:sz w:val="22"/>
          <w:szCs w:val="22"/>
        </w:rPr>
        <w:t xml:space="preserve">Ilość bioodpadów w całkowitej masie hydrolizowanych osadów będzie wynosiła od 1-10 %, a zawartość suchej masy nie więcej niż 15 %. </w:t>
      </w:r>
      <w:commentRangeEnd w:id="11"/>
      <w:r>
        <w:rPr>
          <w:rStyle w:val="Odwoaniedokomentarza"/>
          <w:rFonts w:eastAsia="Calibri"/>
        </w:rPr>
        <w:commentReference w:id="11"/>
      </w:r>
      <w:r>
        <w:rPr>
          <w:rFonts w:ascii="Arial" w:hAnsi="Arial" w:cs="Arial"/>
          <w:sz w:val="22"/>
          <w:szCs w:val="22"/>
        </w:rPr>
        <w:t xml:space="preserve">Wprowadzenie do układu oczyszczalni ścieków nie będzie miało negatywnego wpływu na proces oczyszczania ścieków. Mieszanina odpadów kuchennych i osadu surowego poddana procesowi rozkładu związków organicznych będzie doskonałym substratem dla mikroorganizmów osadu czynnego (tj. mikroorganizmów biorących udział w podstawowych reakcjach oczyszczania ścieków takich jak: </w:t>
      </w:r>
      <w:proofErr w:type="spellStart"/>
      <w:r>
        <w:rPr>
          <w:rFonts w:ascii="Arial" w:hAnsi="Arial" w:cs="Arial"/>
          <w:sz w:val="22"/>
          <w:szCs w:val="22"/>
        </w:rPr>
        <w:t>defosfatacja</w:t>
      </w:r>
      <w:proofErr w:type="spellEnd"/>
      <w:r>
        <w:rPr>
          <w:rFonts w:ascii="Arial" w:hAnsi="Arial" w:cs="Arial"/>
          <w:sz w:val="22"/>
          <w:szCs w:val="22"/>
        </w:rPr>
        <w:t xml:space="preserve">, nitryfikacja i denitryfikacja). </w:t>
      </w:r>
    </w:p>
    <w:p w:rsidR="004A0CB1" w:rsidRDefault="004A0CB1" w:rsidP="004A0CB1">
      <w:pPr>
        <w:ind w:firstLine="709"/>
        <w:jc w:val="both"/>
        <w:rPr>
          <w:rFonts w:ascii="Arial" w:hAnsi="Arial" w:cs="Arial"/>
          <w:sz w:val="22"/>
          <w:szCs w:val="22"/>
        </w:rPr>
      </w:pPr>
      <w:r>
        <w:rPr>
          <w:rFonts w:ascii="Arial" w:hAnsi="Arial" w:cs="Arial"/>
          <w:sz w:val="22"/>
          <w:szCs w:val="22"/>
        </w:rPr>
        <w:t xml:space="preserve">W dalszym etapie przetwarzania bioodpadów dochodzi do przepompowania zawartości </w:t>
      </w:r>
      <w:proofErr w:type="spellStart"/>
      <w:r>
        <w:rPr>
          <w:rFonts w:ascii="Arial" w:hAnsi="Arial" w:cs="Arial"/>
          <w:sz w:val="22"/>
          <w:szCs w:val="22"/>
        </w:rPr>
        <w:t>hydrolizera</w:t>
      </w:r>
      <w:proofErr w:type="spellEnd"/>
      <w:r>
        <w:rPr>
          <w:rFonts w:ascii="Arial" w:hAnsi="Arial" w:cs="Arial"/>
          <w:sz w:val="22"/>
          <w:szCs w:val="22"/>
        </w:rPr>
        <w:t xml:space="preserve"> do osadników wstępnych, skąd część wraz z osadem surowym kierowana jest ponownie do </w:t>
      </w:r>
      <w:proofErr w:type="spellStart"/>
      <w:r>
        <w:rPr>
          <w:rFonts w:ascii="Arial" w:hAnsi="Arial" w:cs="Arial"/>
          <w:sz w:val="22"/>
          <w:szCs w:val="22"/>
        </w:rPr>
        <w:t>hydrolizera</w:t>
      </w:r>
      <w:proofErr w:type="spellEnd"/>
      <w:r>
        <w:rPr>
          <w:rFonts w:ascii="Arial" w:hAnsi="Arial" w:cs="Arial"/>
          <w:sz w:val="22"/>
          <w:szCs w:val="22"/>
        </w:rPr>
        <w:t xml:space="preserve">, a część do wydzielonych komór fermentacyjnych (WKF), gdzie będzie miał miejsce docelowy proces fermentacji metanowej. </w:t>
      </w:r>
    </w:p>
    <w:p w:rsidR="004A0CB1" w:rsidRDefault="004A0CB1" w:rsidP="004A0CB1">
      <w:pPr>
        <w:ind w:firstLine="709"/>
        <w:jc w:val="both"/>
        <w:rPr>
          <w:rFonts w:ascii="Arial" w:hAnsi="Arial" w:cs="Arial"/>
          <w:sz w:val="22"/>
          <w:szCs w:val="22"/>
        </w:rPr>
      </w:pPr>
      <w:commentRangeStart w:id="12"/>
      <w:r>
        <w:rPr>
          <w:rFonts w:ascii="Arial" w:hAnsi="Arial" w:cs="Arial"/>
          <w:sz w:val="22"/>
          <w:szCs w:val="22"/>
        </w:rPr>
        <w:t xml:space="preserve">Na poniższym rysunku </w:t>
      </w:r>
      <w:commentRangeEnd w:id="12"/>
      <w:r>
        <w:rPr>
          <w:rStyle w:val="Odwoaniedokomentarza"/>
          <w:rFonts w:eastAsia="Calibri"/>
        </w:rPr>
        <w:commentReference w:id="12"/>
      </w:r>
      <w:r>
        <w:rPr>
          <w:rFonts w:ascii="Arial" w:hAnsi="Arial" w:cs="Arial"/>
          <w:sz w:val="22"/>
          <w:szCs w:val="22"/>
        </w:rPr>
        <w:t>przedstawiono schematycznie instalację przetwarzania</w:t>
      </w:r>
      <w:r w:rsidRPr="00CC0069">
        <w:rPr>
          <w:rFonts w:ascii="Arial" w:hAnsi="Arial" w:cs="Arial"/>
          <w:sz w:val="22"/>
          <w:szCs w:val="22"/>
        </w:rPr>
        <w:t xml:space="preserve"> selektywnie zbieranych odpadów kuchennych na substrat do procesów fermentacji metanowej</w:t>
      </w:r>
      <w:r>
        <w:rPr>
          <w:rFonts w:ascii="Arial" w:hAnsi="Arial" w:cs="Arial"/>
          <w:sz w:val="22"/>
          <w:szCs w:val="22"/>
        </w:rPr>
        <w:t>.</w:t>
      </w:r>
    </w:p>
    <w:p w:rsidR="004A0CB1" w:rsidRDefault="004A0CB1" w:rsidP="004A0CB1">
      <w:pPr>
        <w:ind w:firstLine="709"/>
        <w:jc w:val="both"/>
        <w:rPr>
          <w:rFonts w:ascii="Arial" w:hAnsi="Arial" w:cs="Arial"/>
          <w:sz w:val="22"/>
          <w:szCs w:val="22"/>
        </w:rPr>
      </w:pPr>
    </w:p>
    <w:p w:rsidR="004A0CB1" w:rsidRDefault="004A0CB1" w:rsidP="004A0CB1">
      <w:pPr>
        <w:ind w:firstLine="709"/>
        <w:jc w:val="both"/>
        <w:rPr>
          <w:rFonts w:ascii="Arial" w:hAnsi="Arial" w:cs="Arial"/>
          <w:sz w:val="22"/>
          <w:szCs w:val="22"/>
        </w:rPr>
      </w:pPr>
    </w:p>
    <w:p w:rsidR="004A0CB1" w:rsidRDefault="004A0CB1" w:rsidP="004A0CB1">
      <w:pPr>
        <w:ind w:firstLine="709"/>
        <w:jc w:val="both"/>
        <w:rPr>
          <w:rFonts w:ascii="Arial" w:hAnsi="Arial" w:cs="Arial"/>
          <w:sz w:val="22"/>
          <w:szCs w:val="22"/>
        </w:rPr>
      </w:pPr>
    </w:p>
    <w:p w:rsidR="004A0CB1" w:rsidRPr="00250925" w:rsidRDefault="004A0CB1" w:rsidP="004A0CB1">
      <w:pPr>
        <w:spacing w:after="160" w:line="259" w:lineRule="auto"/>
        <w:rPr>
          <w:rFonts w:ascii="Calibri" w:eastAsia="Calibri" w:hAnsi="Calibri"/>
          <w:sz w:val="22"/>
          <w:szCs w:val="22"/>
          <w:lang w:eastAsia="en-US"/>
        </w:rPr>
      </w:pPr>
      <w:r>
        <w:rPr>
          <w:noProof/>
        </w:rPr>
        <mc:AlternateContent>
          <mc:Choice Requires="wps">
            <w:drawing>
              <wp:anchor distT="0" distB="0" distL="114299" distR="114299" simplePos="0" relativeHeight="251710464" behindDoc="0" locked="0" layoutInCell="1" allowOverlap="1">
                <wp:simplePos x="0" y="0"/>
                <wp:positionH relativeFrom="column">
                  <wp:posOffset>2764789</wp:posOffset>
                </wp:positionH>
                <wp:positionV relativeFrom="paragraph">
                  <wp:posOffset>106045</wp:posOffset>
                </wp:positionV>
                <wp:extent cx="0" cy="707390"/>
                <wp:effectExtent l="76200" t="38100" r="57150" b="16510"/>
                <wp:wrapNone/>
                <wp:docPr id="34" name="Łącznik prosty ze strzałką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707390"/>
                        </a:xfrm>
                        <a:prstGeom prst="straightConnector1">
                          <a:avLst/>
                        </a:prstGeom>
                        <a:noFill/>
                        <a:ln w="22225" cap="flat" cmpd="sng" algn="ctr">
                          <a:solidFill>
                            <a:srgbClr val="5B9BD5">
                              <a:lumMod val="50000"/>
                            </a:srgb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34" o:spid="_x0000_s1026" type="#_x0000_t32" style="position:absolute;margin-left:217.7pt;margin-top:8.35pt;width:0;height:55.7pt;flip:x y;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" strokecolor="#1f4e79" strokeweight="1.75pt">
                <v:stroke endarrow="block" joinstyle="miter"/>
                <o:lock v:ext="edit" shapetype="f"/>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posOffset>152400</wp:posOffset>
                </wp:positionH>
                <wp:positionV relativeFrom="paragraph">
                  <wp:posOffset>218440</wp:posOffset>
                </wp:positionV>
                <wp:extent cx="1985645" cy="1746250"/>
                <wp:effectExtent l="0" t="0" r="14605" b="25400"/>
                <wp:wrapNone/>
                <wp:docPr id="9" name="Prostokąt zaokrąglony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5645" cy="1746250"/>
                        </a:xfrm>
                        <a:prstGeom prst="round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rostokąt zaokrąglony 9" o:spid="_x0000_s1026" style="position:absolute;margin-left:12pt;margin-top:17.2pt;width:156.35pt;height:13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" filled="f" strokecolor="#41719c" strokeweight="1pt">
                <v:stroke joinstyle="miter"/>
                <v:path arrowok="t"/>
                <w10:wrap anchorx="margin"/>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6096635</wp:posOffset>
                </wp:positionH>
                <wp:positionV relativeFrom="paragraph">
                  <wp:posOffset>-223520</wp:posOffset>
                </wp:positionV>
                <wp:extent cx="8255" cy="1661795"/>
                <wp:effectExtent l="0" t="0" r="29845" b="14605"/>
                <wp:wrapNone/>
                <wp:docPr id="53" name="Łącznik prostoliniowy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8255" cy="1661795"/>
                        </a:xfrm>
                        <a:prstGeom prst="line">
                          <a:avLst/>
                        </a:prstGeom>
                        <a:noFill/>
                        <a:ln w="22225" cap="flat" cmpd="sng" algn="ctr">
                          <a:solidFill>
                            <a:srgbClr val="5B9BD5">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Łącznik prostoliniowy 53"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05pt,-17.6pt" to="480.7pt,1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" strokecolor="#1f4e79" strokeweight="1.75pt">
                <v:stroke joinstyle="miter"/>
                <o:lock v:ext="edit" shapetype="f"/>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3277870</wp:posOffset>
                </wp:positionH>
                <wp:positionV relativeFrom="paragraph">
                  <wp:posOffset>-168910</wp:posOffset>
                </wp:positionV>
                <wp:extent cx="838835" cy="478155"/>
                <wp:effectExtent l="0" t="0" r="56515" b="93345"/>
                <wp:wrapNone/>
                <wp:docPr id="41" name="Łącznik łamany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835" cy="478155"/>
                        </a:xfrm>
                        <a:prstGeom prst="bentConnector3">
                          <a:avLst/>
                        </a:prstGeom>
                        <a:noFill/>
                        <a:ln w="22225" cap="flat" cmpd="sng" algn="ctr">
                          <a:solidFill>
                            <a:srgbClr val="5B9BD5">
                              <a:lumMod val="50000"/>
                            </a:srgb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Łącznik łamany 41" o:spid="_x0000_s1026" type="#_x0000_t34" style="position:absolute;margin-left:258.1pt;margin-top:-13.3pt;width:66.05pt;height:3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" strokecolor="#1f4e79" strokeweight="1.75pt">
                <v:stroke endarrow="block"/>
                <o:lock v:ext="edit" shapetype="f"/>
              </v:shape>
            </w:pict>
          </mc:Fallback>
        </mc:AlternateContent>
      </w:r>
      <w:r>
        <w:rPr>
          <w:noProof/>
        </w:rPr>
        <mc:AlternateContent>
          <mc:Choice Requires="wps">
            <w:drawing>
              <wp:anchor distT="0" distB="0" distL="114300" distR="114300" simplePos="0" relativeHeight="251703296" behindDoc="0" locked="0" layoutInCell="1" allowOverlap="1">
                <wp:simplePos x="0" y="0"/>
                <wp:positionH relativeFrom="margin">
                  <wp:posOffset>2600325</wp:posOffset>
                </wp:positionH>
                <wp:positionV relativeFrom="paragraph">
                  <wp:posOffset>109220</wp:posOffset>
                </wp:positionV>
                <wp:extent cx="1287780" cy="516890"/>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7780" cy="516890"/>
                        </a:xfrm>
                        <a:prstGeom prst="rect">
                          <a:avLst/>
                        </a:prstGeom>
                        <a:noFill/>
                        <a:ln w="6350">
                          <a:noFill/>
                        </a:ln>
                        <a:effectLst/>
                      </wps:spPr>
                      <wps:txbx>
                        <w:txbxContent>
                          <w:p w:rsidR="004A0CB1" w:rsidRPr="00250925" w:rsidRDefault="004A0CB1" w:rsidP="004A0CB1">
                            <w:pPr>
                              <w:jc w:val="center"/>
                              <w:rPr>
                                <w:rFonts w:ascii="Calibri" w:hAnsi="Calibri" w:cs="Calibri"/>
                                <w:sz w:val="16"/>
                                <w:szCs w:val="16"/>
                              </w:rPr>
                            </w:pPr>
                            <w:r w:rsidRPr="00250925">
                              <w:rPr>
                                <w:rFonts w:ascii="Calibri" w:hAnsi="Calibri" w:cs="Calibri"/>
                                <w:sz w:val="16"/>
                                <w:szCs w:val="16"/>
                              </w:rPr>
                              <w:t>zmieszane odpady kuchenne z osadem surowym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9" type="#_x0000_t202" style="position:absolute;margin-left:204.75pt;margin-top:8.6pt;width:101.4pt;height:40.7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" filled="f" stroked="f" strokeweight=".5pt">
                <v:path arrowok="t"/>
                <v:textbox>
                  <w:txbxContent>
                    <w:p w:rsidR="004A0CB1" w:rsidRPr="00250925" w:rsidRDefault="004A0CB1" w:rsidP="004A0CB1">
                      <w:pPr>
                        <w:jc w:val="center"/>
                        <w:rPr>
                          <w:rFonts w:ascii="Calibri" w:hAnsi="Calibri" w:cs="Calibri"/>
                          <w:sz w:val="16"/>
                          <w:szCs w:val="16"/>
                        </w:rPr>
                      </w:pPr>
                      <w:r w:rsidRPr="00250925">
                        <w:rPr>
                          <w:rFonts w:ascii="Calibri" w:hAnsi="Calibri" w:cs="Calibri"/>
                          <w:sz w:val="16"/>
                          <w:szCs w:val="16"/>
                        </w:rPr>
                        <w:t>zmieszane odpady kuchenne z osadem surowym</w:t>
                      </w:r>
                    </w:p>
                  </w:txbxContent>
                </v:textbox>
                <w10:wrap anchorx="margin"/>
              </v:shape>
            </w:pict>
          </mc:Fallback>
        </mc:AlternateContent>
      </w:r>
      <w:r>
        <w:rPr>
          <w:noProof/>
        </w:rPr>
        <mc:AlternateContent>
          <mc:Choice Requires="wps">
            <w:drawing>
              <wp:anchor distT="0" distB="0" distL="114300" distR="114300" simplePos="0" relativeHeight="251702272" behindDoc="0" locked="0" layoutInCell="1" allowOverlap="1">
                <wp:simplePos x="0" y="0"/>
                <wp:positionH relativeFrom="margin">
                  <wp:posOffset>540385</wp:posOffset>
                </wp:positionH>
                <wp:positionV relativeFrom="paragraph">
                  <wp:posOffset>-436880</wp:posOffset>
                </wp:positionV>
                <wp:extent cx="1288415" cy="373380"/>
                <wp:effectExtent l="0" t="0" r="0" b="7620"/>
                <wp:wrapNone/>
                <wp:docPr id="57" name="Pole tekstowe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8415" cy="373380"/>
                        </a:xfrm>
                        <a:prstGeom prst="rect">
                          <a:avLst/>
                        </a:prstGeom>
                        <a:noFill/>
                        <a:ln w="6350">
                          <a:noFill/>
                        </a:ln>
                        <a:effectLst/>
                      </wps:spPr>
                      <wps:txbx>
                        <w:txbxContent>
                          <w:p w:rsidR="004A0CB1" w:rsidRPr="00D57178" w:rsidRDefault="004A0CB1" w:rsidP="004A0CB1">
                            <w:pPr>
                              <w:jc w:val="center"/>
                              <w:rPr>
                                <w:sz w:val="16"/>
                                <w:szCs w:val="16"/>
                              </w:rPr>
                            </w:pPr>
                            <w:r>
                              <w:rPr>
                                <w:sz w:val="16"/>
                                <w:szCs w:val="16"/>
                              </w:rPr>
                              <w:t>rozdrobnione odpady kuchenne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57" o:spid="_x0000_s1030" type="#_x0000_t202" style="position:absolute;margin-left:42.55pt;margin-top:-34.4pt;width:101.45pt;height:29.4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" filled="f" stroked="f" strokeweight=".5pt">
                <v:path arrowok="t"/>
                <v:textbox>
                  <w:txbxContent>
                    <w:p w:rsidR="004A0CB1" w:rsidRPr="00D57178" w:rsidRDefault="004A0CB1" w:rsidP="004A0CB1">
                      <w:pPr>
                        <w:jc w:val="center"/>
                        <w:rPr>
                          <w:sz w:val="16"/>
                          <w:szCs w:val="16"/>
                        </w:rPr>
                      </w:pPr>
                      <w:r>
                        <w:rPr>
                          <w:sz w:val="16"/>
                          <w:szCs w:val="16"/>
                        </w:rPr>
                        <w:t>rozdrobnione odpady kuchenne</w:t>
                      </w:r>
                    </w:p>
                  </w:txbxContent>
                </v:textbox>
                <w10:wrap anchorx="margin"/>
              </v:shape>
            </w:pict>
          </mc:Fallback>
        </mc:AlternateContent>
      </w:r>
      <w:r>
        <w:rPr>
          <w:noProof/>
        </w:rPr>
        <mc:AlternateContent>
          <mc:Choice Requires="wps">
            <w:drawing>
              <wp:anchor distT="4294967294" distB="4294967294" distL="114300" distR="114300" simplePos="0" relativeHeight="251658240" behindDoc="0" locked="0" layoutInCell="1" allowOverlap="1">
                <wp:simplePos x="0" y="0"/>
                <wp:positionH relativeFrom="column">
                  <wp:posOffset>5862320</wp:posOffset>
                </wp:positionH>
                <wp:positionV relativeFrom="paragraph">
                  <wp:posOffset>377824</wp:posOffset>
                </wp:positionV>
                <wp:extent cx="210820" cy="0"/>
                <wp:effectExtent l="0" t="76200" r="17780" b="95250"/>
                <wp:wrapNone/>
                <wp:docPr id="48" name="Łącznik prostoliniowy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0820" cy="0"/>
                        </a:xfrm>
                        <a:prstGeom prst="line">
                          <a:avLst/>
                        </a:prstGeom>
                        <a:noFill/>
                        <a:ln w="22225" cap="flat" cmpd="sng" algn="ctr">
                          <a:solidFill>
                            <a:srgbClr val="5B9BD5">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id="Łącznik prostoliniowy 48"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1.6pt,29.75pt" to="478.2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" strokecolor="#1f4e79" strokeweight="1.75pt">
                <v:stroke endarrow="block" joinstyle="miter"/>
                <o:lock v:ext="edit" shapetype="f"/>
              </v:line>
            </w:pict>
          </mc:Fallback>
        </mc:AlternateContent>
      </w:r>
      <w:r>
        <w:rPr>
          <w:noProof/>
        </w:rPr>
        <mc:AlternateContent>
          <mc:Choice Requires="wps">
            <w:drawing>
              <wp:anchor distT="4294967294" distB="4294967294" distL="114300" distR="114300" simplePos="0" relativeHeight="251658240" behindDoc="0" locked="0" layoutInCell="1" allowOverlap="1">
                <wp:simplePos x="0" y="0"/>
                <wp:positionH relativeFrom="column">
                  <wp:posOffset>5852160</wp:posOffset>
                </wp:positionH>
                <wp:positionV relativeFrom="paragraph">
                  <wp:posOffset>-223521</wp:posOffset>
                </wp:positionV>
                <wp:extent cx="211455" cy="0"/>
                <wp:effectExtent l="0" t="76200" r="17145" b="95250"/>
                <wp:wrapNone/>
                <wp:docPr id="46" name="Łącznik prostoliniowy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1455" cy="0"/>
                        </a:xfrm>
                        <a:prstGeom prst="line">
                          <a:avLst/>
                        </a:prstGeom>
                        <a:noFill/>
                        <a:ln w="22225" cap="flat" cmpd="sng" algn="ctr">
                          <a:solidFill>
                            <a:srgbClr val="5B9BD5">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line id="Łącznik prostoliniowy 46" o:spid="_x0000_s1026" style="position:absolute;flip:y;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60.8pt,-17.6pt" to="477.4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" strokecolor="#1f4e79" strokeweight="1.75pt">
                <v:stroke endarrow="block" joinstyle="miter"/>
                <o:lock v:ext="edit" shapetype="f"/>
              </v:line>
            </w:pict>
          </mc:Fallback>
        </mc:AlternateContent>
      </w:r>
      <w:r>
        <w:rPr>
          <w:noProof/>
        </w:rPr>
        <mc:AlternateContent>
          <mc:Choice Requires="wps">
            <w:drawing>
              <wp:anchor distT="4294967294" distB="4294967294" distL="114300" distR="114300" simplePos="0" relativeHeight="251658240" behindDoc="0" locked="0" layoutInCell="1" allowOverlap="1">
                <wp:simplePos x="0" y="0"/>
                <wp:positionH relativeFrom="column">
                  <wp:posOffset>1455420</wp:posOffset>
                </wp:positionH>
                <wp:positionV relativeFrom="paragraph">
                  <wp:posOffset>-210821</wp:posOffset>
                </wp:positionV>
                <wp:extent cx="975360" cy="0"/>
                <wp:effectExtent l="0" t="76200" r="15240" b="95250"/>
                <wp:wrapNone/>
                <wp:docPr id="38" name="Łącznik prosty ze strzałką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5360" cy="0"/>
                        </a:xfrm>
                        <a:prstGeom prst="straightConnector1">
                          <a:avLst/>
                        </a:prstGeom>
                        <a:noFill/>
                        <a:ln w="22225" cap="flat" cmpd="sng" algn="ctr">
                          <a:solidFill>
                            <a:srgbClr val="5B9BD5">
                              <a:lumMod val="50000"/>
                            </a:srgb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Łącznik prosty ze strzałką 38" o:spid="_x0000_s1026" type="#_x0000_t32" style="position:absolute;margin-left:114.6pt;margin-top:-16.6pt;width:76.8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" strokecolor="#1f4e79" strokeweight="1.75pt">
                <v:stroke endarrow="block" joinstyle="miter"/>
                <o:lock v:ext="edit" shapetype="f"/>
              </v:shape>
            </w:pict>
          </mc:Fallback>
        </mc:AlternateContent>
      </w:r>
      <w:r>
        <w:rPr>
          <w:noProof/>
        </w:rPr>
        <mc:AlternateContent>
          <mc:Choice Requires="wps">
            <w:drawing>
              <wp:anchor distT="0" distB="0" distL="114298" distR="114298" simplePos="0" relativeHeight="251658240" behindDoc="0" locked="0" layoutInCell="1" allowOverlap="1">
                <wp:simplePos x="0" y="0"/>
                <wp:positionH relativeFrom="column">
                  <wp:posOffset>1449069</wp:posOffset>
                </wp:positionH>
                <wp:positionV relativeFrom="paragraph">
                  <wp:posOffset>-224155</wp:posOffset>
                </wp:positionV>
                <wp:extent cx="0" cy="416560"/>
                <wp:effectExtent l="0" t="0" r="19050" b="21590"/>
                <wp:wrapNone/>
                <wp:docPr id="33" name="Łącznik prostoliniowy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16560"/>
                        </a:xfrm>
                        <a:prstGeom prst="line">
                          <a:avLst/>
                        </a:prstGeom>
                        <a:noFill/>
                        <a:ln w="22225" cap="flat" cmpd="sng" algn="ctr">
                          <a:solidFill>
                            <a:srgbClr val="5B9BD5">
                              <a:lumMod val="50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Łącznik prostoliniowy 33" o:spid="_x0000_s1026" style="position:absolute;flip:y;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14.1pt,-17.65pt" to="114.1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" strokecolor="#1f4e79" strokeweight="1.75pt">
                <v:stroke joinstyle="miter"/>
                <o:lock v:ext="edit" shapetype="f"/>
              </v:line>
            </w:pict>
          </mc:Fallback>
        </mc:AlternateContent>
      </w:r>
      <w:r>
        <w:rPr>
          <w:noProof/>
        </w:rPr>
        <mc:AlternateContent>
          <mc:Choice Requires="wps">
            <w:drawing>
              <wp:anchor distT="4294967294" distB="4294967294" distL="114300" distR="114300" simplePos="0" relativeHeight="251658240" behindDoc="0" locked="0" layoutInCell="1" allowOverlap="1">
                <wp:simplePos x="0" y="0"/>
                <wp:positionH relativeFrom="column">
                  <wp:posOffset>3282950</wp:posOffset>
                </wp:positionH>
                <wp:positionV relativeFrom="paragraph">
                  <wp:posOffset>-302261</wp:posOffset>
                </wp:positionV>
                <wp:extent cx="819150" cy="0"/>
                <wp:effectExtent l="0" t="76200" r="19050" b="95250"/>
                <wp:wrapNone/>
                <wp:docPr id="42" name="Łącznik prosty ze strzałką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19150" cy="0"/>
                        </a:xfrm>
                        <a:prstGeom prst="straightConnector1">
                          <a:avLst/>
                        </a:prstGeom>
                        <a:noFill/>
                        <a:ln w="22225" cap="flat" cmpd="sng" algn="ctr">
                          <a:solidFill>
                            <a:srgbClr val="5B9BD5">
                              <a:lumMod val="50000"/>
                            </a:srgb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Łącznik prosty ze strzałką 42" o:spid="_x0000_s1026" type="#_x0000_t32" style="position:absolute;margin-left:258.5pt;margin-top:-23.8pt;width:64.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" strokecolor="#1f4e79" strokeweight="1.75pt">
                <v:stroke endarrow="block" joinstyle="miter"/>
                <o:lock v:ext="edit" shapetype="f"/>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635635</wp:posOffset>
                </wp:positionH>
                <wp:positionV relativeFrom="paragraph">
                  <wp:posOffset>337185</wp:posOffset>
                </wp:positionV>
                <wp:extent cx="334010" cy="163195"/>
                <wp:effectExtent l="0" t="0" r="27940" b="2730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16319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5" o:spid="_x0000_s1026" style="position:absolute;margin-left:50.05pt;margin-top:26.55pt;width:26.3pt;height:1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" filled="f" strokecolor="#41719c" strokeweight="1pt">
                <v:path arrowok="t"/>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4102100</wp:posOffset>
                </wp:positionH>
                <wp:positionV relativeFrom="paragraph">
                  <wp:posOffset>-419735</wp:posOffset>
                </wp:positionV>
                <wp:extent cx="1732915" cy="429895"/>
                <wp:effectExtent l="0" t="0" r="19685" b="27305"/>
                <wp:wrapNone/>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2915" cy="42989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Prostokąt 6" o:spid="_x0000_s1026" style="position:absolute;margin-left:323pt;margin-top:-33.05pt;width:136.45pt;height:3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" fillcolor="#5b9bd5" strokecolor="#41719c" strokeweight="1pt">
                <v:path arrowok="t"/>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4114800</wp:posOffset>
                </wp:positionH>
                <wp:positionV relativeFrom="paragraph">
                  <wp:posOffset>192405</wp:posOffset>
                </wp:positionV>
                <wp:extent cx="1732915" cy="429895"/>
                <wp:effectExtent l="0" t="0" r="19685" b="2730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2915" cy="429895"/>
                        </a:xfrm>
                        <a:prstGeom prst="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Prostokąt 7" o:spid="_x0000_s1026" style="position:absolute;margin-left:324pt;margin-top:15.15pt;width:136.45pt;height:3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" fillcolor="#5b9bd5" strokecolor="#41719c" strokeweight="1pt">
                <v:path arrowok="t"/>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4709160</wp:posOffset>
                </wp:positionH>
                <wp:positionV relativeFrom="paragraph">
                  <wp:posOffset>-344170</wp:posOffset>
                </wp:positionV>
                <wp:extent cx="729615" cy="245110"/>
                <wp:effectExtent l="0" t="0" r="0" b="2540"/>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245110"/>
                        </a:xfrm>
                        <a:prstGeom prst="rect">
                          <a:avLst/>
                        </a:prstGeom>
                        <a:noFill/>
                        <a:ln w="6350">
                          <a:noFill/>
                        </a:ln>
                        <a:effectLst/>
                      </wps:spPr>
                      <wps:txbx>
                        <w:txbxContent>
                          <w:p w:rsidR="004A0CB1" w:rsidRPr="00250925" w:rsidRDefault="004A0CB1" w:rsidP="004A0CB1">
                            <w:pPr>
                              <w:rPr>
                                <w:rFonts w:ascii="Calibri" w:hAnsi="Calibri" w:cs="Calibri"/>
                                <w:color w:val="FFFFFF"/>
                              </w:rPr>
                            </w:pPr>
                            <w:r w:rsidRPr="00250925">
                              <w:rPr>
                                <w:rFonts w:ascii="Calibri" w:hAnsi="Calibri" w:cs="Calibri"/>
                                <w:color w:val="FFFFFF"/>
                              </w:rPr>
                              <w:t>OWS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10" o:spid="_x0000_s1031" type="#_x0000_t202" style="position:absolute;margin-left:370.8pt;margin-top:-27.1pt;width:57.4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" filled="f" stroked="f" strokeweight=".5pt">
                <v:path arrowok="t"/>
                <v:textbox>
                  <w:txbxContent>
                    <w:p w:rsidR="004A0CB1" w:rsidRPr="00250925" w:rsidRDefault="004A0CB1" w:rsidP="004A0CB1">
                      <w:pPr>
                        <w:rPr>
                          <w:rFonts w:ascii="Calibri" w:hAnsi="Calibri" w:cs="Calibri"/>
                          <w:color w:val="FFFFFF"/>
                        </w:rPr>
                      </w:pPr>
                      <w:r w:rsidRPr="00250925">
                        <w:rPr>
                          <w:rFonts w:ascii="Calibri" w:hAnsi="Calibri" w:cs="Calibri"/>
                          <w:color w:val="FFFFFF"/>
                        </w:rPr>
                        <w:t>OWS 1</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4723130</wp:posOffset>
                </wp:positionH>
                <wp:positionV relativeFrom="paragraph">
                  <wp:posOffset>241300</wp:posOffset>
                </wp:positionV>
                <wp:extent cx="729615" cy="245110"/>
                <wp:effectExtent l="0" t="0" r="0" b="2540"/>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245110"/>
                        </a:xfrm>
                        <a:prstGeom prst="rect">
                          <a:avLst/>
                        </a:prstGeom>
                        <a:noFill/>
                        <a:ln w="6350">
                          <a:noFill/>
                        </a:ln>
                        <a:effectLst/>
                      </wps:spPr>
                      <wps:txbx>
                        <w:txbxContent>
                          <w:p w:rsidR="004A0CB1" w:rsidRPr="00250925" w:rsidRDefault="004A0CB1" w:rsidP="004A0CB1">
                            <w:pPr>
                              <w:rPr>
                                <w:rFonts w:ascii="Calibri" w:hAnsi="Calibri" w:cs="Calibri"/>
                                <w:color w:val="FFFFFF"/>
                              </w:rPr>
                            </w:pPr>
                            <w:r w:rsidRPr="00250925">
                              <w:rPr>
                                <w:rFonts w:ascii="Calibri" w:hAnsi="Calibri" w:cs="Calibri"/>
                                <w:color w:val="FFFFFF"/>
                              </w:rPr>
                              <w:t>OWS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11" o:spid="_x0000_s1032" type="#_x0000_t202" style="position:absolute;margin-left:371.9pt;margin-top:19pt;width:57.4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" filled="f" stroked="f" strokeweight=".5pt">
                <v:path arrowok="t"/>
                <v:textbox>
                  <w:txbxContent>
                    <w:p w:rsidR="004A0CB1" w:rsidRPr="00250925" w:rsidRDefault="004A0CB1" w:rsidP="004A0CB1">
                      <w:pPr>
                        <w:rPr>
                          <w:rFonts w:ascii="Calibri" w:hAnsi="Calibri" w:cs="Calibri"/>
                          <w:color w:val="FFFFFF"/>
                        </w:rPr>
                      </w:pPr>
                      <w:r w:rsidRPr="00250925">
                        <w:rPr>
                          <w:rFonts w:ascii="Calibri" w:hAnsi="Calibri" w:cs="Calibri"/>
                          <w:color w:val="FFFFFF"/>
                        </w:rPr>
                        <w:t>OWS 2</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683260</wp:posOffset>
                </wp:positionH>
                <wp:positionV relativeFrom="paragraph">
                  <wp:posOffset>274955</wp:posOffset>
                </wp:positionV>
                <wp:extent cx="272415" cy="271780"/>
                <wp:effectExtent l="0" t="0" r="0" b="0"/>
                <wp:wrapNone/>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271780"/>
                        </a:xfrm>
                        <a:prstGeom prst="rect">
                          <a:avLst/>
                        </a:prstGeom>
                        <a:noFill/>
                        <a:ln w="6350">
                          <a:noFill/>
                        </a:ln>
                        <a:effectLst/>
                      </wps:spPr>
                      <wps:txbx>
                        <w:txbxContent>
                          <w:p w:rsidR="004A0CB1" w:rsidRPr="00250925" w:rsidRDefault="004A0CB1" w:rsidP="004A0CB1">
                            <w:pPr>
                              <w:rPr>
                                <w:rFonts w:ascii="Calibri" w:hAnsi="Calibri" w:cs="Calibri"/>
                                <w:color w:val="FFFFFF"/>
                              </w:rPr>
                            </w:pPr>
                            <w:r w:rsidRPr="00250925">
                              <w:rPr>
                                <w:rFonts w:ascii="Calibri" w:hAnsi="Calibri" w:cs="Calibri"/>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15" o:spid="_x0000_s1033" type="#_x0000_t202" style="position:absolute;margin-left:53.8pt;margin-top:21.65pt;width:21.45pt;height:2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" filled="f" stroked="f" strokeweight=".5pt">
                <v:path arrowok="t"/>
                <v:textbox>
                  <w:txbxContent>
                    <w:p w:rsidR="004A0CB1" w:rsidRPr="00250925" w:rsidRDefault="004A0CB1" w:rsidP="004A0CB1">
                      <w:pPr>
                        <w:rPr>
                          <w:rFonts w:ascii="Calibri" w:hAnsi="Calibri" w:cs="Calibri"/>
                          <w:color w:val="FFFFFF"/>
                        </w:rPr>
                      </w:pPr>
                      <w:r w:rsidRPr="00250925">
                        <w:rPr>
                          <w:rFonts w:ascii="Calibri" w:hAnsi="Calibri" w:cs="Calibri"/>
                        </w:rPr>
                        <w:t>1</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2416810</wp:posOffset>
                </wp:positionH>
                <wp:positionV relativeFrom="paragraph">
                  <wp:posOffset>-419735</wp:posOffset>
                </wp:positionV>
                <wp:extent cx="866140" cy="525145"/>
                <wp:effectExtent l="0" t="0" r="10160" b="27305"/>
                <wp:wrapNone/>
                <wp:docPr id="8" name="Prostokąt zaokrąglony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6140" cy="525145"/>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Prostokąt zaokrąglony 8" o:spid="_x0000_s1026" style="position:absolute;margin-left:190.3pt;margin-top:-33.05pt;width:68.2pt;height:4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" fillcolor="#5b9bd5" strokecolor="#41719c" strokeweight="1pt">
                <v:stroke joinstyle="miter"/>
                <v:path arrowok="t"/>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posOffset>2635250</wp:posOffset>
                </wp:positionH>
                <wp:positionV relativeFrom="paragraph">
                  <wp:posOffset>-310515</wp:posOffset>
                </wp:positionV>
                <wp:extent cx="730250" cy="245745"/>
                <wp:effectExtent l="0" t="0" r="0" b="1905"/>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0" cy="245745"/>
                        </a:xfrm>
                        <a:prstGeom prst="rect">
                          <a:avLst/>
                        </a:prstGeom>
                        <a:noFill/>
                        <a:ln w="6350">
                          <a:noFill/>
                        </a:ln>
                        <a:effectLst/>
                      </wps:spPr>
                      <wps:txbx>
                        <w:txbxContent>
                          <w:p w:rsidR="004A0CB1" w:rsidRPr="00250925" w:rsidRDefault="004A0CB1" w:rsidP="004A0CB1">
                            <w:pPr>
                              <w:rPr>
                                <w:rFonts w:ascii="Calibri" w:hAnsi="Calibri" w:cs="Calibri"/>
                                <w:color w:val="FFFFFF"/>
                              </w:rPr>
                            </w:pPr>
                            <w:r w:rsidRPr="00250925">
                              <w:rPr>
                                <w:rFonts w:ascii="Calibri" w:hAnsi="Calibri" w:cs="Calibri"/>
                                <w:color w:val="FFFFFF"/>
                              </w:rPr>
                              <w:t>HYD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14" o:spid="_x0000_s1034" type="#_x0000_t202" style="position:absolute;margin-left:207.5pt;margin-top:-24.45pt;width:57.5pt;height:19.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" filled="f" stroked="f" strokeweight=".5pt">
                <v:path arrowok="t"/>
                <v:textbox>
                  <w:txbxContent>
                    <w:p w:rsidR="004A0CB1" w:rsidRPr="00250925" w:rsidRDefault="004A0CB1" w:rsidP="004A0CB1">
                      <w:pPr>
                        <w:rPr>
                          <w:rFonts w:ascii="Calibri" w:hAnsi="Calibri" w:cs="Calibri"/>
                          <w:color w:val="FFFFFF"/>
                        </w:rPr>
                      </w:pPr>
                      <w:r w:rsidRPr="00250925">
                        <w:rPr>
                          <w:rFonts w:ascii="Calibri" w:hAnsi="Calibri" w:cs="Calibri"/>
                          <w:color w:val="FFFFFF"/>
                        </w:rPr>
                        <w:t>HYD</w:t>
                      </w:r>
                    </w:p>
                  </w:txbxContent>
                </v:textbox>
                <w10:wrap anchorx="margin"/>
              </v:shape>
            </w:pict>
          </mc:Fallback>
        </mc:AlternateContent>
      </w:r>
    </w:p>
    <w:p w:rsidR="004A0CB1" w:rsidRPr="00250925" w:rsidRDefault="004A0CB1" w:rsidP="004A0CB1">
      <w:pPr>
        <w:spacing w:after="160" w:line="259" w:lineRule="auto"/>
        <w:rPr>
          <w:rFonts w:ascii="Calibri" w:eastAsia="Calibri" w:hAnsi="Calibri"/>
          <w:sz w:val="22"/>
          <w:szCs w:val="22"/>
          <w:lang w:eastAsia="en-US"/>
        </w:rPr>
      </w:pPr>
    </w:p>
    <w:p w:rsidR="004A0CB1" w:rsidRPr="00250925" w:rsidRDefault="004A0CB1" w:rsidP="004A0CB1">
      <w:pPr>
        <w:spacing w:after="160" w:line="259" w:lineRule="auto"/>
        <w:rPr>
          <w:rFonts w:ascii="Calibri" w:eastAsia="Calibri" w:hAnsi="Calibri"/>
          <w:sz w:val="22"/>
          <w:szCs w:val="22"/>
          <w:lang w:eastAsia="en-US"/>
        </w:rPr>
      </w:pPr>
      <w:r>
        <w:rPr>
          <w:noProof/>
        </w:rPr>
        <mc:AlternateContent>
          <mc:Choice Requires="wps">
            <w:drawing>
              <wp:anchor distT="4294967295" distB="4294967295" distL="114300" distR="114300" simplePos="0" relativeHeight="251709440" behindDoc="0" locked="0" layoutInCell="1" allowOverlap="1">
                <wp:simplePos x="0" y="0"/>
                <wp:positionH relativeFrom="column">
                  <wp:posOffset>2766695</wp:posOffset>
                </wp:positionH>
                <wp:positionV relativeFrom="paragraph">
                  <wp:posOffset>247649</wp:posOffset>
                </wp:positionV>
                <wp:extent cx="3321050" cy="0"/>
                <wp:effectExtent l="0" t="0" r="12700" b="19050"/>
                <wp:wrapNone/>
                <wp:docPr id="26" name="Łącznik prostoliniowy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21050" cy="0"/>
                        </a:xfrm>
                        <a:prstGeom prst="line">
                          <a:avLst/>
                        </a:prstGeom>
                        <a:noFill/>
                        <a:ln w="22225" cap="flat" cmpd="sng" algn="ctr">
                          <a:solidFill>
                            <a:srgbClr val="5B9BD5">
                              <a:lumMod val="50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Łącznik prostoliniowy 26" o:spid="_x0000_s1026" style="position:absolute;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7.85pt,19.5pt" to="479.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" strokecolor="#1f4e79" strokeweight="1.75pt">
                <v:stroke joinstyle="miter"/>
                <o:lock v:ext="edit" shapetype="f"/>
              </v:line>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margin">
                  <wp:posOffset>4453255</wp:posOffset>
                </wp:positionH>
                <wp:positionV relativeFrom="paragraph">
                  <wp:posOffset>246380</wp:posOffset>
                </wp:positionV>
                <wp:extent cx="1287780" cy="516890"/>
                <wp:effectExtent l="0" t="0" r="0" b="0"/>
                <wp:wrapNone/>
                <wp:docPr id="58"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7780" cy="516890"/>
                        </a:xfrm>
                        <a:prstGeom prst="rect">
                          <a:avLst/>
                        </a:prstGeom>
                        <a:noFill/>
                        <a:ln w="6350">
                          <a:noFill/>
                        </a:ln>
                        <a:effectLst/>
                      </wps:spPr>
                      <wps:txbx>
                        <w:txbxContent>
                          <w:p w:rsidR="004A0CB1" w:rsidRPr="00250925" w:rsidRDefault="004A0CB1" w:rsidP="004A0CB1">
                            <w:pPr>
                              <w:jc w:val="center"/>
                              <w:rPr>
                                <w:rFonts w:ascii="Calibri" w:hAnsi="Calibri" w:cs="Calibri"/>
                                <w:sz w:val="16"/>
                                <w:szCs w:val="16"/>
                              </w:rPr>
                            </w:pPr>
                            <w:r w:rsidRPr="00250925">
                              <w:rPr>
                                <w:rFonts w:ascii="Calibri" w:hAnsi="Calibri" w:cs="Calibri"/>
                                <w:sz w:val="16"/>
                                <w:szCs w:val="16"/>
                              </w:rPr>
                              <w:t>zmieszane odpady kuchenne z osadem surowym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58" o:spid="_x0000_s1035" type="#_x0000_t202" style="position:absolute;margin-left:350.65pt;margin-top:19.4pt;width:101.4pt;height:40.7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" filled="f" stroked="f" strokeweight=".5pt">
                <v:path arrowok="t"/>
                <v:textbox>
                  <w:txbxContent>
                    <w:p w:rsidR="004A0CB1" w:rsidRPr="00250925" w:rsidRDefault="004A0CB1" w:rsidP="004A0CB1">
                      <w:pPr>
                        <w:jc w:val="center"/>
                        <w:rPr>
                          <w:rFonts w:ascii="Calibri" w:hAnsi="Calibri" w:cs="Calibri"/>
                          <w:sz w:val="16"/>
                          <w:szCs w:val="16"/>
                        </w:rPr>
                      </w:pPr>
                      <w:r w:rsidRPr="00250925">
                        <w:rPr>
                          <w:rFonts w:ascii="Calibri" w:hAnsi="Calibri" w:cs="Calibri"/>
                          <w:sz w:val="16"/>
                          <w:szCs w:val="16"/>
                        </w:rPr>
                        <w:t>zmieszane odpady kuchenne z osadem surowym</w:t>
                      </w:r>
                    </w:p>
                  </w:txbxContent>
                </v:textbox>
                <w10:wrap anchorx="margin"/>
              </v:shape>
            </w:pict>
          </mc:Fallback>
        </mc:AlternateContent>
      </w:r>
    </w:p>
    <w:p w:rsidR="004A0CB1" w:rsidRPr="00250925" w:rsidRDefault="004A0CB1" w:rsidP="004A0CB1">
      <w:pPr>
        <w:spacing w:after="160" w:line="259" w:lineRule="auto"/>
        <w:rPr>
          <w:rFonts w:ascii="Calibri" w:eastAsia="Calibri" w:hAnsi="Calibr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column">
                  <wp:posOffset>963295</wp:posOffset>
                </wp:positionH>
                <wp:positionV relativeFrom="paragraph">
                  <wp:posOffset>146685</wp:posOffset>
                </wp:positionV>
                <wp:extent cx="482600" cy="310515"/>
                <wp:effectExtent l="0" t="0" r="12700" b="1333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2600" cy="31051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4" o:spid="_x0000_s1026" style="position:absolute;margin-left:75.85pt;margin-top:11.55pt;width:38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" filled="f" strokecolor="#41719c" strokeweight="1pt">
                <v:path arrowok="t"/>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1075055</wp:posOffset>
                </wp:positionH>
                <wp:positionV relativeFrom="paragraph">
                  <wp:posOffset>144780</wp:posOffset>
                </wp:positionV>
                <wp:extent cx="217805" cy="306705"/>
                <wp:effectExtent l="0" t="0" r="0" b="0"/>
                <wp:wrapNone/>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5" cy="306705"/>
                        </a:xfrm>
                        <a:prstGeom prst="rect">
                          <a:avLst/>
                        </a:prstGeom>
                        <a:noFill/>
                        <a:ln w="6350">
                          <a:noFill/>
                        </a:ln>
                        <a:effectLst/>
                      </wps:spPr>
                      <wps:txbx>
                        <w:txbxContent>
                          <w:p w:rsidR="004A0CB1" w:rsidRPr="00250925" w:rsidRDefault="004A0CB1" w:rsidP="004A0CB1">
                            <w:pPr>
                              <w:rPr>
                                <w:rFonts w:ascii="Calibri" w:hAnsi="Calibri" w:cs="Calibri"/>
                              </w:rPr>
                            </w:pPr>
                            <w:r w:rsidRPr="00250925">
                              <w:rPr>
                                <w:rFonts w:ascii="Calibri" w:hAnsi="Calibri" w:cs="Calibri"/>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16" o:spid="_x0000_s1036" type="#_x0000_t202" style="position:absolute;margin-left:84.65pt;margin-top:11.4pt;width:17.15pt;height:2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" filled="f" stroked="f" strokeweight=".5pt">
                <v:path arrowok="t"/>
                <v:textbox>
                  <w:txbxContent>
                    <w:p w:rsidR="004A0CB1" w:rsidRPr="00250925" w:rsidRDefault="004A0CB1" w:rsidP="004A0CB1">
                      <w:pPr>
                        <w:rPr>
                          <w:rFonts w:ascii="Calibri" w:hAnsi="Calibri" w:cs="Calibri"/>
                        </w:rPr>
                      </w:pPr>
                      <w:r w:rsidRPr="00250925">
                        <w:rPr>
                          <w:rFonts w:ascii="Calibri" w:hAnsi="Calibri" w:cs="Calibri"/>
                        </w:rPr>
                        <w:t>2</w:t>
                      </w:r>
                    </w:p>
                  </w:txbxContent>
                </v:textbox>
              </v:shape>
            </w:pict>
          </mc:Fallback>
        </mc:AlternateContent>
      </w:r>
    </w:p>
    <w:p w:rsidR="004A0CB1" w:rsidRPr="00250925" w:rsidRDefault="004A0CB1" w:rsidP="004A0CB1">
      <w:pPr>
        <w:spacing w:after="160" w:line="259" w:lineRule="auto"/>
        <w:rPr>
          <w:rFonts w:ascii="Calibri" w:eastAsia="Calibri" w:hAnsi="Calibr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column">
                  <wp:posOffset>1023620</wp:posOffset>
                </wp:positionH>
                <wp:positionV relativeFrom="paragraph">
                  <wp:posOffset>239395</wp:posOffset>
                </wp:positionV>
                <wp:extent cx="217805" cy="306705"/>
                <wp:effectExtent l="0" t="0" r="0" b="0"/>
                <wp:wrapNone/>
                <wp:docPr id="17" name="Pole tekstow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5" cy="306705"/>
                        </a:xfrm>
                        <a:prstGeom prst="rect">
                          <a:avLst/>
                        </a:prstGeom>
                        <a:noFill/>
                        <a:ln w="6350">
                          <a:noFill/>
                        </a:ln>
                        <a:effectLst/>
                      </wps:spPr>
                      <wps:txbx>
                        <w:txbxContent>
                          <w:p w:rsidR="004A0CB1" w:rsidRPr="00250925" w:rsidRDefault="004A0CB1" w:rsidP="004A0CB1">
                            <w:pPr>
                              <w:rPr>
                                <w:rFonts w:ascii="Calibri" w:hAnsi="Calibri" w:cs="Calibri"/>
                              </w:rPr>
                            </w:pPr>
                            <w:r w:rsidRPr="00250925">
                              <w:rPr>
                                <w:rFonts w:ascii="Calibri" w:hAnsi="Calibri" w:cs="Calibri"/>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17" o:spid="_x0000_s1037" type="#_x0000_t202" style="position:absolute;margin-left:80.6pt;margin-top:18.85pt;width:17.15pt;height:2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" filled="f" stroked="f" strokeweight=".5pt">
                <v:path arrowok="t"/>
                <v:textbox>
                  <w:txbxContent>
                    <w:p w:rsidR="004A0CB1" w:rsidRPr="00250925" w:rsidRDefault="004A0CB1" w:rsidP="004A0CB1">
                      <w:pPr>
                        <w:rPr>
                          <w:rFonts w:ascii="Calibri" w:hAnsi="Calibri" w:cs="Calibri"/>
                        </w:rPr>
                      </w:pPr>
                      <w:r w:rsidRPr="00250925">
                        <w:rPr>
                          <w:rFonts w:ascii="Calibri" w:hAnsi="Calibri" w:cs="Calibri"/>
                        </w:rPr>
                        <w:t>3</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790575</wp:posOffset>
                </wp:positionH>
                <wp:positionV relativeFrom="paragraph">
                  <wp:posOffset>180340</wp:posOffset>
                </wp:positionV>
                <wp:extent cx="717550" cy="396240"/>
                <wp:effectExtent l="0" t="0" r="25400" b="2286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0" cy="396240"/>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Prostokąt 3" o:spid="_x0000_s1026" style="position:absolute;margin-left:62.25pt;margin-top:14.2pt;width:56.5pt;height:3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" filled="f" strokecolor="#41719c" strokeweight="1pt">
                <v:path arrowok="t"/>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4293235</wp:posOffset>
                </wp:positionH>
                <wp:positionV relativeFrom="paragraph">
                  <wp:posOffset>261620</wp:posOffset>
                </wp:positionV>
                <wp:extent cx="1828800" cy="13335"/>
                <wp:effectExtent l="0" t="0" r="19050" b="24765"/>
                <wp:wrapNone/>
                <wp:docPr id="52" name="Łącznik prostoliniowy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13335"/>
                        </a:xfrm>
                        <a:prstGeom prst="line">
                          <a:avLst/>
                        </a:prstGeom>
                        <a:noFill/>
                        <a:ln w="22225" cap="flat" cmpd="sng" algn="ctr">
                          <a:solidFill>
                            <a:srgbClr val="5B9BD5">
                              <a:lumMod val="50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Łącznik prostoliniowy 5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8.05pt,20.6pt" to="482.0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" strokecolor="#1f4e79" strokeweight="1.75pt">
                <v:stroke joinstyle="miter"/>
                <o:lock v:ext="edit" shapetype="f"/>
              </v:line>
            </w:pict>
          </mc:Fallback>
        </mc:AlternateContent>
      </w:r>
      <w:r>
        <w:rPr>
          <w:noProof/>
        </w:rPr>
        <mc:AlternateContent>
          <mc:Choice Requires="wps">
            <w:drawing>
              <wp:anchor distT="0" distB="0" distL="114298" distR="114298" simplePos="0" relativeHeight="251658240" behindDoc="0" locked="0" layoutInCell="1" allowOverlap="1">
                <wp:simplePos x="0" y="0"/>
                <wp:positionH relativeFrom="column">
                  <wp:posOffset>5117464</wp:posOffset>
                </wp:positionH>
                <wp:positionV relativeFrom="paragraph">
                  <wp:posOffset>291465</wp:posOffset>
                </wp:positionV>
                <wp:extent cx="0" cy="149860"/>
                <wp:effectExtent l="76200" t="0" r="57150" b="59690"/>
                <wp:wrapNone/>
                <wp:docPr id="51" name="Łącznik prostoliniowy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9860"/>
                        </a:xfrm>
                        <a:prstGeom prst="line">
                          <a:avLst/>
                        </a:prstGeom>
                        <a:noFill/>
                        <a:ln w="22225" cap="flat" cmpd="sng" algn="ctr">
                          <a:solidFill>
                            <a:srgbClr val="5B9BD5">
                              <a:lumMod val="50000"/>
                            </a:srgbClr>
                          </a:solidFill>
                          <a:prstDash val="solid"/>
                          <a:miter lim="800000"/>
                          <a:headEnd type="triangle"/>
                        </a:ln>
                        <a:effectLst/>
                      </wps:spPr>
                      <wps:bodyPr/>
                    </wps:wsp>
                  </a:graphicData>
                </a:graphic>
                <wp14:sizeRelH relativeFrom="page">
                  <wp14:pctWidth>0</wp14:pctWidth>
                </wp14:sizeRelH>
                <wp14:sizeRelV relativeFrom="page">
                  <wp14:pctHeight>0</wp14:pctHeight>
                </wp14:sizeRelV>
              </wp:anchor>
            </w:drawing>
          </mc:Choice>
          <mc:Fallback>
            <w:pict>
              <v:line id="Łącznik prostoliniowy 51" o:spid="_x0000_s1026" style="position:absolute;flip:y;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02.95pt,22.95pt" to="402.9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" strokecolor="#1f4e79" strokeweight="1.75pt">
                <v:stroke startarrow="block" joinstyle="miter"/>
                <o:lock v:ext="edit" shapetype="f"/>
              </v:line>
            </w:pict>
          </mc:Fallback>
        </mc:AlternateContent>
      </w:r>
    </w:p>
    <w:p w:rsidR="004A0CB1" w:rsidRPr="00250925" w:rsidRDefault="004A0CB1" w:rsidP="004A0CB1">
      <w:pPr>
        <w:spacing w:after="160" w:line="259" w:lineRule="auto"/>
        <w:rPr>
          <w:rFonts w:ascii="Calibri" w:eastAsia="Calibri" w:hAnsi="Calibri"/>
          <w:sz w:val="22"/>
          <w:szCs w:val="22"/>
          <w:lang w:eastAsia="en-US"/>
        </w:rPr>
      </w:pPr>
      <w:r>
        <w:rPr>
          <w:noProof/>
        </w:rPr>
        <mc:AlternateContent>
          <mc:Choice Requires="wps">
            <w:drawing>
              <wp:anchor distT="0" distB="0" distL="114298" distR="114298" simplePos="0" relativeHeight="251658240" behindDoc="0" locked="0" layoutInCell="1" allowOverlap="1">
                <wp:simplePos x="0" y="0"/>
                <wp:positionH relativeFrom="column">
                  <wp:posOffset>4332604</wp:posOffset>
                </wp:positionH>
                <wp:positionV relativeFrom="paragraph">
                  <wp:posOffset>10795</wp:posOffset>
                </wp:positionV>
                <wp:extent cx="0" cy="149860"/>
                <wp:effectExtent l="76200" t="0" r="57150" b="59690"/>
                <wp:wrapNone/>
                <wp:docPr id="50" name="Łącznik prostoliniowy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9860"/>
                        </a:xfrm>
                        <a:prstGeom prst="line">
                          <a:avLst/>
                        </a:prstGeom>
                        <a:noFill/>
                        <a:ln w="22225" cap="flat" cmpd="sng" algn="ctr">
                          <a:solidFill>
                            <a:srgbClr val="5B9BD5">
                              <a:lumMod val="50000"/>
                            </a:srgbClr>
                          </a:solidFill>
                          <a:prstDash val="solid"/>
                          <a:miter lim="800000"/>
                          <a:headEnd type="triangle"/>
                        </a:ln>
                        <a:effectLst/>
                      </wps:spPr>
                      <wps:bodyPr/>
                    </wps:wsp>
                  </a:graphicData>
                </a:graphic>
                <wp14:sizeRelH relativeFrom="page">
                  <wp14:pctWidth>0</wp14:pctWidth>
                </wp14:sizeRelH>
                <wp14:sizeRelV relativeFrom="page">
                  <wp14:pctHeight>0</wp14:pctHeight>
                </wp14:sizeRelV>
              </wp:anchor>
            </w:drawing>
          </mc:Choice>
          <mc:Fallback>
            <w:pict>
              <v:line id="Łącznik prostoliniowy 50" o:spid="_x0000_s1026" style="position:absolute;flip:y;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41.15pt,.85pt" to="341.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" strokecolor="#1f4e79" strokeweight="1.75pt">
                <v:stroke startarrow="block" joinstyle="miter"/>
                <o:lock v:ext="edit" shapetype="f"/>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4775835</wp:posOffset>
                </wp:positionH>
                <wp:positionV relativeFrom="paragraph">
                  <wp:posOffset>233680</wp:posOffset>
                </wp:positionV>
                <wp:extent cx="593090" cy="525145"/>
                <wp:effectExtent l="0" t="0" r="16510" b="27305"/>
                <wp:wrapNone/>
                <wp:docPr id="12" name="Elips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090" cy="52514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ipsa 12" o:spid="_x0000_s1026" style="position:absolute;margin-left:376.05pt;margin-top:18.4pt;width:46.7pt;height:4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" fillcolor="#5b9bd5" strokecolor="#41719c" strokeweight="1pt">
                <v:stroke joinstyle="miter"/>
                <v:path arrowok="t"/>
              </v:oval>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4060190</wp:posOffset>
                </wp:positionH>
                <wp:positionV relativeFrom="paragraph">
                  <wp:posOffset>208915</wp:posOffset>
                </wp:positionV>
                <wp:extent cx="593090" cy="525145"/>
                <wp:effectExtent l="0" t="0" r="16510" b="27305"/>
                <wp:wrapNone/>
                <wp:docPr id="13" name="Elips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090" cy="525145"/>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id="Elipsa 13" o:spid="_x0000_s1026" style="position:absolute;margin-left:319.7pt;margin-top:16.45pt;width:46.7pt;height:4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" fillcolor="#5b9bd5" strokecolor="#41719c" strokeweight="1pt">
                <v:stroke joinstyle="miter"/>
                <v:path arrowok="t"/>
              </v:oval>
            </w:pict>
          </mc:Fallback>
        </mc:AlternateContent>
      </w:r>
    </w:p>
    <w:p w:rsidR="004A0CB1" w:rsidRPr="00250925" w:rsidRDefault="004A0CB1" w:rsidP="004A0CB1">
      <w:pPr>
        <w:spacing w:after="160" w:line="259" w:lineRule="auto"/>
        <w:rPr>
          <w:rFonts w:ascii="Calibri" w:eastAsia="Calibri" w:hAnsi="Calibr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margin">
                  <wp:posOffset>407670</wp:posOffset>
                </wp:positionH>
                <wp:positionV relativeFrom="paragraph">
                  <wp:posOffset>261620</wp:posOffset>
                </wp:positionV>
                <wp:extent cx="1521460" cy="483870"/>
                <wp:effectExtent l="0" t="0" r="0" b="0"/>
                <wp:wrapNone/>
                <wp:docPr id="18" name="Pole tekstow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1460" cy="483870"/>
                        </a:xfrm>
                        <a:prstGeom prst="rect">
                          <a:avLst/>
                        </a:prstGeom>
                        <a:noFill/>
                        <a:ln w="6350">
                          <a:noFill/>
                        </a:ln>
                        <a:effectLst/>
                      </wps:spPr>
                      <wps:txbx>
                        <w:txbxContent>
                          <w:p w:rsidR="004A0CB1" w:rsidRPr="00250925" w:rsidRDefault="004A0CB1" w:rsidP="004A0CB1">
                            <w:pPr>
                              <w:jc w:val="center"/>
                              <w:rPr>
                                <w:rFonts w:ascii="Calibri" w:hAnsi="Calibri" w:cs="Calibri"/>
                              </w:rPr>
                            </w:pPr>
                            <w:r w:rsidRPr="00250925">
                              <w:rPr>
                                <w:rFonts w:ascii="Calibri" w:hAnsi="Calibri" w:cs="Calibri"/>
                              </w:rPr>
                              <w:t>budynek przeróbki odpadów (BRO)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18" o:spid="_x0000_s1038" type="#_x0000_t202" style="position:absolute;margin-left:32.1pt;margin-top:20.6pt;width:119.8pt;height:38.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" filled="f" stroked="f" strokeweight=".5pt">
                <v:path arrowok="t"/>
                <v:textbox>
                  <w:txbxContent>
                    <w:p w:rsidR="004A0CB1" w:rsidRPr="00250925" w:rsidRDefault="004A0CB1" w:rsidP="004A0CB1">
                      <w:pPr>
                        <w:jc w:val="center"/>
                        <w:rPr>
                          <w:rFonts w:ascii="Calibri" w:hAnsi="Calibri" w:cs="Calibri"/>
                        </w:rPr>
                      </w:pPr>
                      <w:r w:rsidRPr="00250925">
                        <w:rPr>
                          <w:rFonts w:ascii="Calibri" w:hAnsi="Calibri" w:cs="Calibri"/>
                        </w:rPr>
                        <w:t>budynek przeróbki odpadów (BRO)</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4788535</wp:posOffset>
                </wp:positionH>
                <wp:positionV relativeFrom="paragraph">
                  <wp:posOffset>10160</wp:posOffset>
                </wp:positionV>
                <wp:extent cx="729615" cy="245110"/>
                <wp:effectExtent l="0" t="0" r="0" b="2540"/>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245110"/>
                        </a:xfrm>
                        <a:prstGeom prst="rect">
                          <a:avLst/>
                        </a:prstGeom>
                        <a:noFill/>
                        <a:ln w="6350">
                          <a:noFill/>
                        </a:ln>
                        <a:effectLst/>
                      </wps:spPr>
                      <wps:txbx>
                        <w:txbxContent>
                          <w:p w:rsidR="004A0CB1" w:rsidRPr="00250925" w:rsidRDefault="004A0CB1" w:rsidP="004A0CB1">
                            <w:pPr>
                              <w:rPr>
                                <w:rFonts w:ascii="Calibri" w:hAnsi="Calibri" w:cs="Calibri"/>
                                <w:color w:val="FFFFFF"/>
                              </w:rPr>
                            </w:pPr>
                            <w:r w:rsidRPr="00250925">
                              <w:rPr>
                                <w:rFonts w:ascii="Calibri" w:hAnsi="Calibri" w:cs="Calibri"/>
                                <w:color w:val="FFFFFF"/>
                              </w:rPr>
                              <w:t>WKF 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19" o:spid="_x0000_s1039" type="#_x0000_t202" style="position:absolute;margin-left:377.05pt;margin-top:.8pt;width:57.4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" filled="f" stroked="f" strokeweight=".5pt">
                <v:path arrowok="t"/>
                <v:textbox>
                  <w:txbxContent>
                    <w:p w:rsidR="004A0CB1" w:rsidRPr="00250925" w:rsidRDefault="004A0CB1" w:rsidP="004A0CB1">
                      <w:pPr>
                        <w:rPr>
                          <w:rFonts w:ascii="Calibri" w:hAnsi="Calibri" w:cs="Calibri"/>
                          <w:color w:val="FFFFFF"/>
                        </w:rPr>
                      </w:pPr>
                      <w:r w:rsidRPr="00250925">
                        <w:rPr>
                          <w:rFonts w:ascii="Calibri" w:hAnsi="Calibri" w:cs="Calibri"/>
                          <w:color w:val="FFFFFF"/>
                        </w:rPr>
                        <w:t>WKF II</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4077335</wp:posOffset>
                </wp:positionH>
                <wp:positionV relativeFrom="paragraph">
                  <wp:posOffset>6985</wp:posOffset>
                </wp:positionV>
                <wp:extent cx="729615" cy="245110"/>
                <wp:effectExtent l="0" t="0" r="0" b="2540"/>
                <wp:wrapNone/>
                <wp:docPr id="20" name="Pole tekstow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245110"/>
                        </a:xfrm>
                        <a:prstGeom prst="rect">
                          <a:avLst/>
                        </a:prstGeom>
                        <a:noFill/>
                        <a:ln w="6350">
                          <a:noFill/>
                        </a:ln>
                        <a:effectLst/>
                      </wps:spPr>
                      <wps:txbx>
                        <w:txbxContent>
                          <w:p w:rsidR="004A0CB1" w:rsidRPr="00250925" w:rsidRDefault="004A0CB1" w:rsidP="004A0CB1">
                            <w:pPr>
                              <w:rPr>
                                <w:rFonts w:ascii="Calibri" w:hAnsi="Calibri" w:cs="Calibri"/>
                                <w:color w:val="FFFFFF"/>
                              </w:rPr>
                            </w:pPr>
                            <w:r w:rsidRPr="00250925">
                              <w:rPr>
                                <w:rFonts w:ascii="Calibri" w:hAnsi="Calibri" w:cs="Calibri"/>
                                <w:color w:val="FFFFFF"/>
                              </w:rPr>
                              <w:t>WKF 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20" o:spid="_x0000_s1040" type="#_x0000_t202" style="position:absolute;margin-left:321.05pt;margin-top:.55pt;width:57.4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" filled="f" stroked="f" strokeweight=".5pt">
                <v:path arrowok="t"/>
                <v:textbox>
                  <w:txbxContent>
                    <w:p w:rsidR="004A0CB1" w:rsidRPr="00250925" w:rsidRDefault="004A0CB1" w:rsidP="004A0CB1">
                      <w:pPr>
                        <w:rPr>
                          <w:rFonts w:ascii="Calibri" w:hAnsi="Calibri" w:cs="Calibri"/>
                          <w:color w:val="FFFFFF"/>
                        </w:rPr>
                      </w:pPr>
                      <w:r w:rsidRPr="00250925">
                        <w:rPr>
                          <w:rFonts w:ascii="Calibri" w:hAnsi="Calibri" w:cs="Calibri"/>
                          <w:color w:val="FFFFFF"/>
                        </w:rPr>
                        <w:t>WKF I</w:t>
                      </w:r>
                    </w:p>
                  </w:txbxContent>
                </v:textbox>
              </v:shape>
            </w:pict>
          </mc:Fallback>
        </mc:AlternateContent>
      </w:r>
    </w:p>
    <w:p w:rsidR="004A0CB1" w:rsidRPr="00250925" w:rsidRDefault="004A0CB1" w:rsidP="004A0CB1">
      <w:pPr>
        <w:spacing w:after="160" w:line="259" w:lineRule="auto"/>
        <w:rPr>
          <w:rFonts w:ascii="Calibri" w:eastAsia="Calibri" w:hAnsi="Calibr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column">
                  <wp:posOffset>4686935</wp:posOffset>
                </wp:positionH>
                <wp:positionV relativeFrom="paragraph">
                  <wp:posOffset>217805</wp:posOffset>
                </wp:positionV>
                <wp:extent cx="252095" cy="408940"/>
                <wp:effectExtent l="0" t="38100" r="52705" b="29210"/>
                <wp:wrapNone/>
                <wp:docPr id="30" name="Łącznik prosty ze strzałką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2095" cy="408940"/>
                        </a:xfrm>
                        <a:prstGeom prst="straightConnector1">
                          <a:avLst/>
                        </a:prstGeom>
                        <a:noFill/>
                        <a:ln w="22225" cap="flat" cmpd="sng" algn="ctr">
                          <a:solidFill>
                            <a:srgbClr val="5B9BD5">
                              <a:lumMod val="50000"/>
                            </a:srgb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Łącznik prosty ze strzałką 30" o:spid="_x0000_s1026" type="#_x0000_t32" style="position:absolute;margin-left:369.05pt;margin-top:17.15pt;width:19.85pt;height:32.2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" strokecolor="#1f4e79" strokeweight="1.75pt">
                <v:stroke endarrow="block" joinstyle="miter"/>
                <o:lock v:ext="edit" shapetype="f"/>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posOffset>4833620</wp:posOffset>
                </wp:positionH>
                <wp:positionV relativeFrom="paragraph">
                  <wp:posOffset>208915</wp:posOffset>
                </wp:positionV>
                <wp:extent cx="1288415" cy="373380"/>
                <wp:effectExtent l="0" t="0" r="0" b="7620"/>
                <wp:wrapNone/>
                <wp:docPr id="55" name="Pole tekstowe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88415" cy="373380"/>
                        </a:xfrm>
                        <a:prstGeom prst="rect">
                          <a:avLst/>
                        </a:prstGeom>
                        <a:noFill/>
                        <a:ln w="6350">
                          <a:noFill/>
                        </a:ln>
                        <a:effectLst/>
                      </wps:spPr>
                      <wps:txbx>
                        <w:txbxContent>
                          <w:p w:rsidR="004A0CB1" w:rsidRPr="00250925" w:rsidRDefault="004A0CB1" w:rsidP="004A0CB1">
                            <w:pPr>
                              <w:jc w:val="center"/>
                              <w:rPr>
                                <w:rFonts w:ascii="Calibri" w:hAnsi="Calibri" w:cs="Calibri"/>
                                <w:b/>
                                <w:sz w:val="16"/>
                                <w:szCs w:val="16"/>
                              </w:rPr>
                            </w:pPr>
                            <w:r w:rsidRPr="00250925">
                              <w:rPr>
                                <w:rFonts w:ascii="Calibri" w:hAnsi="Calibri" w:cs="Calibri"/>
                                <w:sz w:val="16"/>
                                <w:szCs w:val="16"/>
                              </w:rPr>
                              <w:t xml:space="preserve">osad nadmierny po </w:t>
                            </w:r>
                            <w:r w:rsidRPr="00250925">
                              <w:rPr>
                                <w:rFonts w:ascii="Calibri" w:hAnsi="Calibri" w:cs="Calibri"/>
                                <w:b/>
                                <w:sz w:val="16"/>
                                <w:szCs w:val="16"/>
                              </w:rPr>
                              <w:t>zagęszczeniu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55" o:spid="_x0000_s1041" type="#_x0000_t202" style="position:absolute;margin-left:380.6pt;margin-top:16.45pt;width:101.4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" filled="f" stroked="f" strokeweight=".5pt">
                <v:path arrowok="t"/>
                <v:textbox>
                  <w:txbxContent>
                    <w:p w:rsidR="004A0CB1" w:rsidRPr="00250925" w:rsidRDefault="004A0CB1" w:rsidP="004A0CB1">
                      <w:pPr>
                        <w:jc w:val="center"/>
                        <w:rPr>
                          <w:rFonts w:ascii="Calibri" w:hAnsi="Calibri" w:cs="Calibri"/>
                          <w:b/>
                          <w:sz w:val="16"/>
                          <w:szCs w:val="16"/>
                        </w:rPr>
                      </w:pPr>
                      <w:r w:rsidRPr="00250925">
                        <w:rPr>
                          <w:rFonts w:ascii="Calibri" w:hAnsi="Calibri" w:cs="Calibri"/>
                          <w:sz w:val="16"/>
                          <w:szCs w:val="16"/>
                        </w:rPr>
                        <w:t xml:space="preserve">osad nadmierny po </w:t>
                      </w:r>
                      <w:r w:rsidRPr="00250925">
                        <w:rPr>
                          <w:rFonts w:ascii="Calibri" w:hAnsi="Calibri" w:cs="Calibri"/>
                          <w:b/>
                          <w:sz w:val="16"/>
                          <w:szCs w:val="16"/>
                        </w:rPr>
                        <w:t>zagęszczeniu</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4453255</wp:posOffset>
                </wp:positionH>
                <wp:positionV relativeFrom="paragraph">
                  <wp:posOffset>163830</wp:posOffset>
                </wp:positionV>
                <wp:extent cx="231775" cy="422910"/>
                <wp:effectExtent l="38100" t="38100" r="34925" b="15240"/>
                <wp:wrapNone/>
                <wp:docPr id="29" name="Łącznik prosty ze strzałką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31775" cy="422910"/>
                        </a:xfrm>
                        <a:prstGeom prst="straightConnector1">
                          <a:avLst/>
                        </a:prstGeom>
                        <a:noFill/>
                        <a:ln w="22225" cap="flat" cmpd="sng" algn="ctr">
                          <a:solidFill>
                            <a:srgbClr val="5B9BD5">
                              <a:lumMod val="50000"/>
                            </a:srgb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Łącznik prosty ze strzałką 29" o:spid="_x0000_s1026" type="#_x0000_t32" style="position:absolute;margin-left:350.65pt;margin-top:12.9pt;width:18.25pt;height:33.3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" strokecolor="#1f4e79" strokeweight="1.75pt">
                <v:stroke endarrow="block" joinstyle="miter"/>
                <o:lock v:ext="edit" shapetype="f"/>
              </v:shape>
            </w:pict>
          </mc:Fallback>
        </mc:AlternateContent>
      </w:r>
    </w:p>
    <w:p w:rsidR="004A0CB1" w:rsidRPr="00250925" w:rsidRDefault="004A0CB1" w:rsidP="004A0CB1">
      <w:pPr>
        <w:spacing w:after="160" w:line="259" w:lineRule="auto"/>
        <w:rPr>
          <w:rFonts w:ascii="Calibri" w:eastAsia="Calibri" w:hAnsi="Calibri"/>
          <w:b/>
          <w:sz w:val="22"/>
          <w:szCs w:val="22"/>
          <w:u w:val="single"/>
          <w:lang w:eastAsia="en-US"/>
        </w:rPr>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4204335</wp:posOffset>
                </wp:positionH>
                <wp:positionV relativeFrom="paragraph">
                  <wp:posOffset>268605</wp:posOffset>
                </wp:positionV>
                <wp:extent cx="1064260" cy="306705"/>
                <wp:effectExtent l="0" t="0" r="0" b="0"/>
                <wp:wrapNone/>
                <wp:docPr id="23" name="Pole tekstow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4260" cy="306705"/>
                        </a:xfrm>
                        <a:prstGeom prst="rect">
                          <a:avLst/>
                        </a:prstGeom>
                        <a:noFill/>
                        <a:ln w="6350">
                          <a:noFill/>
                        </a:ln>
                        <a:effectLst/>
                      </wps:spPr>
                      <wps:txbx>
                        <w:txbxContent>
                          <w:p w:rsidR="004A0CB1" w:rsidRPr="00250925" w:rsidRDefault="004A0CB1" w:rsidP="004A0CB1">
                            <w:pPr>
                              <w:rPr>
                                <w:rFonts w:ascii="Calibri" w:hAnsi="Calibri" w:cs="Calibri"/>
                                <w:color w:val="FFFFFF"/>
                              </w:rPr>
                            </w:pPr>
                            <w:r w:rsidRPr="00250925">
                              <w:rPr>
                                <w:rFonts w:ascii="Calibri" w:hAnsi="Calibri" w:cs="Calibri"/>
                                <w:color w:val="FFFFFF"/>
                              </w:rPr>
                              <w:t xml:space="preserve">zagęszczarka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23" o:spid="_x0000_s1042" type="#_x0000_t202" style="position:absolute;margin-left:331.05pt;margin-top:21.15pt;width:83.8pt;height:2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" filled="f" stroked="f" strokeweight=".5pt">
                <v:path arrowok="t"/>
                <v:textbox>
                  <w:txbxContent>
                    <w:p w:rsidR="004A0CB1" w:rsidRPr="00250925" w:rsidRDefault="004A0CB1" w:rsidP="004A0CB1">
                      <w:pPr>
                        <w:rPr>
                          <w:rFonts w:ascii="Calibri" w:hAnsi="Calibri" w:cs="Calibri"/>
                          <w:color w:val="FFFFFF"/>
                        </w:rPr>
                      </w:pPr>
                      <w:r w:rsidRPr="00250925">
                        <w:rPr>
                          <w:rFonts w:ascii="Calibri" w:hAnsi="Calibri" w:cs="Calibri"/>
                          <w:color w:val="FFFFFF"/>
                        </w:rPr>
                        <w:t xml:space="preserve">zagęszczarka </w:t>
                      </w:r>
                    </w:p>
                  </w:txbxContent>
                </v:textbox>
              </v:shape>
            </w:pict>
          </mc:Fallback>
        </mc:AlternateContent>
      </w:r>
    </w:p>
    <w:p w:rsidR="004A0CB1" w:rsidRPr="00250925" w:rsidRDefault="004A0CB1" w:rsidP="004A0CB1">
      <w:pPr>
        <w:spacing w:after="160" w:line="259" w:lineRule="auto"/>
        <w:rPr>
          <w:rFonts w:ascii="Calibri" w:eastAsia="Calibri" w:hAnsi="Calibri"/>
          <w:b/>
          <w:sz w:val="22"/>
          <w:szCs w:val="22"/>
          <w:u w:val="single"/>
          <w:lang w:eastAsia="en-US"/>
        </w:rPr>
      </w:pPr>
      <w:r>
        <w:rPr>
          <w:noProof/>
        </w:rPr>
        <mc:AlternateContent>
          <mc:Choice Requires="wps">
            <w:drawing>
              <wp:anchor distT="0" distB="0" distL="114300" distR="114300" simplePos="0" relativeHeight="251658240" behindDoc="0" locked="0" layoutInCell="1" allowOverlap="1">
                <wp:simplePos x="0" y="0"/>
                <wp:positionH relativeFrom="column">
                  <wp:posOffset>4323080</wp:posOffset>
                </wp:positionH>
                <wp:positionV relativeFrom="paragraph">
                  <wp:posOffset>286385</wp:posOffset>
                </wp:positionV>
                <wp:extent cx="747395" cy="374015"/>
                <wp:effectExtent l="0" t="0" r="0" b="6985"/>
                <wp:wrapNone/>
                <wp:docPr id="54" name="Pole tekstowe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7395" cy="374015"/>
                        </a:xfrm>
                        <a:prstGeom prst="rect">
                          <a:avLst/>
                        </a:prstGeom>
                        <a:noFill/>
                        <a:ln w="6350">
                          <a:noFill/>
                        </a:ln>
                        <a:effectLst/>
                      </wps:spPr>
                      <wps:txbx>
                        <w:txbxContent>
                          <w:p w:rsidR="004A0CB1" w:rsidRPr="00250925" w:rsidRDefault="004A0CB1" w:rsidP="004A0CB1">
                            <w:pPr>
                              <w:jc w:val="center"/>
                              <w:rPr>
                                <w:rFonts w:ascii="Calibri" w:hAnsi="Calibri" w:cs="Calibri"/>
                                <w:sz w:val="16"/>
                                <w:szCs w:val="16"/>
                              </w:rPr>
                            </w:pPr>
                            <w:r w:rsidRPr="00250925">
                              <w:rPr>
                                <w:rFonts w:ascii="Calibri" w:hAnsi="Calibri" w:cs="Calibri"/>
                                <w:sz w:val="16"/>
                                <w:szCs w:val="16"/>
                              </w:rPr>
                              <w:t>osad nadmierny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54" o:spid="_x0000_s1043" type="#_x0000_t202" style="position:absolute;margin-left:340.4pt;margin-top:22.55pt;width:58.85pt;height:29.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" filled="f" stroked="f" strokeweight=".5pt">
                <v:path arrowok="t"/>
                <v:textbox>
                  <w:txbxContent>
                    <w:p w:rsidR="004A0CB1" w:rsidRPr="00250925" w:rsidRDefault="004A0CB1" w:rsidP="004A0CB1">
                      <w:pPr>
                        <w:jc w:val="center"/>
                        <w:rPr>
                          <w:rFonts w:ascii="Calibri" w:hAnsi="Calibri" w:cs="Calibri"/>
                          <w:sz w:val="16"/>
                          <w:szCs w:val="16"/>
                        </w:rPr>
                      </w:pPr>
                      <w:r w:rsidRPr="00250925">
                        <w:rPr>
                          <w:rFonts w:ascii="Calibri" w:hAnsi="Calibri" w:cs="Calibri"/>
                          <w:sz w:val="16"/>
                          <w:szCs w:val="16"/>
                        </w:rPr>
                        <w:t>osad nadmierny</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4147185</wp:posOffset>
                </wp:positionH>
                <wp:positionV relativeFrom="paragraph">
                  <wp:posOffset>38735</wp:posOffset>
                </wp:positionV>
                <wp:extent cx="1064260" cy="224790"/>
                <wp:effectExtent l="0" t="0" r="21590" b="22860"/>
                <wp:wrapNone/>
                <wp:docPr id="21" name="Prostokąt zaokrąglony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4260" cy="224790"/>
                        </a:xfrm>
                        <a:prstGeom prst="roundRe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Prostokąt zaokrąglony 21" o:spid="_x0000_s1026" style="position:absolute;margin-left:326.55pt;margin-top:3.05pt;width:83.8pt;height:1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" fillcolor="#5b9bd5" strokecolor="#41719c" strokeweight="1pt">
                <v:stroke joinstyle="miter"/>
                <v:path arrowok="t"/>
              </v:roundrect>
            </w:pict>
          </mc:Fallback>
        </mc:AlternateContent>
      </w:r>
      <w:r w:rsidRPr="00250925">
        <w:rPr>
          <w:rFonts w:ascii="Calibri" w:eastAsia="Calibri" w:hAnsi="Calibri"/>
          <w:b/>
          <w:sz w:val="22"/>
          <w:szCs w:val="22"/>
          <w:u w:val="single"/>
          <w:lang w:eastAsia="en-US"/>
        </w:rPr>
        <w:t>Legenda:</w:t>
      </w:r>
    </w:p>
    <w:p w:rsidR="004A0CB1" w:rsidRPr="00250925" w:rsidRDefault="004A0CB1" w:rsidP="004A0CB1">
      <w:pPr>
        <w:spacing w:after="160" w:line="259" w:lineRule="auto"/>
        <w:rPr>
          <w:rFonts w:ascii="Calibri" w:eastAsia="Calibri" w:hAnsi="Calibri"/>
          <w:sz w:val="22"/>
          <w:szCs w:val="22"/>
          <w:lang w:eastAsia="en-US"/>
        </w:rPr>
      </w:pPr>
      <w:r>
        <w:rPr>
          <w:noProof/>
        </w:rPr>
        <mc:AlternateContent>
          <mc:Choice Requires="wps">
            <w:drawing>
              <wp:anchor distT="0" distB="0" distL="114298" distR="114298" simplePos="0" relativeHeight="251658240" behindDoc="0" locked="0" layoutInCell="1" allowOverlap="1">
                <wp:simplePos x="0" y="0"/>
                <wp:positionH relativeFrom="column">
                  <wp:posOffset>5070474</wp:posOffset>
                </wp:positionH>
                <wp:positionV relativeFrom="paragraph">
                  <wp:posOffset>160020</wp:posOffset>
                </wp:positionV>
                <wp:extent cx="0" cy="382270"/>
                <wp:effectExtent l="76200" t="38100" r="57150" b="17780"/>
                <wp:wrapNone/>
                <wp:docPr id="28"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82270"/>
                        </a:xfrm>
                        <a:prstGeom prst="straightConnector1">
                          <a:avLst/>
                        </a:prstGeom>
                        <a:noFill/>
                        <a:ln w="22225" cap="flat" cmpd="sng" algn="ctr">
                          <a:solidFill>
                            <a:srgbClr val="5B9BD5">
                              <a:lumMod val="50000"/>
                            </a:srgb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Łącznik prosty ze strzałką 28" o:spid="_x0000_s1026" type="#_x0000_t32" style="position:absolute;margin-left:399.25pt;margin-top:12.6pt;width:0;height:30.1pt;flip:y;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" strokecolor="#1f4e79" strokeweight="1.75pt">
                <v:stroke endarrow="block" joinstyle="miter"/>
                <o:lock v:ext="edit" shapetype="f"/>
              </v:shape>
            </w:pict>
          </mc:Fallback>
        </mc:AlternateContent>
      </w:r>
      <w:r>
        <w:rPr>
          <w:noProof/>
        </w:rPr>
        <mc:AlternateContent>
          <mc:Choice Requires="wps">
            <w:drawing>
              <wp:anchor distT="0" distB="0" distL="114298" distR="114298" simplePos="0" relativeHeight="251658240" behindDoc="0" locked="0" layoutInCell="1" allowOverlap="1">
                <wp:simplePos x="0" y="0"/>
                <wp:positionH relativeFrom="column">
                  <wp:posOffset>4257674</wp:posOffset>
                </wp:positionH>
                <wp:positionV relativeFrom="paragraph">
                  <wp:posOffset>46355</wp:posOffset>
                </wp:positionV>
                <wp:extent cx="0" cy="381635"/>
                <wp:effectExtent l="76200" t="38100" r="57150" b="18415"/>
                <wp:wrapNone/>
                <wp:docPr id="27" name="Łącznik prosty ze strzałką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81635"/>
                        </a:xfrm>
                        <a:prstGeom prst="straightConnector1">
                          <a:avLst/>
                        </a:prstGeom>
                        <a:noFill/>
                        <a:ln w="22225" cap="flat" cmpd="sng" algn="ctr">
                          <a:solidFill>
                            <a:srgbClr val="5B9BD5">
                              <a:lumMod val="50000"/>
                            </a:srgbClr>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Łącznik prosty ze strzałką 27" o:spid="_x0000_s1026" type="#_x0000_t32" style="position:absolute;margin-left:335.25pt;margin-top:3.65pt;width:0;height:30.05pt;flip:y;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" strokecolor="#1f4e79" strokeweight="1.75pt">
                <v:stroke endarrow="block" joinstyle="miter"/>
                <o:lock v:ext="edit" shapetype="f"/>
              </v:shape>
            </w:pict>
          </mc:Fallback>
        </mc:AlternateContent>
      </w:r>
      <w:r w:rsidRPr="00250925">
        <w:rPr>
          <w:rFonts w:ascii="Calibri" w:eastAsia="Calibri" w:hAnsi="Calibri"/>
          <w:sz w:val="22"/>
          <w:szCs w:val="22"/>
          <w:lang w:eastAsia="en-US"/>
        </w:rPr>
        <w:t>1 – szafka elektryczna</w:t>
      </w:r>
    </w:p>
    <w:p w:rsidR="004A0CB1" w:rsidRPr="00250925" w:rsidRDefault="004A0CB1" w:rsidP="004A0CB1">
      <w:pPr>
        <w:spacing w:after="160" w:line="259" w:lineRule="auto"/>
        <w:rPr>
          <w:rFonts w:ascii="Calibri" w:eastAsia="Calibri" w:hAnsi="Calibr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column">
                  <wp:posOffset>4806950</wp:posOffset>
                </wp:positionH>
                <wp:positionV relativeFrom="paragraph">
                  <wp:posOffset>259080</wp:posOffset>
                </wp:positionV>
                <wp:extent cx="627380" cy="593090"/>
                <wp:effectExtent l="0" t="0" r="20320" b="16510"/>
                <wp:wrapNone/>
                <wp:docPr id="32" name="Elips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380" cy="59309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a 32" o:spid="_x0000_s1026" style="position:absolute;margin-left:378.5pt;margin-top:20.4pt;width:49.4pt;height:4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" fillcolor="#5b9bd5" strokecolor="#41719c" strokeweight="1pt">
                <v:stroke joinstyle="miter"/>
                <v:path arrowok="t"/>
              </v:oval>
            </w:pict>
          </mc:Fallback>
        </mc:AlternateContent>
      </w:r>
      <w:r w:rsidRPr="00250925">
        <w:rPr>
          <w:rFonts w:ascii="Calibri" w:eastAsia="Calibri" w:hAnsi="Calibri"/>
          <w:sz w:val="22"/>
          <w:szCs w:val="22"/>
          <w:lang w:eastAsia="en-US"/>
        </w:rPr>
        <w:t>2 – pompa rozdrabniacza</w:t>
      </w:r>
    </w:p>
    <w:p w:rsidR="004A0CB1" w:rsidRPr="00250925" w:rsidRDefault="004A0CB1" w:rsidP="004A0CB1">
      <w:pPr>
        <w:spacing w:after="160" w:line="259" w:lineRule="auto"/>
        <w:rPr>
          <w:rFonts w:ascii="Calibri" w:eastAsia="Calibri" w:hAnsi="Calibri"/>
          <w:sz w:val="22"/>
          <w:szCs w:val="22"/>
          <w:lang w:eastAsia="en-US"/>
        </w:rPr>
      </w:pPr>
      <w:r>
        <w:rPr>
          <w:noProof/>
        </w:rPr>
        <mc:AlternateContent>
          <mc:Choice Requires="wps">
            <w:drawing>
              <wp:anchor distT="0" distB="0" distL="114300" distR="114300" simplePos="0" relativeHeight="251658240" behindDoc="0" locked="0" layoutInCell="1" allowOverlap="1">
                <wp:simplePos x="0" y="0"/>
                <wp:positionH relativeFrom="column">
                  <wp:posOffset>4777740</wp:posOffset>
                </wp:positionH>
                <wp:positionV relativeFrom="paragraph">
                  <wp:posOffset>139065</wp:posOffset>
                </wp:positionV>
                <wp:extent cx="729615" cy="245110"/>
                <wp:effectExtent l="0" t="0" r="0" b="2540"/>
                <wp:wrapNone/>
                <wp:docPr id="25" name="Pole tekstowe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245110"/>
                        </a:xfrm>
                        <a:prstGeom prst="rect">
                          <a:avLst/>
                        </a:prstGeom>
                        <a:noFill/>
                        <a:ln w="6350">
                          <a:noFill/>
                        </a:ln>
                        <a:effectLst/>
                      </wps:spPr>
                      <wps:txbx>
                        <w:txbxContent>
                          <w:p w:rsidR="004A0CB1" w:rsidRPr="00250925" w:rsidRDefault="004A0CB1" w:rsidP="004A0CB1">
                            <w:pPr>
                              <w:rPr>
                                <w:rFonts w:ascii="Calibri" w:hAnsi="Calibri" w:cs="Calibri"/>
                                <w:color w:val="FFFFFF"/>
                              </w:rPr>
                            </w:pPr>
                            <w:r w:rsidRPr="00250925">
                              <w:rPr>
                                <w:rFonts w:ascii="Calibri" w:hAnsi="Calibri" w:cs="Calibri"/>
                                <w:color w:val="FFFFFF"/>
                              </w:rPr>
                              <w:t>OWT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25" o:spid="_x0000_s1044" type="#_x0000_t202" style="position:absolute;margin-left:376.2pt;margin-top:10.95pt;width:57.4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" filled="f" stroked="f" strokeweight=".5pt">
                <v:path arrowok="t"/>
                <v:textbox>
                  <w:txbxContent>
                    <w:p w:rsidR="004A0CB1" w:rsidRPr="00250925" w:rsidRDefault="004A0CB1" w:rsidP="004A0CB1">
                      <w:pPr>
                        <w:rPr>
                          <w:rFonts w:ascii="Calibri" w:hAnsi="Calibri" w:cs="Calibri"/>
                          <w:color w:val="FFFFFF"/>
                        </w:rPr>
                      </w:pPr>
                      <w:r w:rsidRPr="00250925">
                        <w:rPr>
                          <w:rFonts w:ascii="Calibri" w:hAnsi="Calibri" w:cs="Calibri"/>
                          <w:color w:val="FFFFFF"/>
                        </w:rPr>
                        <w:t>OWT 2</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4029075</wp:posOffset>
                </wp:positionH>
                <wp:positionV relativeFrom="paragraph">
                  <wp:posOffset>142875</wp:posOffset>
                </wp:positionV>
                <wp:extent cx="729615" cy="245110"/>
                <wp:effectExtent l="0" t="0" r="0" b="2540"/>
                <wp:wrapNone/>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9615" cy="245110"/>
                        </a:xfrm>
                        <a:prstGeom prst="rect">
                          <a:avLst/>
                        </a:prstGeom>
                        <a:noFill/>
                        <a:ln w="6350">
                          <a:noFill/>
                        </a:ln>
                        <a:effectLst/>
                      </wps:spPr>
                      <wps:txbx>
                        <w:txbxContent>
                          <w:p w:rsidR="004A0CB1" w:rsidRPr="00250925" w:rsidRDefault="004A0CB1" w:rsidP="004A0CB1">
                            <w:pPr>
                              <w:rPr>
                                <w:rFonts w:ascii="Calibri" w:hAnsi="Calibri" w:cs="Calibri"/>
                                <w:color w:val="FFFFFF"/>
                              </w:rPr>
                            </w:pPr>
                            <w:r w:rsidRPr="00250925">
                              <w:rPr>
                                <w:rFonts w:ascii="Calibri" w:hAnsi="Calibri" w:cs="Calibri"/>
                                <w:color w:val="FFFFFF"/>
                              </w:rPr>
                              <w:t>OWT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ole tekstowe 31" o:spid="_x0000_s1045" type="#_x0000_t202" style="position:absolute;margin-left:317.25pt;margin-top:11.25pt;width:57.4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" filled="f" stroked="f" strokeweight=".5pt">
                <v:path arrowok="t"/>
                <v:textbox>
                  <w:txbxContent>
                    <w:p w:rsidR="004A0CB1" w:rsidRPr="00250925" w:rsidRDefault="004A0CB1" w:rsidP="004A0CB1">
                      <w:pPr>
                        <w:rPr>
                          <w:rFonts w:ascii="Calibri" w:hAnsi="Calibri" w:cs="Calibri"/>
                          <w:color w:val="FFFFFF"/>
                        </w:rPr>
                      </w:pPr>
                      <w:r w:rsidRPr="00250925">
                        <w:rPr>
                          <w:rFonts w:ascii="Calibri" w:hAnsi="Calibri" w:cs="Calibri"/>
                          <w:color w:val="FFFFFF"/>
                        </w:rPr>
                        <w:t>OWT 1</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3982085</wp:posOffset>
                </wp:positionH>
                <wp:positionV relativeFrom="paragraph">
                  <wp:posOffset>6350</wp:posOffset>
                </wp:positionV>
                <wp:extent cx="627380" cy="593090"/>
                <wp:effectExtent l="0" t="0" r="20320" b="16510"/>
                <wp:wrapNone/>
                <wp:docPr id="24" name="Elips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380" cy="59309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ipsa 24" o:spid="_x0000_s1026" style="position:absolute;margin-left:313.55pt;margin-top:.5pt;width:49.4pt;height:4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" fillcolor="#5b9bd5" strokecolor="#41719c" strokeweight="1pt">
                <v:stroke joinstyle="miter"/>
                <v:path arrowok="t"/>
              </v:oval>
            </w:pict>
          </mc:Fallback>
        </mc:AlternateContent>
      </w:r>
      <w:r w:rsidRPr="00250925">
        <w:rPr>
          <w:rFonts w:ascii="Calibri" w:eastAsia="Calibri" w:hAnsi="Calibri"/>
          <w:sz w:val="22"/>
          <w:szCs w:val="22"/>
          <w:lang w:eastAsia="en-US"/>
        </w:rPr>
        <w:t>3 – rozdrabniacz odpadów kuchennych</w:t>
      </w:r>
    </w:p>
    <w:p w:rsidR="004A0CB1" w:rsidRPr="00250925" w:rsidRDefault="004A0CB1" w:rsidP="004A0CB1">
      <w:pPr>
        <w:spacing w:after="160" w:line="259" w:lineRule="auto"/>
        <w:rPr>
          <w:rFonts w:ascii="Calibri" w:eastAsia="Calibri" w:hAnsi="Calibri"/>
          <w:sz w:val="22"/>
          <w:szCs w:val="22"/>
          <w:lang w:eastAsia="en-US"/>
        </w:rPr>
      </w:pPr>
      <w:r w:rsidRPr="00250925">
        <w:rPr>
          <w:rFonts w:ascii="Calibri" w:eastAsia="Calibri" w:hAnsi="Calibri"/>
          <w:sz w:val="22"/>
          <w:szCs w:val="22"/>
          <w:lang w:eastAsia="en-US"/>
        </w:rPr>
        <w:t xml:space="preserve">HYD – </w:t>
      </w:r>
      <w:proofErr w:type="spellStart"/>
      <w:r w:rsidRPr="00250925">
        <w:rPr>
          <w:rFonts w:ascii="Calibri" w:eastAsia="Calibri" w:hAnsi="Calibri"/>
          <w:sz w:val="22"/>
          <w:szCs w:val="22"/>
          <w:lang w:eastAsia="en-US"/>
        </w:rPr>
        <w:t>hydrolizer</w:t>
      </w:r>
      <w:proofErr w:type="spellEnd"/>
    </w:p>
    <w:p w:rsidR="004A0CB1" w:rsidRPr="00250925" w:rsidRDefault="004A0CB1" w:rsidP="004A0CB1">
      <w:pPr>
        <w:spacing w:after="160" w:line="259" w:lineRule="auto"/>
        <w:rPr>
          <w:rFonts w:ascii="Calibri" w:eastAsia="Calibri" w:hAnsi="Calibri"/>
          <w:sz w:val="22"/>
          <w:szCs w:val="22"/>
          <w:lang w:eastAsia="en-US"/>
        </w:rPr>
      </w:pPr>
      <w:r w:rsidRPr="00250925">
        <w:rPr>
          <w:rFonts w:ascii="Calibri" w:eastAsia="Calibri" w:hAnsi="Calibri"/>
          <w:sz w:val="22"/>
          <w:szCs w:val="22"/>
          <w:lang w:eastAsia="en-US"/>
        </w:rPr>
        <w:t>OWS – osadnik wstępny</w:t>
      </w:r>
    </w:p>
    <w:p w:rsidR="004A0CB1" w:rsidRPr="00250925" w:rsidRDefault="004A0CB1" w:rsidP="004A0CB1">
      <w:pPr>
        <w:spacing w:after="160" w:line="259" w:lineRule="auto"/>
        <w:rPr>
          <w:rFonts w:ascii="Calibri" w:eastAsia="Calibri" w:hAnsi="Calibri"/>
          <w:sz w:val="22"/>
          <w:szCs w:val="22"/>
          <w:lang w:eastAsia="en-US"/>
        </w:rPr>
      </w:pPr>
      <w:r w:rsidRPr="00250925">
        <w:rPr>
          <w:rFonts w:ascii="Calibri" w:eastAsia="Calibri" w:hAnsi="Calibri"/>
          <w:sz w:val="22"/>
          <w:szCs w:val="22"/>
          <w:lang w:eastAsia="en-US"/>
        </w:rPr>
        <w:t>WKF – wydzielone komory fermentacyjne</w:t>
      </w:r>
    </w:p>
    <w:p w:rsidR="004A0CB1" w:rsidRPr="00250925" w:rsidRDefault="004A0CB1" w:rsidP="004A0CB1">
      <w:pPr>
        <w:spacing w:after="160" w:line="259" w:lineRule="auto"/>
        <w:rPr>
          <w:rFonts w:ascii="Calibri" w:eastAsia="Calibri" w:hAnsi="Calibri"/>
          <w:sz w:val="22"/>
          <w:szCs w:val="22"/>
          <w:lang w:eastAsia="en-US"/>
        </w:rPr>
      </w:pPr>
      <w:r w:rsidRPr="00250925">
        <w:rPr>
          <w:rFonts w:ascii="Calibri" w:eastAsia="Calibri" w:hAnsi="Calibri"/>
          <w:sz w:val="22"/>
          <w:szCs w:val="22"/>
          <w:lang w:eastAsia="en-US"/>
        </w:rPr>
        <w:t>OWT – osadnik wtórny</w:t>
      </w:r>
    </w:p>
    <w:p w:rsidR="004A0CB1" w:rsidRPr="004770F2" w:rsidRDefault="004A0CB1" w:rsidP="004A0CB1">
      <w:pPr>
        <w:jc w:val="both"/>
        <w:rPr>
          <w:rFonts w:ascii="Arial" w:hAnsi="Arial" w:cs="Arial"/>
          <w:sz w:val="18"/>
          <w:szCs w:val="18"/>
        </w:rPr>
      </w:pPr>
      <w:r>
        <w:rPr>
          <w:rFonts w:ascii="Arial" w:hAnsi="Arial" w:cs="Arial"/>
          <w:sz w:val="18"/>
          <w:szCs w:val="18"/>
        </w:rPr>
        <w:t>Rysunek</w:t>
      </w:r>
      <w:r w:rsidRPr="004770F2">
        <w:rPr>
          <w:rFonts w:ascii="Arial" w:hAnsi="Arial" w:cs="Arial"/>
          <w:sz w:val="18"/>
          <w:szCs w:val="18"/>
        </w:rPr>
        <w:t xml:space="preserve"> 3.1 Schemat technologiczny przeróbki o</w:t>
      </w:r>
      <w:r>
        <w:rPr>
          <w:rFonts w:ascii="Arial" w:hAnsi="Arial" w:cs="Arial"/>
          <w:sz w:val="18"/>
          <w:szCs w:val="18"/>
        </w:rPr>
        <w:t>dpadów kuchennych zintegrowany</w:t>
      </w:r>
      <w:r w:rsidRPr="004770F2">
        <w:rPr>
          <w:rFonts w:ascii="Arial" w:hAnsi="Arial" w:cs="Arial"/>
          <w:sz w:val="18"/>
          <w:szCs w:val="18"/>
        </w:rPr>
        <w:t xml:space="preserve"> z linia oczyszczania ścieków</w:t>
      </w:r>
      <w:r>
        <w:rPr>
          <w:rFonts w:ascii="Arial" w:hAnsi="Arial" w:cs="Arial"/>
          <w:sz w:val="18"/>
          <w:szCs w:val="18"/>
        </w:rPr>
        <w:t>.</w:t>
      </w:r>
    </w:p>
    <w:p w:rsidR="004A0CB1" w:rsidRDefault="004A0CB1" w:rsidP="004A0CB1">
      <w:pPr>
        <w:ind w:firstLine="709"/>
        <w:jc w:val="both"/>
        <w:rPr>
          <w:rFonts w:ascii="Arial" w:hAnsi="Arial" w:cs="Arial"/>
          <w:sz w:val="22"/>
          <w:szCs w:val="22"/>
        </w:rPr>
      </w:pPr>
    </w:p>
    <w:p w:rsidR="004A0CB1" w:rsidRPr="00AC7D82" w:rsidRDefault="004A0CB1" w:rsidP="004A0CB1">
      <w:pPr>
        <w:pStyle w:val="Styl3"/>
      </w:pPr>
      <w:bookmarkStart w:id="13" w:name="_Toc520885037"/>
      <w:bookmarkStart w:id="14" w:name="_Toc520885310"/>
      <w:bookmarkStart w:id="15" w:name="_Toc523382320"/>
      <w:r w:rsidRPr="00AC7D82">
        <w:t>Budynek przeróbki odpadów</w:t>
      </w:r>
      <w:r>
        <w:t xml:space="preserve"> kuchennych</w:t>
      </w:r>
      <w:bookmarkEnd w:id="13"/>
      <w:bookmarkEnd w:id="14"/>
      <w:bookmarkEnd w:id="15"/>
      <w:r>
        <w:t xml:space="preserve"> (BRO)</w:t>
      </w:r>
    </w:p>
    <w:p w:rsidR="004A0CB1" w:rsidRDefault="004A0CB1" w:rsidP="004A0CB1">
      <w:pPr>
        <w:ind w:firstLine="709"/>
        <w:jc w:val="both"/>
        <w:rPr>
          <w:rFonts w:ascii="Arial" w:hAnsi="Arial" w:cs="Arial"/>
          <w:sz w:val="22"/>
          <w:szCs w:val="22"/>
        </w:rPr>
      </w:pPr>
    </w:p>
    <w:p w:rsidR="004A0CB1" w:rsidRDefault="004A0CB1" w:rsidP="004A0CB1">
      <w:pPr>
        <w:ind w:firstLine="708"/>
        <w:jc w:val="both"/>
        <w:rPr>
          <w:rFonts w:ascii="Arial" w:hAnsi="Arial" w:cs="Arial"/>
          <w:sz w:val="22"/>
          <w:szCs w:val="22"/>
        </w:rPr>
      </w:pPr>
      <w:r>
        <w:rPr>
          <w:rFonts w:ascii="Arial" w:hAnsi="Arial" w:cs="Arial"/>
          <w:sz w:val="22"/>
          <w:szCs w:val="22"/>
        </w:rPr>
        <w:t xml:space="preserve">W budynku rozdrabniania odpadów o </w:t>
      </w:r>
      <w:commentRangeStart w:id="16"/>
      <w:r>
        <w:rPr>
          <w:rFonts w:ascii="Arial" w:hAnsi="Arial" w:cs="Arial"/>
          <w:sz w:val="22"/>
          <w:szCs w:val="22"/>
        </w:rPr>
        <w:t>wymiarach 6 x 3,5 x 3 m (długość x szerokość x wysokość) wykonanego z płyt warstwowych</w:t>
      </w:r>
      <w:commentRangeEnd w:id="16"/>
      <w:r>
        <w:rPr>
          <w:rStyle w:val="Odwoaniedokomentarza"/>
          <w:rFonts w:eastAsia="Calibri"/>
        </w:rPr>
        <w:commentReference w:id="16"/>
      </w:r>
      <w:r>
        <w:rPr>
          <w:rFonts w:ascii="Arial" w:hAnsi="Arial" w:cs="Arial"/>
          <w:sz w:val="22"/>
          <w:szCs w:val="22"/>
        </w:rPr>
        <w:t xml:space="preserve"> znajduje się rozdrabniacz bioodpadów wraz z tacą podawczą oraz zintegrowana pompa odpadów rozdrobnionych. Budynek został wyposażony w wentylator odciągowy, za pomocą którego wnętrze pomieszczenia będzie wentylowane. W budynku wydzielono miejsce na umycie i przygotowanie pustych już pojemników na bioodpady w taki sposób, by te nie miały kontaktu z przywożonymi zanieczyszczeniami. Ścieki powstałe z mycia instalacji i pojemników zostaną odprowadzane do układu technologicznego oczyszczalni ścieków. Budynek zlokalizowany jest na terenie zielonym przy </w:t>
      </w:r>
      <w:proofErr w:type="spellStart"/>
      <w:r>
        <w:rPr>
          <w:rFonts w:ascii="Arial" w:hAnsi="Arial" w:cs="Arial"/>
          <w:sz w:val="22"/>
          <w:szCs w:val="22"/>
        </w:rPr>
        <w:t>hydrolizerze</w:t>
      </w:r>
      <w:proofErr w:type="spellEnd"/>
      <w:r>
        <w:rPr>
          <w:rFonts w:ascii="Arial" w:hAnsi="Arial" w:cs="Arial"/>
          <w:sz w:val="22"/>
          <w:szCs w:val="22"/>
        </w:rPr>
        <w:t xml:space="preserve"> i zajmuje ok. 20 m</w:t>
      </w:r>
      <w:r w:rsidRPr="000B5003">
        <w:rPr>
          <w:rFonts w:ascii="Arial" w:hAnsi="Arial" w:cs="Arial"/>
          <w:sz w:val="22"/>
          <w:szCs w:val="22"/>
          <w:vertAlign w:val="superscript"/>
        </w:rPr>
        <w:t>2</w:t>
      </w:r>
      <w:r>
        <w:rPr>
          <w:rFonts w:ascii="Arial" w:hAnsi="Arial" w:cs="Arial"/>
          <w:sz w:val="22"/>
          <w:szCs w:val="22"/>
        </w:rPr>
        <w:t>. Prowadzi do niego podjazd oraz droga asfaltowa umożliwiająca łatwy dojazd samochodów z transportem bioodpadów.</w:t>
      </w:r>
    </w:p>
    <w:p w:rsidR="004A0CB1" w:rsidRDefault="004A0CB1" w:rsidP="004A0CB1">
      <w:pPr>
        <w:jc w:val="both"/>
        <w:rPr>
          <w:rFonts w:ascii="Arial" w:hAnsi="Arial" w:cs="Arial"/>
          <w:sz w:val="22"/>
          <w:szCs w:val="22"/>
        </w:rPr>
      </w:pPr>
    </w:p>
    <w:p w:rsidR="004A0CB1" w:rsidRDefault="004A0CB1" w:rsidP="004A0CB1">
      <w:pPr>
        <w:pStyle w:val="Styl3"/>
      </w:pPr>
      <w:bookmarkStart w:id="17" w:name="_Toc520885038"/>
      <w:bookmarkStart w:id="18" w:name="_Toc520885311"/>
      <w:bookmarkStart w:id="19" w:name="_Toc523382321"/>
      <w:r w:rsidRPr="00CD46EE">
        <w:t>Taca podawcza odpadów kuchennych</w:t>
      </w:r>
      <w:bookmarkEnd w:id="17"/>
      <w:bookmarkEnd w:id="18"/>
      <w:bookmarkEnd w:id="19"/>
    </w:p>
    <w:p w:rsidR="004A0CB1" w:rsidRDefault="004A0CB1" w:rsidP="004A0CB1">
      <w:pPr>
        <w:ind w:firstLine="709"/>
        <w:jc w:val="both"/>
        <w:rPr>
          <w:rFonts w:ascii="Arial" w:hAnsi="Arial" w:cs="Arial"/>
          <w:b/>
          <w:sz w:val="22"/>
          <w:szCs w:val="22"/>
          <w:u w:val="single"/>
        </w:rPr>
      </w:pPr>
    </w:p>
    <w:p w:rsidR="004A0CB1" w:rsidRPr="000B5003" w:rsidRDefault="004A0CB1" w:rsidP="004A0CB1">
      <w:pPr>
        <w:ind w:firstLine="709"/>
        <w:jc w:val="both"/>
        <w:rPr>
          <w:rFonts w:ascii="Arial" w:hAnsi="Arial" w:cs="Arial"/>
          <w:sz w:val="22"/>
          <w:szCs w:val="22"/>
        </w:rPr>
      </w:pPr>
      <w:r w:rsidRPr="000B5003">
        <w:rPr>
          <w:rFonts w:ascii="Arial" w:hAnsi="Arial" w:cs="Arial"/>
          <w:sz w:val="22"/>
          <w:szCs w:val="22"/>
        </w:rPr>
        <w:t xml:space="preserve">Taca podawcza bioodpadów to </w:t>
      </w:r>
      <w:r>
        <w:rPr>
          <w:rFonts w:ascii="Arial" w:hAnsi="Arial" w:cs="Arial"/>
          <w:sz w:val="22"/>
          <w:szCs w:val="22"/>
        </w:rPr>
        <w:t>sta</w:t>
      </w:r>
      <w:r w:rsidRPr="000B5003">
        <w:rPr>
          <w:rFonts w:ascii="Arial" w:hAnsi="Arial" w:cs="Arial"/>
          <w:sz w:val="22"/>
          <w:szCs w:val="22"/>
        </w:rPr>
        <w:t xml:space="preserve">lowy lej o wymiarach </w:t>
      </w:r>
      <w:r>
        <w:rPr>
          <w:rFonts w:ascii="Arial" w:hAnsi="Arial" w:cs="Arial"/>
          <w:sz w:val="22"/>
          <w:szCs w:val="22"/>
        </w:rPr>
        <w:t>90</w:t>
      </w:r>
      <w:r w:rsidRPr="000B5003">
        <w:rPr>
          <w:rFonts w:ascii="Arial" w:hAnsi="Arial" w:cs="Arial"/>
          <w:sz w:val="22"/>
          <w:szCs w:val="22"/>
        </w:rPr>
        <w:t xml:space="preserve"> x </w:t>
      </w:r>
      <w:r>
        <w:rPr>
          <w:rFonts w:ascii="Arial" w:hAnsi="Arial" w:cs="Arial"/>
          <w:sz w:val="22"/>
          <w:szCs w:val="22"/>
        </w:rPr>
        <w:t>90</w:t>
      </w:r>
      <w:r w:rsidRPr="000B5003">
        <w:rPr>
          <w:rFonts w:ascii="Arial" w:hAnsi="Arial" w:cs="Arial"/>
          <w:sz w:val="22"/>
          <w:szCs w:val="22"/>
        </w:rPr>
        <w:t xml:space="preserve"> </w:t>
      </w:r>
      <w:r>
        <w:rPr>
          <w:rFonts w:ascii="Arial" w:hAnsi="Arial" w:cs="Arial"/>
          <w:sz w:val="22"/>
          <w:szCs w:val="22"/>
        </w:rPr>
        <w:t>cm, którego sposób zamontowania zapewnia grawitacyjny odpływ odpadów do komory rozdrabniacza. Ogromne znaczenie dla swobodnego odprowadzenia przetwarzanej organiki ma zamontowany pod tacą silnik o mocy 180 W, wymuszający na niej drgania. Takie rozwiązanie pozwala na bezpieczny wsyp odpadów, przy minimalnej ingerencji osoby obsługującej rozdrabniacz.</w:t>
      </w:r>
    </w:p>
    <w:p w:rsidR="004A0CB1" w:rsidRPr="000B5003" w:rsidRDefault="004A0CB1" w:rsidP="004A0CB1">
      <w:pPr>
        <w:ind w:firstLine="709"/>
        <w:jc w:val="both"/>
        <w:rPr>
          <w:rFonts w:ascii="Arial" w:hAnsi="Arial" w:cs="Arial"/>
          <w:sz w:val="22"/>
          <w:szCs w:val="22"/>
        </w:rPr>
      </w:pPr>
    </w:p>
    <w:p w:rsidR="004A0CB1" w:rsidRDefault="004A0CB1" w:rsidP="004A0CB1">
      <w:pPr>
        <w:pStyle w:val="Styl3"/>
      </w:pPr>
      <w:bookmarkStart w:id="20" w:name="_Toc520885039"/>
      <w:bookmarkStart w:id="21" w:name="_Toc520885312"/>
      <w:bookmarkStart w:id="22" w:name="_Toc523382322"/>
      <w:r w:rsidRPr="00CD46EE">
        <w:t>Rozdrabniacz odpadów kuchennych</w:t>
      </w:r>
      <w:bookmarkEnd w:id="20"/>
      <w:bookmarkEnd w:id="21"/>
      <w:bookmarkEnd w:id="22"/>
    </w:p>
    <w:p w:rsidR="004A0CB1" w:rsidRPr="000A3111" w:rsidRDefault="004A0CB1" w:rsidP="004A0CB1">
      <w:pPr>
        <w:ind w:firstLine="709"/>
        <w:jc w:val="both"/>
        <w:rPr>
          <w:rFonts w:ascii="Arial" w:hAnsi="Arial" w:cs="Arial"/>
          <w:sz w:val="22"/>
          <w:szCs w:val="22"/>
        </w:rPr>
      </w:pPr>
    </w:p>
    <w:p w:rsidR="004A0CB1" w:rsidRDefault="004A0CB1" w:rsidP="004A0CB1">
      <w:pPr>
        <w:ind w:firstLine="709"/>
        <w:jc w:val="both"/>
        <w:rPr>
          <w:rFonts w:ascii="Arial" w:hAnsi="Arial" w:cs="Arial"/>
          <w:sz w:val="22"/>
          <w:szCs w:val="22"/>
        </w:rPr>
      </w:pPr>
      <w:r>
        <w:rPr>
          <w:rFonts w:ascii="Arial" w:hAnsi="Arial" w:cs="Arial"/>
          <w:sz w:val="22"/>
          <w:szCs w:val="22"/>
        </w:rPr>
        <w:t xml:space="preserve">  Rozdrabniacz </w:t>
      </w:r>
      <w:proofErr w:type="spellStart"/>
      <w:r>
        <w:rPr>
          <w:rFonts w:ascii="Arial" w:hAnsi="Arial" w:cs="Arial"/>
          <w:sz w:val="22"/>
          <w:szCs w:val="22"/>
        </w:rPr>
        <w:t>Unihacker</w:t>
      </w:r>
      <w:proofErr w:type="spellEnd"/>
      <w:r>
        <w:rPr>
          <w:rFonts w:ascii="Arial" w:hAnsi="Arial" w:cs="Arial"/>
          <w:sz w:val="22"/>
          <w:szCs w:val="22"/>
        </w:rPr>
        <w:t xml:space="preserve"> Classic typoszereg HPL200 firmy </w:t>
      </w:r>
      <w:proofErr w:type="spellStart"/>
      <w:r>
        <w:rPr>
          <w:rFonts w:ascii="Arial" w:hAnsi="Arial" w:cs="Arial"/>
          <w:sz w:val="22"/>
          <w:szCs w:val="22"/>
        </w:rPr>
        <w:t>Börger</w:t>
      </w:r>
      <w:proofErr w:type="spellEnd"/>
      <w:r>
        <w:rPr>
          <w:rFonts w:ascii="Arial" w:hAnsi="Arial" w:cs="Arial"/>
          <w:sz w:val="22"/>
          <w:szCs w:val="22"/>
        </w:rPr>
        <w:t xml:space="preserve"> służy do rozdrabniania ciał stałych takich jak: kawałki drewna, plastiku, tekstylia oraz małe kości, ziemniaki i inne produkty żywnościowe, a także liście, słoma czy papier. W przedmiotowej instalacji do przeróbki bioodpadów ulegających biodegradacji rozdrabniacz posłuży do rozdrobnienia i homogenizacji selektywnie zbieranych odpadów kuchennych, celem umożliwienia wykorzystania ich jako substrat do procesu fermentacji metanowej, a także dla zabezpieczenia przed ewentualnym uszkodzeniu pomp i zatkaniu się instalacji.</w:t>
      </w:r>
    </w:p>
    <w:p w:rsidR="004A0CB1" w:rsidRDefault="004A0CB1" w:rsidP="004A0CB1">
      <w:pPr>
        <w:ind w:firstLine="709"/>
        <w:jc w:val="both"/>
        <w:rPr>
          <w:rFonts w:ascii="Arial" w:hAnsi="Arial" w:cs="Arial"/>
          <w:sz w:val="22"/>
          <w:szCs w:val="22"/>
        </w:rPr>
      </w:pPr>
      <w:r>
        <w:rPr>
          <w:rFonts w:ascii="Arial" w:hAnsi="Arial" w:cs="Arial"/>
          <w:sz w:val="22"/>
          <w:szCs w:val="22"/>
        </w:rPr>
        <w:t>Element tnący rozdrabniacza to dwa sześciokątne wały, na których zamontowane są naprzemiennie tarcze nożowe i pierścienie dystansowe. Noże jednego wału podczas obrotu wsuwają się pomiędzy noże drugiego obracającego się wału, co wymusza wciąganie materiału do komory rozdrabniacza.</w:t>
      </w:r>
    </w:p>
    <w:p w:rsidR="004A0CB1" w:rsidRDefault="004A0CB1" w:rsidP="004A0CB1">
      <w:pPr>
        <w:ind w:firstLine="709"/>
        <w:jc w:val="both"/>
        <w:rPr>
          <w:rFonts w:ascii="Arial" w:hAnsi="Arial" w:cs="Arial"/>
          <w:sz w:val="22"/>
          <w:szCs w:val="22"/>
        </w:rPr>
      </w:pPr>
      <w:r>
        <w:rPr>
          <w:rFonts w:ascii="Arial" w:hAnsi="Arial" w:cs="Arial"/>
          <w:sz w:val="22"/>
          <w:szCs w:val="22"/>
        </w:rPr>
        <w:t>Zmielone odpady kuchenne przesuwają się do kolana łączącego rozdrabniacz z pompą. Tutaj doprowadzony został dopływ wody technologicznej celem uwodnienia substratu.</w:t>
      </w:r>
    </w:p>
    <w:p w:rsidR="004A0CB1" w:rsidRDefault="004A0CB1" w:rsidP="004A0CB1">
      <w:pPr>
        <w:ind w:firstLine="709"/>
        <w:jc w:val="both"/>
        <w:rPr>
          <w:rFonts w:ascii="Arial" w:hAnsi="Arial" w:cs="Arial"/>
          <w:sz w:val="22"/>
          <w:szCs w:val="22"/>
        </w:rPr>
      </w:pPr>
    </w:p>
    <w:p w:rsidR="004A0CB1" w:rsidRDefault="004A0CB1" w:rsidP="004A0CB1">
      <w:pPr>
        <w:ind w:firstLine="709"/>
        <w:jc w:val="both"/>
        <w:rPr>
          <w:rFonts w:ascii="Arial" w:hAnsi="Arial" w:cs="Arial"/>
          <w:sz w:val="22"/>
          <w:szCs w:val="22"/>
        </w:rPr>
      </w:pPr>
      <w:r>
        <w:rPr>
          <w:rFonts w:ascii="Arial" w:hAnsi="Arial" w:cs="Arial"/>
          <w:sz w:val="22"/>
          <w:szCs w:val="22"/>
        </w:rPr>
        <w:t xml:space="preserve">Parametry technologiczne rozdrabniacza frezowego HPL200: </w:t>
      </w:r>
    </w:p>
    <w:p w:rsidR="004A0CB1" w:rsidRDefault="004A0CB1" w:rsidP="004A0CB1">
      <w:pPr>
        <w:ind w:firstLine="709"/>
        <w:jc w:val="both"/>
        <w:rPr>
          <w:rFonts w:ascii="Arial" w:hAnsi="Arial" w:cs="Arial"/>
          <w:sz w:val="22"/>
          <w:szCs w:val="22"/>
        </w:rPr>
      </w:pPr>
      <w:r>
        <w:rPr>
          <w:rFonts w:ascii="Arial" w:hAnsi="Arial" w:cs="Arial"/>
          <w:sz w:val="22"/>
          <w:szCs w:val="22"/>
        </w:rPr>
        <w:t xml:space="preserve">- wydajność </w:t>
      </w:r>
      <w:r w:rsidRPr="00F70A45">
        <w:rPr>
          <w:rFonts w:ascii="Arial" w:hAnsi="Arial" w:cs="Arial"/>
          <w:sz w:val="22"/>
          <w:szCs w:val="22"/>
        </w:rPr>
        <w:t>maks.: 40 m</w:t>
      </w:r>
      <w:r w:rsidRPr="00F70A45">
        <w:rPr>
          <w:rFonts w:ascii="Arial" w:hAnsi="Arial" w:cs="Arial"/>
          <w:sz w:val="22"/>
          <w:szCs w:val="22"/>
          <w:vertAlign w:val="superscript"/>
        </w:rPr>
        <w:t>3</w:t>
      </w:r>
      <w:r w:rsidRPr="00F70A45">
        <w:rPr>
          <w:rFonts w:ascii="Arial" w:hAnsi="Arial" w:cs="Arial"/>
          <w:sz w:val="22"/>
          <w:szCs w:val="22"/>
        </w:rPr>
        <w:t>/h</w:t>
      </w:r>
    </w:p>
    <w:p w:rsidR="004A0CB1" w:rsidRDefault="004A0CB1" w:rsidP="004A0CB1">
      <w:pPr>
        <w:ind w:firstLine="709"/>
        <w:jc w:val="both"/>
        <w:rPr>
          <w:rFonts w:ascii="Arial" w:hAnsi="Arial" w:cs="Arial"/>
          <w:sz w:val="22"/>
          <w:szCs w:val="22"/>
        </w:rPr>
      </w:pPr>
      <w:r>
        <w:rPr>
          <w:rFonts w:ascii="Arial" w:hAnsi="Arial" w:cs="Arial"/>
          <w:sz w:val="22"/>
          <w:szCs w:val="22"/>
        </w:rPr>
        <w:t>- prędkość obrotowa  – zalecana: 50-120/min</w:t>
      </w:r>
    </w:p>
    <w:p w:rsidR="004A0CB1" w:rsidRDefault="004A0CB1" w:rsidP="004A0CB1">
      <w:pPr>
        <w:ind w:firstLine="709"/>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dopuszczalna: 50-600/min</w:t>
      </w:r>
    </w:p>
    <w:p w:rsidR="004A0CB1" w:rsidRDefault="004A0CB1" w:rsidP="004A0CB1">
      <w:pPr>
        <w:ind w:firstLine="709"/>
        <w:jc w:val="both"/>
        <w:rPr>
          <w:rFonts w:ascii="Arial" w:hAnsi="Arial" w:cs="Arial"/>
          <w:sz w:val="22"/>
          <w:szCs w:val="22"/>
        </w:rPr>
      </w:pPr>
      <w:r>
        <w:rPr>
          <w:rFonts w:ascii="Arial" w:hAnsi="Arial" w:cs="Arial"/>
          <w:sz w:val="22"/>
          <w:szCs w:val="22"/>
        </w:rPr>
        <w:t xml:space="preserve">- ciśnienie robocze </w:t>
      </w:r>
      <w:r>
        <w:rPr>
          <w:rFonts w:ascii="Arial" w:hAnsi="Arial" w:cs="Arial"/>
          <w:sz w:val="22"/>
          <w:szCs w:val="22"/>
        </w:rPr>
        <w:tab/>
        <w:t>– min: 0,1 bar</w:t>
      </w:r>
    </w:p>
    <w:p w:rsidR="004A0CB1" w:rsidRPr="000A3111" w:rsidRDefault="004A0CB1" w:rsidP="004A0CB1">
      <w:pPr>
        <w:ind w:firstLine="709"/>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max: 12 bar</w:t>
      </w:r>
    </w:p>
    <w:p w:rsidR="004A0CB1" w:rsidRPr="000A3111" w:rsidRDefault="004A0CB1" w:rsidP="004A0CB1">
      <w:pPr>
        <w:ind w:firstLine="709"/>
        <w:jc w:val="both"/>
        <w:rPr>
          <w:rFonts w:ascii="Arial" w:hAnsi="Arial" w:cs="Arial"/>
          <w:sz w:val="22"/>
          <w:szCs w:val="22"/>
        </w:rPr>
      </w:pPr>
    </w:p>
    <w:p w:rsidR="004A0CB1" w:rsidRDefault="004A0CB1" w:rsidP="004A0CB1">
      <w:pPr>
        <w:pStyle w:val="Styl3"/>
      </w:pPr>
      <w:bookmarkStart w:id="23" w:name="_Toc520885040"/>
      <w:bookmarkStart w:id="24" w:name="_Toc520885313"/>
      <w:bookmarkStart w:id="25" w:name="_Toc523382323"/>
      <w:r w:rsidRPr="00CD46EE">
        <w:t>Pompa rozdrobnionych odpadów kuchennych</w:t>
      </w:r>
      <w:bookmarkEnd w:id="23"/>
      <w:bookmarkEnd w:id="24"/>
      <w:bookmarkEnd w:id="25"/>
    </w:p>
    <w:p w:rsidR="004A0CB1" w:rsidRDefault="004A0CB1" w:rsidP="004A0CB1">
      <w:pPr>
        <w:ind w:firstLine="709"/>
        <w:jc w:val="both"/>
        <w:rPr>
          <w:rFonts w:ascii="Arial" w:hAnsi="Arial" w:cs="Arial"/>
          <w:b/>
          <w:sz w:val="22"/>
          <w:szCs w:val="22"/>
          <w:u w:val="single"/>
        </w:rPr>
      </w:pPr>
    </w:p>
    <w:p w:rsidR="004A0CB1" w:rsidRDefault="004A0CB1" w:rsidP="004A0CB1">
      <w:pPr>
        <w:ind w:firstLine="709"/>
        <w:jc w:val="both"/>
        <w:rPr>
          <w:rFonts w:ascii="Arial" w:hAnsi="Arial" w:cs="Arial"/>
          <w:sz w:val="22"/>
          <w:szCs w:val="22"/>
        </w:rPr>
      </w:pPr>
      <w:r>
        <w:rPr>
          <w:rFonts w:ascii="Arial" w:hAnsi="Arial" w:cs="Arial"/>
          <w:sz w:val="22"/>
          <w:szCs w:val="22"/>
        </w:rPr>
        <w:t xml:space="preserve">Pompa rotacyjna Classic PL200 firmy </w:t>
      </w:r>
      <w:proofErr w:type="spellStart"/>
      <w:r>
        <w:rPr>
          <w:rFonts w:ascii="Arial" w:hAnsi="Arial" w:cs="Arial"/>
          <w:sz w:val="22"/>
          <w:szCs w:val="22"/>
        </w:rPr>
        <w:t>Börger</w:t>
      </w:r>
      <w:proofErr w:type="spellEnd"/>
      <w:r>
        <w:rPr>
          <w:rFonts w:ascii="Arial" w:hAnsi="Arial" w:cs="Arial"/>
          <w:sz w:val="22"/>
          <w:szCs w:val="22"/>
        </w:rPr>
        <w:t xml:space="preserve">, poprzez podłączony do niej elastyczny wąż o </w:t>
      </w:r>
      <w:commentRangeStart w:id="26"/>
      <w:r>
        <w:rPr>
          <w:rFonts w:ascii="Arial" w:hAnsi="Arial" w:cs="Arial"/>
          <w:sz w:val="22"/>
          <w:szCs w:val="22"/>
        </w:rPr>
        <w:t>średnicy</w:t>
      </w:r>
      <w:commentRangeEnd w:id="26"/>
      <w:r>
        <w:rPr>
          <w:rStyle w:val="Odwoaniedokomentarza"/>
          <w:rFonts w:eastAsia="Calibri"/>
        </w:rPr>
        <w:commentReference w:id="26"/>
      </w:r>
      <w:r>
        <w:rPr>
          <w:rFonts w:ascii="Arial" w:hAnsi="Arial" w:cs="Arial"/>
          <w:sz w:val="22"/>
          <w:szCs w:val="22"/>
        </w:rPr>
        <w:t xml:space="preserve"> … mm, odprowadza rozdrobnione i uwodnione odpady kuchenne z rozdrabniacza do </w:t>
      </w:r>
      <w:proofErr w:type="spellStart"/>
      <w:r>
        <w:rPr>
          <w:rFonts w:ascii="Arial" w:hAnsi="Arial" w:cs="Arial"/>
          <w:sz w:val="22"/>
          <w:szCs w:val="22"/>
        </w:rPr>
        <w:t>hydrolizera</w:t>
      </w:r>
      <w:proofErr w:type="spellEnd"/>
      <w:r>
        <w:rPr>
          <w:rFonts w:ascii="Arial" w:hAnsi="Arial" w:cs="Arial"/>
          <w:sz w:val="22"/>
          <w:szCs w:val="22"/>
        </w:rPr>
        <w:t xml:space="preserve">.  System odprowadzania rozdrobnionych odpadów został wyposażony w zabezpieczenie w postaci zaworu zwrotnego (klapy), co ma zapobiec ewentualnemu cofnięciu się gazów z komory </w:t>
      </w:r>
      <w:proofErr w:type="spellStart"/>
      <w:r>
        <w:rPr>
          <w:rFonts w:ascii="Arial" w:hAnsi="Arial" w:cs="Arial"/>
          <w:sz w:val="22"/>
          <w:szCs w:val="22"/>
        </w:rPr>
        <w:t>hydrolizera</w:t>
      </w:r>
      <w:proofErr w:type="spellEnd"/>
      <w:r>
        <w:rPr>
          <w:rFonts w:ascii="Arial" w:hAnsi="Arial" w:cs="Arial"/>
          <w:sz w:val="22"/>
          <w:szCs w:val="22"/>
        </w:rPr>
        <w:t>. Od tego momentu przetwarzana organika kuchenna zostaje włączona do przetwarzania wraz z osadami pochodzącymi z oczyszczalni ścieków.</w:t>
      </w:r>
    </w:p>
    <w:p w:rsidR="004A0CB1" w:rsidRPr="00CD46EE" w:rsidRDefault="004A0CB1" w:rsidP="004A0CB1">
      <w:pPr>
        <w:jc w:val="both"/>
        <w:rPr>
          <w:rFonts w:ascii="Arial" w:hAnsi="Arial" w:cs="Arial"/>
          <w:b/>
          <w:sz w:val="22"/>
          <w:szCs w:val="22"/>
          <w:u w:val="single"/>
        </w:rPr>
      </w:pPr>
    </w:p>
    <w:p w:rsidR="004A0CB1" w:rsidRDefault="004A0CB1" w:rsidP="004A0CB1">
      <w:pPr>
        <w:pStyle w:val="Styl3"/>
      </w:pPr>
      <w:bookmarkStart w:id="27" w:name="_Toc520885041"/>
      <w:bookmarkStart w:id="28" w:name="_Toc520885314"/>
      <w:bookmarkStart w:id="29" w:name="_Toc523382324"/>
      <w:proofErr w:type="spellStart"/>
      <w:r w:rsidRPr="00CD46EE">
        <w:t>Hydrolizer</w:t>
      </w:r>
      <w:bookmarkEnd w:id="27"/>
      <w:bookmarkEnd w:id="28"/>
      <w:bookmarkEnd w:id="29"/>
      <w:proofErr w:type="spellEnd"/>
    </w:p>
    <w:p w:rsidR="004A0CB1" w:rsidRDefault="004A0CB1" w:rsidP="004A0CB1">
      <w:pPr>
        <w:ind w:firstLine="709"/>
        <w:jc w:val="both"/>
        <w:rPr>
          <w:rFonts w:ascii="Arial" w:hAnsi="Arial" w:cs="Arial"/>
          <w:b/>
          <w:sz w:val="22"/>
          <w:szCs w:val="22"/>
          <w:u w:val="single"/>
        </w:rPr>
      </w:pPr>
    </w:p>
    <w:p w:rsidR="004A0CB1" w:rsidRDefault="004A0CB1" w:rsidP="004A0CB1">
      <w:pPr>
        <w:ind w:firstLine="709"/>
        <w:jc w:val="both"/>
        <w:rPr>
          <w:rFonts w:ascii="Arial" w:hAnsi="Arial" w:cs="Arial"/>
          <w:sz w:val="22"/>
          <w:szCs w:val="22"/>
        </w:rPr>
      </w:pPr>
      <w:proofErr w:type="spellStart"/>
      <w:r>
        <w:rPr>
          <w:rFonts w:ascii="Arial" w:hAnsi="Arial" w:cs="Arial"/>
          <w:sz w:val="22"/>
          <w:szCs w:val="22"/>
        </w:rPr>
        <w:t>Hydrolizer</w:t>
      </w:r>
      <w:proofErr w:type="spellEnd"/>
      <w:r>
        <w:rPr>
          <w:rFonts w:ascii="Arial" w:hAnsi="Arial" w:cs="Arial"/>
          <w:sz w:val="22"/>
          <w:szCs w:val="22"/>
        </w:rPr>
        <w:t xml:space="preserve"> jest zbiornikiem o wymiarach wewnętrznych: 7 x 7 x 4 m (długość x szerokość x wysokość) i objętości 196 m</w:t>
      </w:r>
      <w:r w:rsidRPr="00845EDD">
        <w:rPr>
          <w:rFonts w:ascii="Arial" w:hAnsi="Arial" w:cs="Arial"/>
          <w:sz w:val="22"/>
          <w:szCs w:val="22"/>
          <w:vertAlign w:val="superscript"/>
        </w:rPr>
        <w:t>3</w:t>
      </w:r>
      <w:r>
        <w:rPr>
          <w:rFonts w:ascii="Arial" w:hAnsi="Arial" w:cs="Arial"/>
          <w:sz w:val="22"/>
          <w:szCs w:val="22"/>
        </w:rPr>
        <w:t xml:space="preserve">. Wyposażony jest w </w:t>
      </w:r>
      <w:commentRangeStart w:id="30"/>
      <w:proofErr w:type="spellStart"/>
      <w:r>
        <w:rPr>
          <w:rFonts w:ascii="Arial" w:hAnsi="Arial" w:cs="Arial"/>
          <w:sz w:val="22"/>
          <w:szCs w:val="22"/>
        </w:rPr>
        <w:t>średnioobrotowe</w:t>
      </w:r>
      <w:proofErr w:type="spellEnd"/>
      <w:r>
        <w:rPr>
          <w:rFonts w:ascii="Arial" w:hAnsi="Arial" w:cs="Arial"/>
          <w:sz w:val="22"/>
          <w:szCs w:val="22"/>
        </w:rPr>
        <w:t xml:space="preserve"> mieszadło zatapialne, wykonane ze stali nierdzewnej</w:t>
      </w:r>
      <w:commentRangeEnd w:id="30"/>
      <w:r>
        <w:rPr>
          <w:rStyle w:val="Odwoaniedokomentarza"/>
          <w:rFonts w:eastAsia="Calibri"/>
        </w:rPr>
        <w:commentReference w:id="30"/>
      </w:r>
      <w:r>
        <w:rPr>
          <w:rFonts w:ascii="Arial" w:hAnsi="Arial" w:cs="Arial"/>
          <w:sz w:val="22"/>
          <w:szCs w:val="22"/>
        </w:rPr>
        <w:t>. Biorąc pod uwagę możliwość uwalniania się metanu mieszadło wyposażone jest w zabezpieczenia przeciwwybuchowe.</w:t>
      </w:r>
    </w:p>
    <w:p w:rsidR="004A0CB1" w:rsidRPr="00CD46EE" w:rsidRDefault="004A0CB1" w:rsidP="004A0CB1">
      <w:pPr>
        <w:ind w:firstLine="709"/>
        <w:jc w:val="both"/>
        <w:rPr>
          <w:rFonts w:ascii="Arial" w:hAnsi="Arial" w:cs="Arial"/>
          <w:b/>
          <w:sz w:val="22"/>
          <w:szCs w:val="22"/>
          <w:u w:val="single"/>
        </w:rPr>
      </w:pPr>
      <w:r>
        <w:rPr>
          <w:rFonts w:ascii="Arial" w:hAnsi="Arial" w:cs="Arial"/>
          <w:sz w:val="22"/>
          <w:szCs w:val="22"/>
        </w:rPr>
        <w:t xml:space="preserve">W </w:t>
      </w:r>
      <w:proofErr w:type="spellStart"/>
      <w:r>
        <w:rPr>
          <w:rFonts w:ascii="Arial" w:hAnsi="Arial" w:cs="Arial"/>
          <w:sz w:val="22"/>
          <w:szCs w:val="22"/>
        </w:rPr>
        <w:t>hydrolizerze</w:t>
      </w:r>
      <w:proofErr w:type="spellEnd"/>
      <w:r>
        <w:rPr>
          <w:rFonts w:ascii="Arial" w:hAnsi="Arial" w:cs="Arial"/>
          <w:sz w:val="22"/>
          <w:szCs w:val="22"/>
        </w:rPr>
        <w:t xml:space="preserve"> będzie miało miejsce wymieszanie zmielonych odpadów kuchennych z osadem surowym pochodzącym z osadników wstępnych oczyszczalni ścieków z jednoczesnym procesem hydrolizy osadów.</w:t>
      </w:r>
    </w:p>
    <w:p w:rsidR="004A0CB1" w:rsidRDefault="004A0CB1" w:rsidP="004A0CB1">
      <w:pPr>
        <w:ind w:firstLine="709"/>
        <w:jc w:val="both"/>
        <w:rPr>
          <w:rFonts w:ascii="Arial" w:hAnsi="Arial" w:cs="Arial"/>
          <w:b/>
          <w:sz w:val="22"/>
          <w:szCs w:val="22"/>
          <w:u w:val="single"/>
        </w:rPr>
      </w:pPr>
    </w:p>
    <w:p w:rsidR="004A0CB1" w:rsidRDefault="004A0CB1" w:rsidP="004A0CB1">
      <w:pPr>
        <w:pStyle w:val="Styl3"/>
      </w:pPr>
      <w:bookmarkStart w:id="31" w:name="_Toc520885042"/>
      <w:bookmarkStart w:id="32" w:name="_Toc520885315"/>
      <w:bookmarkStart w:id="33" w:name="_Toc523382325"/>
      <w:r w:rsidRPr="00CD46EE">
        <w:t>Pompownia osadu hydrolizowanego</w:t>
      </w:r>
      <w:bookmarkEnd w:id="31"/>
      <w:bookmarkEnd w:id="32"/>
      <w:bookmarkEnd w:id="33"/>
      <w:r w:rsidRPr="00CD46EE">
        <w:t xml:space="preserve"> </w:t>
      </w:r>
    </w:p>
    <w:p w:rsidR="004A0CB1" w:rsidRDefault="004A0CB1" w:rsidP="004A0CB1">
      <w:pPr>
        <w:ind w:firstLine="709"/>
        <w:jc w:val="both"/>
        <w:rPr>
          <w:rFonts w:ascii="Arial" w:hAnsi="Arial" w:cs="Arial"/>
          <w:b/>
          <w:sz w:val="22"/>
          <w:szCs w:val="22"/>
          <w:u w:val="single"/>
        </w:rPr>
      </w:pPr>
    </w:p>
    <w:p w:rsidR="004A0CB1" w:rsidRPr="005A3839" w:rsidRDefault="004A0CB1" w:rsidP="004A0CB1">
      <w:pPr>
        <w:ind w:firstLine="709"/>
        <w:jc w:val="both"/>
        <w:rPr>
          <w:rFonts w:ascii="Arial" w:hAnsi="Arial" w:cs="Arial"/>
          <w:sz w:val="22"/>
          <w:szCs w:val="22"/>
        </w:rPr>
      </w:pPr>
      <w:r w:rsidRPr="005A3839">
        <w:rPr>
          <w:rFonts w:ascii="Arial" w:hAnsi="Arial" w:cs="Arial"/>
          <w:sz w:val="22"/>
          <w:szCs w:val="22"/>
        </w:rPr>
        <w:t xml:space="preserve">Pompownia osadu hydrolizowanego sąsiaduje bezpośrednio z komorą </w:t>
      </w:r>
      <w:proofErr w:type="spellStart"/>
      <w:r w:rsidRPr="005A3839">
        <w:rPr>
          <w:rFonts w:ascii="Arial" w:hAnsi="Arial" w:cs="Arial"/>
          <w:sz w:val="22"/>
          <w:szCs w:val="22"/>
        </w:rPr>
        <w:t>hydrolizera</w:t>
      </w:r>
      <w:proofErr w:type="spellEnd"/>
      <w:r w:rsidRPr="005A3839">
        <w:rPr>
          <w:rFonts w:ascii="Arial" w:hAnsi="Arial" w:cs="Arial"/>
          <w:sz w:val="22"/>
          <w:szCs w:val="22"/>
        </w:rPr>
        <w:t xml:space="preserve"> i składa się z dwóch pomp zatapialnych SV 014B L6 firmy </w:t>
      </w:r>
      <w:proofErr w:type="spellStart"/>
      <w:r w:rsidRPr="005A3839">
        <w:rPr>
          <w:rFonts w:ascii="Arial" w:hAnsi="Arial" w:cs="Arial"/>
          <w:sz w:val="22"/>
          <w:szCs w:val="22"/>
        </w:rPr>
        <w:t>Grundfos</w:t>
      </w:r>
      <w:proofErr w:type="spellEnd"/>
      <w:r w:rsidRPr="005A3839">
        <w:rPr>
          <w:rFonts w:ascii="Arial" w:hAnsi="Arial" w:cs="Arial"/>
          <w:sz w:val="22"/>
          <w:szCs w:val="22"/>
        </w:rPr>
        <w:t xml:space="preserve"> </w:t>
      </w:r>
      <w:proofErr w:type="spellStart"/>
      <w:r w:rsidRPr="005A3839">
        <w:rPr>
          <w:rFonts w:ascii="Arial" w:hAnsi="Arial" w:cs="Arial"/>
          <w:sz w:val="22"/>
          <w:szCs w:val="22"/>
        </w:rPr>
        <w:t>Sarlin</w:t>
      </w:r>
      <w:proofErr w:type="spellEnd"/>
      <w:r w:rsidRPr="005A3839">
        <w:rPr>
          <w:rFonts w:ascii="Arial" w:hAnsi="Arial" w:cs="Arial"/>
          <w:sz w:val="22"/>
          <w:szCs w:val="22"/>
        </w:rPr>
        <w:t xml:space="preserve"> </w:t>
      </w:r>
      <w:proofErr w:type="spellStart"/>
      <w:r w:rsidRPr="005A3839">
        <w:rPr>
          <w:rFonts w:ascii="Arial" w:hAnsi="Arial" w:cs="Arial"/>
          <w:sz w:val="22"/>
          <w:szCs w:val="22"/>
        </w:rPr>
        <w:t>Pumps</w:t>
      </w:r>
      <w:proofErr w:type="spellEnd"/>
      <w:r w:rsidRPr="005A3839">
        <w:rPr>
          <w:rFonts w:ascii="Arial" w:hAnsi="Arial" w:cs="Arial"/>
          <w:sz w:val="22"/>
          <w:szCs w:val="22"/>
        </w:rPr>
        <w:t>, których zadaniem jest tłoczenie zhydrolizowanych osadów do osadników wstępnych.</w:t>
      </w:r>
    </w:p>
    <w:p w:rsidR="004A0CB1" w:rsidRPr="00CD46EE" w:rsidRDefault="004A0CB1" w:rsidP="004A0CB1">
      <w:pPr>
        <w:ind w:firstLine="709"/>
        <w:jc w:val="both"/>
        <w:rPr>
          <w:rFonts w:ascii="Arial" w:hAnsi="Arial" w:cs="Arial"/>
          <w:b/>
          <w:sz w:val="22"/>
          <w:szCs w:val="22"/>
          <w:u w:val="single"/>
        </w:rPr>
      </w:pPr>
    </w:p>
    <w:p w:rsidR="004A0CB1" w:rsidRDefault="004A0CB1" w:rsidP="004A0CB1">
      <w:pPr>
        <w:pStyle w:val="Styl3"/>
      </w:pPr>
      <w:bookmarkStart w:id="34" w:name="_Toc520885043"/>
      <w:bookmarkStart w:id="35" w:name="_Toc520885316"/>
      <w:bookmarkStart w:id="36" w:name="_Toc523382326"/>
      <w:r w:rsidRPr="00CD46EE">
        <w:t>Pompownia osadu wstępnego (surowego)</w:t>
      </w:r>
      <w:bookmarkEnd w:id="34"/>
      <w:bookmarkEnd w:id="35"/>
      <w:bookmarkEnd w:id="36"/>
    </w:p>
    <w:p w:rsidR="004A0CB1" w:rsidRDefault="004A0CB1" w:rsidP="004A0CB1">
      <w:pPr>
        <w:ind w:firstLine="709"/>
        <w:jc w:val="both"/>
        <w:rPr>
          <w:rFonts w:ascii="Arial" w:hAnsi="Arial" w:cs="Arial"/>
          <w:b/>
          <w:sz w:val="22"/>
          <w:szCs w:val="22"/>
          <w:u w:val="single"/>
        </w:rPr>
      </w:pPr>
    </w:p>
    <w:p w:rsidR="004A0CB1" w:rsidRPr="006E7B98" w:rsidRDefault="004A0CB1" w:rsidP="004A0CB1">
      <w:pPr>
        <w:ind w:firstLine="709"/>
        <w:jc w:val="both"/>
        <w:rPr>
          <w:rFonts w:ascii="Arial" w:hAnsi="Arial" w:cs="Arial"/>
          <w:sz w:val="22"/>
          <w:szCs w:val="22"/>
        </w:rPr>
      </w:pPr>
      <w:r>
        <w:rPr>
          <w:rFonts w:ascii="Arial" w:hAnsi="Arial" w:cs="Arial"/>
          <w:sz w:val="22"/>
          <w:szCs w:val="22"/>
        </w:rPr>
        <w:t xml:space="preserve">Osad surowy z osadników wstępnych kierowany jest do dwóch pompowni wyposażonych w zasuwy nożowe  z napędem ręcznym. To tu dwie pompy zatapialne </w:t>
      </w:r>
      <w:proofErr w:type="spellStart"/>
      <w:r>
        <w:rPr>
          <w:rFonts w:ascii="Arial" w:hAnsi="Arial" w:cs="Arial"/>
          <w:sz w:val="22"/>
          <w:szCs w:val="22"/>
        </w:rPr>
        <w:t>Grundfos</w:t>
      </w:r>
      <w:proofErr w:type="spellEnd"/>
      <w:r>
        <w:rPr>
          <w:rFonts w:ascii="Arial" w:hAnsi="Arial" w:cs="Arial"/>
          <w:sz w:val="22"/>
          <w:szCs w:val="22"/>
        </w:rPr>
        <w:t xml:space="preserve"> </w:t>
      </w:r>
      <w:proofErr w:type="spellStart"/>
      <w:r>
        <w:rPr>
          <w:rFonts w:ascii="Arial" w:hAnsi="Arial" w:cs="Arial"/>
          <w:sz w:val="22"/>
          <w:szCs w:val="22"/>
        </w:rPr>
        <w:t>Sarlin</w:t>
      </w:r>
      <w:proofErr w:type="spellEnd"/>
      <w:r>
        <w:rPr>
          <w:rFonts w:ascii="Arial" w:hAnsi="Arial" w:cs="Arial"/>
          <w:sz w:val="22"/>
          <w:szCs w:val="22"/>
        </w:rPr>
        <w:t xml:space="preserve"> </w:t>
      </w:r>
      <w:proofErr w:type="spellStart"/>
      <w:r>
        <w:rPr>
          <w:rFonts w:ascii="Arial" w:hAnsi="Arial" w:cs="Arial"/>
          <w:sz w:val="22"/>
          <w:szCs w:val="22"/>
        </w:rPr>
        <w:t>Pumps</w:t>
      </w:r>
      <w:proofErr w:type="spellEnd"/>
      <w:r>
        <w:rPr>
          <w:rFonts w:ascii="Arial" w:hAnsi="Arial" w:cs="Arial"/>
          <w:sz w:val="22"/>
          <w:szCs w:val="22"/>
        </w:rPr>
        <w:t xml:space="preserve"> typ SV 014B L1 tłoczą osad dwoma rurociągami ponownie do </w:t>
      </w:r>
      <w:proofErr w:type="spellStart"/>
      <w:r>
        <w:rPr>
          <w:rFonts w:ascii="Arial" w:hAnsi="Arial" w:cs="Arial"/>
          <w:sz w:val="22"/>
          <w:szCs w:val="22"/>
        </w:rPr>
        <w:t>hydrolizera</w:t>
      </w:r>
      <w:proofErr w:type="spellEnd"/>
      <w:r>
        <w:rPr>
          <w:rFonts w:ascii="Arial" w:hAnsi="Arial" w:cs="Arial"/>
          <w:sz w:val="22"/>
          <w:szCs w:val="22"/>
        </w:rPr>
        <w:t>.</w:t>
      </w:r>
    </w:p>
    <w:p w:rsidR="004A0CB1" w:rsidRPr="00CD46EE" w:rsidRDefault="004A0CB1" w:rsidP="004A0CB1">
      <w:pPr>
        <w:ind w:firstLine="709"/>
        <w:jc w:val="both"/>
        <w:rPr>
          <w:rFonts w:ascii="Arial" w:hAnsi="Arial" w:cs="Arial"/>
          <w:b/>
          <w:sz w:val="22"/>
          <w:szCs w:val="22"/>
          <w:u w:val="single"/>
        </w:rPr>
      </w:pPr>
    </w:p>
    <w:p w:rsidR="004A0CB1" w:rsidRDefault="004A0CB1" w:rsidP="004A0CB1">
      <w:pPr>
        <w:pStyle w:val="Styl3"/>
      </w:pPr>
      <w:bookmarkStart w:id="37" w:name="_Toc520885044"/>
      <w:bookmarkStart w:id="38" w:name="_Toc520885317"/>
      <w:bookmarkStart w:id="39" w:name="_Toc523382327"/>
      <w:r w:rsidRPr="00CD46EE">
        <w:t>Zespół przedmuchowy</w:t>
      </w:r>
      <w:r>
        <w:t xml:space="preserve"> wraz z filtrem biologicznym</w:t>
      </w:r>
      <w:bookmarkEnd w:id="37"/>
      <w:bookmarkEnd w:id="38"/>
      <w:bookmarkEnd w:id="39"/>
    </w:p>
    <w:p w:rsidR="004A0CB1" w:rsidRDefault="004A0CB1" w:rsidP="004A0CB1">
      <w:pPr>
        <w:tabs>
          <w:tab w:val="left" w:pos="3969"/>
        </w:tabs>
        <w:ind w:firstLine="709"/>
        <w:jc w:val="both"/>
        <w:rPr>
          <w:rFonts w:ascii="Arial" w:hAnsi="Arial" w:cs="Arial"/>
          <w:b/>
          <w:sz w:val="22"/>
          <w:szCs w:val="22"/>
          <w:u w:val="single"/>
        </w:rPr>
      </w:pPr>
    </w:p>
    <w:p w:rsidR="004A0CB1" w:rsidRPr="005A3839" w:rsidRDefault="004A0CB1" w:rsidP="004A0CB1">
      <w:pPr>
        <w:ind w:firstLine="709"/>
        <w:jc w:val="both"/>
        <w:rPr>
          <w:rFonts w:ascii="Arial" w:hAnsi="Arial" w:cs="Arial"/>
          <w:sz w:val="22"/>
          <w:szCs w:val="22"/>
        </w:rPr>
      </w:pPr>
      <w:r w:rsidRPr="005A3839">
        <w:rPr>
          <w:rFonts w:ascii="Arial" w:hAnsi="Arial" w:cs="Arial"/>
          <w:sz w:val="22"/>
          <w:szCs w:val="22"/>
        </w:rPr>
        <w:t xml:space="preserve">Zespół przedmuchowy ma za zadanie przetłoczyć kwaśne gazy pofermentacyjne powstałe w </w:t>
      </w:r>
      <w:proofErr w:type="spellStart"/>
      <w:r w:rsidRPr="005A3839">
        <w:rPr>
          <w:rFonts w:ascii="Arial" w:hAnsi="Arial" w:cs="Arial"/>
          <w:sz w:val="22"/>
          <w:szCs w:val="22"/>
        </w:rPr>
        <w:t>hydrolizerze</w:t>
      </w:r>
      <w:proofErr w:type="spellEnd"/>
      <w:r w:rsidRPr="005A3839">
        <w:rPr>
          <w:rFonts w:ascii="Arial" w:hAnsi="Arial" w:cs="Arial"/>
          <w:sz w:val="22"/>
          <w:szCs w:val="22"/>
        </w:rPr>
        <w:t xml:space="preserve"> przez filtr biologiczny do atmosfery. W tym celu zamontowany wentylator o wydajności 50 m</w:t>
      </w:r>
      <w:r w:rsidRPr="005A3839">
        <w:rPr>
          <w:rFonts w:ascii="Arial" w:hAnsi="Arial" w:cs="Arial"/>
          <w:sz w:val="22"/>
          <w:szCs w:val="22"/>
          <w:vertAlign w:val="superscript"/>
        </w:rPr>
        <w:t>3</w:t>
      </w:r>
      <w:r w:rsidRPr="005A3839">
        <w:rPr>
          <w:rFonts w:ascii="Arial" w:hAnsi="Arial" w:cs="Arial"/>
          <w:sz w:val="22"/>
          <w:szCs w:val="22"/>
        </w:rPr>
        <w:t>/h podczas swojej pracy zasysa gazy do filtra biologicznego o wymiarach: 1,5 m x 1,5 m x 2,0 m, wypełnionego korą brzozową. Warstwa filtracyjna o wysokości 1 m ułożona jest na konstrukcji podtrzymującej wykonanej z blachy perforowanej (400 otworów/m</w:t>
      </w:r>
      <w:r w:rsidRPr="005A3839">
        <w:rPr>
          <w:rFonts w:ascii="Arial" w:hAnsi="Arial" w:cs="Arial"/>
          <w:sz w:val="22"/>
          <w:szCs w:val="22"/>
          <w:vertAlign w:val="superscript"/>
        </w:rPr>
        <w:t>2</w:t>
      </w:r>
      <w:r w:rsidRPr="005A3839">
        <w:rPr>
          <w:rFonts w:ascii="Arial" w:hAnsi="Arial" w:cs="Arial"/>
          <w:sz w:val="22"/>
          <w:szCs w:val="22"/>
        </w:rPr>
        <w:t xml:space="preserve">). W wyniku zasysania gazów z </w:t>
      </w:r>
      <w:proofErr w:type="spellStart"/>
      <w:r w:rsidRPr="005A3839">
        <w:rPr>
          <w:rFonts w:ascii="Arial" w:hAnsi="Arial" w:cs="Arial"/>
          <w:sz w:val="22"/>
          <w:szCs w:val="22"/>
        </w:rPr>
        <w:t>hydrolizera</w:t>
      </w:r>
      <w:proofErr w:type="spellEnd"/>
      <w:r w:rsidRPr="005A3839">
        <w:rPr>
          <w:rFonts w:ascii="Arial" w:hAnsi="Arial" w:cs="Arial"/>
          <w:sz w:val="22"/>
          <w:szCs w:val="22"/>
        </w:rPr>
        <w:t xml:space="preserve"> wytwarza się podciśnienie wymuszające otwarcie klapy zwrotnej i zaciągnięcie powietrza zewnętrznego.</w:t>
      </w:r>
    </w:p>
    <w:p w:rsidR="004A0CB1" w:rsidRPr="00CD46EE" w:rsidRDefault="004A0CB1" w:rsidP="004A0CB1">
      <w:pPr>
        <w:tabs>
          <w:tab w:val="left" w:pos="3969"/>
        </w:tabs>
        <w:ind w:firstLine="709"/>
        <w:jc w:val="both"/>
        <w:rPr>
          <w:rFonts w:ascii="Arial" w:hAnsi="Arial" w:cs="Arial"/>
          <w:b/>
          <w:sz w:val="22"/>
          <w:szCs w:val="22"/>
          <w:u w:val="single"/>
        </w:rPr>
      </w:pPr>
      <w:r>
        <w:rPr>
          <w:rFonts w:ascii="Arial" w:hAnsi="Arial" w:cs="Arial"/>
          <w:b/>
          <w:sz w:val="22"/>
          <w:szCs w:val="22"/>
          <w:u w:val="single"/>
        </w:rPr>
        <w:t xml:space="preserve"> </w:t>
      </w:r>
    </w:p>
    <w:p w:rsidR="004A0CB1" w:rsidRPr="00CD46EE" w:rsidRDefault="004A0CB1" w:rsidP="004A0CB1">
      <w:pPr>
        <w:ind w:firstLine="709"/>
        <w:jc w:val="both"/>
        <w:rPr>
          <w:rFonts w:ascii="Arial" w:hAnsi="Arial" w:cs="Arial"/>
          <w:b/>
          <w:sz w:val="22"/>
          <w:szCs w:val="22"/>
          <w:u w:val="single"/>
        </w:rPr>
      </w:pPr>
    </w:p>
    <w:p w:rsidR="004A0CB1" w:rsidRDefault="004A0CB1" w:rsidP="004A0CB1">
      <w:pPr>
        <w:pStyle w:val="Styl3"/>
      </w:pPr>
      <w:bookmarkStart w:id="40" w:name="_Toc520885045"/>
      <w:bookmarkStart w:id="41" w:name="_Toc520885318"/>
      <w:bookmarkStart w:id="42" w:name="_Toc523382328"/>
      <w:r w:rsidRPr="00CD46EE">
        <w:t>Wydzielone komory fermentacyjne (WKF)</w:t>
      </w:r>
      <w:bookmarkEnd w:id="40"/>
      <w:bookmarkEnd w:id="41"/>
      <w:bookmarkEnd w:id="42"/>
      <w:r w:rsidRPr="00CD46EE">
        <w:t xml:space="preserve"> </w:t>
      </w:r>
    </w:p>
    <w:p w:rsidR="004A0CB1" w:rsidRDefault="004A0CB1" w:rsidP="004A0CB1">
      <w:pPr>
        <w:ind w:firstLine="709"/>
        <w:jc w:val="both"/>
        <w:rPr>
          <w:rFonts w:ascii="Arial" w:hAnsi="Arial" w:cs="Arial"/>
          <w:b/>
          <w:sz w:val="22"/>
          <w:szCs w:val="22"/>
          <w:u w:val="single"/>
        </w:rPr>
      </w:pPr>
    </w:p>
    <w:p w:rsidR="004A0CB1" w:rsidRPr="003B5A04" w:rsidRDefault="004A0CB1" w:rsidP="004A0CB1">
      <w:pPr>
        <w:ind w:firstLine="709"/>
        <w:jc w:val="both"/>
        <w:rPr>
          <w:rFonts w:ascii="Arial" w:hAnsi="Arial" w:cs="Arial"/>
          <w:sz w:val="22"/>
          <w:szCs w:val="22"/>
        </w:rPr>
      </w:pPr>
      <w:r w:rsidRPr="003B5A04">
        <w:rPr>
          <w:rFonts w:ascii="Arial" w:hAnsi="Arial" w:cs="Arial"/>
          <w:sz w:val="22"/>
          <w:szCs w:val="22"/>
        </w:rPr>
        <w:lastRenderedPageBreak/>
        <w:t xml:space="preserve">Wydzielone komory fermentacyjne to dwa </w:t>
      </w:r>
      <w:r>
        <w:rPr>
          <w:rFonts w:ascii="Arial" w:hAnsi="Arial" w:cs="Arial"/>
          <w:sz w:val="22"/>
          <w:szCs w:val="22"/>
        </w:rPr>
        <w:t>obiekty w kształcie walca, którego wnętrze stanowi odwrócony stożek, wypełniony fermentującym osadem. Pojemność każdego z nich wynosi 1200 m</w:t>
      </w:r>
      <w:r w:rsidRPr="003B5A04">
        <w:rPr>
          <w:rFonts w:ascii="Arial" w:hAnsi="Arial" w:cs="Arial"/>
          <w:sz w:val="22"/>
          <w:szCs w:val="22"/>
          <w:vertAlign w:val="superscript"/>
        </w:rPr>
        <w:t>3</w:t>
      </w:r>
      <w:r>
        <w:rPr>
          <w:rFonts w:ascii="Arial" w:hAnsi="Arial" w:cs="Arial"/>
          <w:sz w:val="22"/>
          <w:szCs w:val="22"/>
        </w:rPr>
        <w:t>. Tu, w temperaturze ok. 37°C, zachodzi złożony proces fermentacji metanowej, którego substratem jest zhydrolizowana mieszanina osadu surowego i zmielonych odpadów kuchennych oraz zagęszczony osad nadmierny pochodzący z linii oczyszczania ścieków, a produktem metan i osad przefermentowany.</w:t>
      </w:r>
    </w:p>
    <w:p w:rsidR="004A0CB1" w:rsidRDefault="004A0CB1" w:rsidP="004A0CB1">
      <w:pPr>
        <w:jc w:val="both"/>
        <w:rPr>
          <w:rFonts w:ascii="Arial" w:hAnsi="Arial" w:cs="Arial"/>
          <w:sz w:val="22"/>
          <w:szCs w:val="22"/>
        </w:rPr>
      </w:pPr>
    </w:p>
    <w:p w:rsidR="004A0CB1" w:rsidRPr="00AC7D82" w:rsidRDefault="004A0CB1" w:rsidP="004A0CB1">
      <w:pPr>
        <w:jc w:val="both"/>
        <w:rPr>
          <w:rFonts w:ascii="Arial" w:hAnsi="Arial" w:cs="Arial"/>
          <w:sz w:val="22"/>
          <w:szCs w:val="22"/>
        </w:rPr>
      </w:pPr>
    </w:p>
    <w:p w:rsidR="004A0CB1" w:rsidRDefault="004A0CB1" w:rsidP="004A0CB1">
      <w:pPr>
        <w:pStyle w:val="Styl1"/>
      </w:pPr>
      <w:bookmarkStart w:id="43" w:name="_Toc523382329"/>
      <w:r w:rsidRPr="00CE6745">
        <w:t>Ewentualne warianty przedsięwzięcia</w:t>
      </w:r>
      <w:bookmarkEnd w:id="43"/>
    </w:p>
    <w:p w:rsidR="004A0CB1" w:rsidRDefault="004A0CB1" w:rsidP="004A0CB1">
      <w:pPr>
        <w:ind w:left="720"/>
        <w:rPr>
          <w:rFonts w:ascii="Arial" w:hAnsi="Arial" w:cs="Arial"/>
          <w:b/>
          <w:sz w:val="22"/>
          <w:szCs w:val="22"/>
        </w:rPr>
      </w:pPr>
    </w:p>
    <w:p w:rsidR="004A0CB1" w:rsidRPr="005A3839" w:rsidRDefault="004A0CB1" w:rsidP="004A0CB1">
      <w:pPr>
        <w:pStyle w:val="Akapitzlist"/>
        <w:numPr>
          <w:ilvl w:val="0"/>
          <w:numId w:val="2"/>
        </w:numPr>
        <w:rPr>
          <w:rFonts w:ascii="Arial" w:hAnsi="Arial" w:cs="Arial"/>
          <w:b/>
          <w:vanish/>
          <w:sz w:val="22"/>
          <w:szCs w:val="22"/>
        </w:rPr>
      </w:pPr>
    </w:p>
    <w:p w:rsidR="004A0CB1" w:rsidRPr="005A3839" w:rsidRDefault="004A0CB1" w:rsidP="004A0CB1">
      <w:pPr>
        <w:pStyle w:val="Akapitzlist"/>
        <w:numPr>
          <w:ilvl w:val="0"/>
          <w:numId w:val="2"/>
        </w:numPr>
        <w:rPr>
          <w:rFonts w:ascii="Arial" w:hAnsi="Arial" w:cs="Arial"/>
          <w:b/>
          <w:vanish/>
          <w:sz w:val="22"/>
          <w:szCs w:val="22"/>
        </w:rPr>
      </w:pPr>
    </w:p>
    <w:p w:rsidR="004A0CB1" w:rsidRPr="005A3839" w:rsidRDefault="004A0CB1" w:rsidP="004A0CB1">
      <w:pPr>
        <w:pStyle w:val="Akapitzlist"/>
        <w:numPr>
          <w:ilvl w:val="0"/>
          <w:numId w:val="2"/>
        </w:numPr>
        <w:rPr>
          <w:rFonts w:ascii="Arial" w:hAnsi="Arial" w:cs="Arial"/>
          <w:b/>
          <w:vanish/>
          <w:sz w:val="22"/>
          <w:szCs w:val="22"/>
        </w:rPr>
      </w:pPr>
    </w:p>
    <w:p w:rsidR="004A0CB1" w:rsidRDefault="004A0CB1" w:rsidP="004A0CB1">
      <w:pPr>
        <w:pStyle w:val="Styl2"/>
      </w:pPr>
      <w:bookmarkStart w:id="44" w:name="_Toc523382330"/>
      <w:r>
        <w:t>Wariant I – wariant zerowy</w:t>
      </w:r>
      <w:bookmarkEnd w:id="44"/>
    </w:p>
    <w:p w:rsidR="004A0CB1" w:rsidRDefault="004A0CB1" w:rsidP="004A0CB1">
      <w:pPr>
        <w:rPr>
          <w:rFonts w:ascii="Arial" w:hAnsi="Arial" w:cs="Arial"/>
          <w:b/>
          <w:sz w:val="22"/>
          <w:szCs w:val="22"/>
        </w:rPr>
      </w:pPr>
    </w:p>
    <w:p w:rsidR="004A0CB1" w:rsidRPr="006810D2" w:rsidRDefault="004A0CB1" w:rsidP="004A0CB1">
      <w:pPr>
        <w:jc w:val="both"/>
        <w:rPr>
          <w:rFonts w:ascii="Arial" w:hAnsi="Arial" w:cs="Arial"/>
          <w:sz w:val="22"/>
          <w:szCs w:val="22"/>
        </w:rPr>
      </w:pPr>
      <w:r w:rsidRPr="006810D2">
        <w:rPr>
          <w:rFonts w:ascii="Arial" w:hAnsi="Arial" w:cs="Arial"/>
          <w:sz w:val="22"/>
          <w:szCs w:val="22"/>
        </w:rPr>
        <w:t>Nie podejmowanie działań.</w:t>
      </w:r>
    </w:p>
    <w:p w:rsidR="004A0CB1" w:rsidRPr="006810D2" w:rsidRDefault="004A0CB1" w:rsidP="004A0CB1">
      <w:pPr>
        <w:ind w:firstLine="709"/>
        <w:jc w:val="both"/>
        <w:rPr>
          <w:rFonts w:ascii="Arial" w:hAnsi="Arial" w:cs="Arial"/>
          <w:sz w:val="22"/>
          <w:szCs w:val="22"/>
        </w:rPr>
      </w:pPr>
      <w:r w:rsidRPr="006810D2">
        <w:rPr>
          <w:rFonts w:ascii="Arial" w:hAnsi="Arial" w:cs="Arial"/>
          <w:sz w:val="22"/>
          <w:szCs w:val="22"/>
        </w:rPr>
        <w:t xml:space="preserve">Dotychczasowa </w:t>
      </w:r>
      <w:r>
        <w:rPr>
          <w:rFonts w:ascii="Arial" w:hAnsi="Arial" w:cs="Arial"/>
          <w:sz w:val="22"/>
          <w:szCs w:val="22"/>
        </w:rPr>
        <w:t xml:space="preserve">instalacja do przetwarzania selektywnie zbieranych odpadów biodegradowalnych okazała się być układem nierentownym. Przetwarzanych odpadów dostarcza się mniej niż przewidywano. </w:t>
      </w:r>
      <w:proofErr w:type="spellStart"/>
      <w:r>
        <w:rPr>
          <w:rFonts w:ascii="Arial" w:hAnsi="Arial" w:cs="Arial"/>
          <w:sz w:val="22"/>
          <w:szCs w:val="22"/>
        </w:rPr>
        <w:t>PWiK</w:t>
      </w:r>
      <w:proofErr w:type="spellEnd"/>
      <w:r>
        <w:rPr>
          <w:rFonts w:ascii="Arial" w:hAnsi="Arial" w:cs="Arial"/>
          <w:sz w:val="22"/>
          <w:szCs w:val="22"/>
        </w:rPr>
        <w:t xml:space="preserve"> Żory </w:t>
      </w:r>
      <w:proofErr w:type="spellStart"/>
      <w:r>
        <w:rPr>
          <w:rFonts w:ascii="Arial" w:hAnsi="Arial" w:cs="Arial"/>
          <w:sz w:val="22"/>
          <w:szCs w:val="22"/>
        </w:rPr>
        <w:t>Sp</w:t>
      </w:r>
      <w:proofErr w:type="spellEnd"/>
      <w:r>
        <w:rPr>
          <w:rFonts w:ascii="Arial" w:hAnsi="Arial" w:cs="Arial"/>
          <w:sz w:val="22"/>
          <w:szCs w:val="22"/>
        </w:rPr>
        <w:t xml:space="preserve"> z o.o. nie tylko nie wykazuje zysków z przetwarzania organiki kuchennej, lecz ponosi znaczne koszty związane z eksploatowaniem energochłonnych urządzeń. Brak zmiany sposobu przeróbki bioodpadów spowoduje, że wydatki na przeróbkę organiki kuchennej przerosną zyski związane ze zwiększoną produkcją biogazu.</w:t>
      </w:r>
    </w:p>
    <w:p w:rsidR="004A0CB1" w:rsidRPr="006810D2" w:rsidRDefault="004A0CB1" w:rsidP="004A0CB1">
      <w:pPr>
        <w:rPr>
          <w:rFonts w:ascii="Arial" w:hAnsi="Arial" w:cs="Arial"/>
          <w:sz w:val="22"/>
          <w:szCs w:val="22"/>
        </w:rPr>
      </w:pPr>
    </w:p>
    <w:p w:rsidR="004A0CB1" w:rsidRDefault="004A0CB1" w:rsidP="004A0CB1">
      <w:pPr>
        <w:pStyle w:val="Styl2"/>
      </w:pPr>
      <w:bookmarkStart w:id="45" w:name="_Toc523382331"/>
      <w:r>
        <w:t>Wariant II – wybór inwestora</w:t>
      </w:r>
      <w:bookmarkEnd w:id="45"/>
    </w:p>
    <w:p w:rsidR="004A0CB1" w:rsidRDefault="004A0CB1" w:rsidP="004A0CB1">
      <w:pPr>
        <w:ind w:left="720"/>
        <w:rPr>
          <w:rFonts w:ascii="Arial" w:hAnsi="Arial" w:cs="Arial"/>
          <w:b/>
          <w:sz w:val="22"/>
          <w:szCs w:val="22"/>
        </w:rPr>
      </w:pPr>
    </w:p>
    <w:p w:rsidR="004A0CB1" w:rsidRDefault="004A0CB1" w:rsidP="004A0CB1">
      <w:pPr>
        <w:ind w:firstLine="709"/>
        <w:jc w:val="both"/>
        <w:rPr>
          <w:rFonts w:ascii="Arial" w:hAnsi="Arial" w:cs="Arial"/>
          <w:sz w:val="22"/>
          <w:szCs w:val="22"/>
        </w:rPr>
      </w:pPr>
      <w:r>
        <w:rPr>
          <w:rFonts w:ascii="Arial" w:hAnsi="Arial" w:cs="Arial"/>
          <w:sz w:val="22"/>
          <w:szCs w:val="22"/>
        </w:rPr>
        <w:t xml:space="preserve">Planowane przedsięwzięcie ma na celu ułatwienie procesu przetwarzania odpadów kuchennych. Bioodpady przywożone w szczelnych zbiornikach będą bezpośrednio z samochodu opróżniane do rozdrabniacza, uwadniane wodą technologiczną i kierowane do </w:t>
      </w:r>
      <w:proofErr w:type="spellStart"/>
      <w:r>
        <w:rPr>
          <w:rFonts w:ascii="Arial" w:hAnsi="Arial" w:cs="Arial"/>
          <w:sz w:val="22"/>
          <w:szCs w:val="22"/>
        </w:rPr>
        <w:t>hydrolizera</w:t>
      </w:r>
      <w:proofErr w:type="spellEnd"/>
      <w:r>
        <w:rPr>
          <w:rFonts w:ascii="Arial" w:hAnsi="Arial" w:cs="Arial"/>
          <w:sz w:val="22"/>
          <w:szCs w:val="22"/>
        </w:rPr>
        <w:t xml:space="preserve"> celem rozpoczęcia fermentacji metanowej. Zhydrolizowane rozdrobnione odpady mieszane wraz z osadem surowym doprowadzane są do wydzielonych komór fermentacyjnych, gdzie miejsce ma proces produkcji biogazu. </w:t>
      </w:r>
    </w:p>
    <w:p w:rsidR="004A0CB1" w:rsidRDefault="004A0CB1" w:rsidP="004A0CB1">
      <w:pPr>
        <w:ind w:firstLine="709"/>
        <w:jc w:val="both"/>
        <w:rPr>
          <w:rFonts w:ascii="Arial" w:hAnsi="Arial" w:cs="Arial"/>
          <w:sz w:val="22"/>
          <w:szCs w:val="22"/>
        </w:rPr>
      </w:pPr>
      <w:r>
        <w:rPr>
          <w:rFonts w:ascii="Arial" w:hAnsi="Arial" w:cs="Arial"/>
          <w:sz w:val="22"/>
          <w:szCs w:val="22"/>
        </w:rPr>
        <w:t xml:space="preserve">Taki przebieg przeróbki odpadów cechuje się niskim zużyciem energii elektrycznej, przy zapewnieniu efektywności fermentacji metanowej. Rozdrobnione bioodpady zostają poddane uwodnieniu i wstępnej hydrolizie. Z kolei bieżąca praca rozdrabniacza zapewnia możliwość stałego kontrolowania składu osadu hydrolizowanego, a tym samym niweluje ryzyko załamania procesu fermentacji w </w:t>
      </w:r>
      <w:proofErr w:type="spellStart"/>
      <w:r>
        <w:rPr>
          <w:rFonts w:ascii="Arial" w:hAnsi="Arial" w:cs="Arial"/>
          <w:sz w:val="22"/>
          <w:szCs w:val="22"/>
        </w:rPr>
        <w:t>WKFach</w:t>
      </w:r>
      <w:proofErr w:type="spellEnd"/>
      <w:r>
        <w:rPr>
          <w:rFonts w:ascii="Arial" w:hAnsi="Arial" w:cs="Arial"/>
          <w:sz w:val="22"/>
          <w:szCs w:val="22"/>
        </w:rPr>
        <w:t>.</w:t>
      </w:r>
    </w:p>
    <w:p w:rsidR="004A0CB1" w:rsidRDefault="004A0CB1" w:rsidP="004A0CB1">
      <w:pPr>
        <w:ind w:firstLine="709"/>
        <w:jc w:val="both"/>
        <w:rPr>
          <w:rFonts w:ascii="Arial" w:hAnsi="Arial" w:cs="Arial"/>
          <w:sz w:val="22"/>
          <w:szCs w:val="22"/>
        </w:rPr>
      </w:pPr>
      <w:r>
        <w:rPr>
          <w:rFonts w:ascii="Arial" w:hAnsi="Arial" w:cs="Arial"/>
          <w:sz w:val="22"/>
          <w:szCs w:val="22"/>
        </w:rPr>
        <w:t xml:space="preserve"> </w:t>
      </w:r>
    </w:p>
    <w:p w:rsidR="004A0CB1" w:rsidRDefault="004A0CB1" w:rsidP="004A0CB1">
      <w:pPr>
        <w:ind w:firstLine="709"/>
        <w:jc w:val="both"/>
        <w:rPr>
          <w:rFonts w:ascii="Arial" w:hAnsi="Arial" w:cs="Arial"/>
          <w:sz w:val="22"/>
          <w:szCs w:val="22"/>
        </w:rPr>
      </w:pPr>
      <w:r>
        <w:rPr>
          <w:rFonts w:ascii="Arial" w:hAnsi="Arial" w:cs="Arial"/>
          <w:sz w:val="22"/>
          <w:szCs w:val="22"/>
        </w:rPr>
        <w:t>Przy wyborze wariantu zwrócono uwagę przede wszystkim na efektywność produkcji metanu i bezpieczeństwem pracy. Nie bez znaczenia są koszty związane z funkcjonowaniem instalacji i sprawnością jej działania. Korzyści podjęcia się drugiego wariantu są więc bezsprzeczne.</w:t>
      </w:r>
    </w:p>
    <w:p w:rsidR="004A0CB1" w:rsidRDefault="004A0CB1" w:rsidP="004A0CB1">
      <w:pPr>
        <w:ind w:left="720"/>
        <w:rPr>
          <w:rFonts w:ascii="Arial" w:hAnsi="Arial" w:cs="Arial"/>
          <w:b/>
          <w:sz w:val="22"/>
          <w:szCs w:val="22"/>
        </w:rPr>
      </w:pPr>
    </w:p>
    <w:p w:rsidR="004A0CB1" w:rsidRPr="00CE6745" w:rsidRDefault="004A0CB1" w:rsidP="004A0CB1">
      <w:pPr>
        <w:ind w:left="720"/>
        <w:rPr>
          <w:rFonts w:ascii="Arial" w:hAnsi="Arial" w:cs="Arial"/>
          <w:b/>
          <w:sz w:val="22"/>
          <w:szCs w:val="22"/>
        </w:rPr>
      </w:pPr>
    </w:p>
    <w:p w:rsidR="004A0CB1" w:rsidRDefault="004A0CB1" w:rsidP="004A0CB1">
      <w:pPr>
        <w:pStyle w:val="Styl1"/>
      </w:pPr>
      <w:bookmarkStart w:id="46" w:name="_Toc523382332"/>
      <w:r w:rsidRPr="00CE6745">
        <w:t xml:space="preserve">Przewidywana ilość wykorzystywanej wody, surowców, materiałów, paliw oraz </w:t>
      </w:r>
      <w:commentRangeStart w:id="47"/>
      <w:r w:rsidRPr="00CE6745">
        <w:t>energii</w:t>
      </w:r>
      <w:commentRangeEnd w:id="47"/>
      <w:r>
        <w:rPr>
          <w:rStyle w:val="Odwoaniedokomentarza"/>
          <w:rFonts w:eastAsia="Calibri"/>
        </w:rPr>
        <w:commentReference w:id="47"/>
      </w:r>
      <w:bookmarkEnd w:id="46"/>
    </w:p>
    <w:p w:rsidR="004A0CB1" w:rsidRDefault="004A0CB1" w:rsidP="004A0CB1">
      <w:pPr>
        <w:ind w:left="720"/>
        <w:jc w:val="both"/>
        <w:rPr>
          <w:rFonts w:ascii="Arial" w:hAnsi="Arial" w:cs="Arial"/>
          <w:b/>
          <w:sz w:val="22"/>
          <w:szCs w:val="22"/>
        </w:rPr>
      </w:pPr>
    </w:p>
    <w:p w:rsidR="004A0CB1" w:rsidRPr="00ED5264" w:rsidRDefault="004A0CB1" w:rsidP="004A0CB1">
      <w:pPr>
        <w:ind w:firstLine="709"/>
        <w:jc w:val="both"/>
        <w:rPr>
          <w:rFonts w:ascii="Arial" w:hAnsi="Arial" w:cs="Arial"/>
          <w:sz w:val="22"/>
          <w:szCs w:val="22"/>
        </w:rPr>
      </w:pPr>
      <w:r>
        <w:rPr>
          <w:rFonts w:ascii="Arial" w:hAnsi="Arial" w:cs="Arial"/>
          <w:sz w:val="22"/>
          <w:szCs w:val="22"/>
        </w:rPr>
        <w:t>P</w:t>
      </w:r>
      <w:r w:rsidRPr="00ED5264">
        <w:rPr>
          <w:rFonts w:ascii="Arial" w:hAnsi="Arial" w:cs="Arial"/>
          <w:sz w:val="22"/>
          <w:szCs w:val="22"/>
        </w:rPr>
        <w:t>rognozowana ilość wykorzystywanych</w:t>
      </w:r>
      <w:r>
        <w:rPr>
          <w:rFonts w:ascii="Arial" w:hAnsi="Arial" w:cs="Arial"/>
          <w:sz w:val="22"/>
          <w:szCs w:val="22"/>
        </w:rPr>
        <w:t xml:space="preserve"> wody,</w:t>
      </w:r>
      <w:r w:rsidRPr="00ED5264">
        <w:rPr>
          <w:rFonts w:ascii="Arial" w:hAnsi="Arial" w:cs="Arial"/>
          <w:sz w:val="22"/>
          <w:szCs w:val="22"/>
        </w:rPr>
        <w:t xml:space="preserve"> surowców</w:t>
      </w:r>
      <w:r>
        <w:rPr>
          <w:rFonts w:ascii="Arial" w:hAnsi="Arial" w:cs="Arial"/>
          <w:sz w:val="22"/>
          <w:szCs w:val="22"/>
        </w:rPr>
        <w:t>, materiałów i paliw:</w:t>
      </w:r>
    </w:p>
    <w:p w:rsidR="004A0CB1" w:rsidRDefault="004A0CB1" w:rsidP="004A0CB1">
      <w:pPr>
        <w:pStyle w:val="Akapitzlist"/>
        <w:numPr>
          <w:ilvl w:val="0"/>
          <w:numId w:val="5"/>
        </w:numPr>
        <w:jc w:val="both"/>
        <w:rPr>
          <w:rFonts w:ascii="Arial" w:hAnsi="Arial" w:cs="Arial"/>
          <w:sz w:val="22"/>
          <w:szCs w:val="22"/>
        </w:rPr>
      </w:pPr>
      <w:r w:rsidRPr="00ED5264">
        <w:rPr>
          <w:rFonts w:ascii="Arial" w:hAnsi="Arial" w:cs="Arial"/>
          <w:sz w:val="22"/>
          <w:szCs w:val="22"/>
        </w:rPr>
        <w:t>odpady kuchenne ulegające biodegradacji – kod odpadu:</w:t>
      </w:r>
      <w:r>
        <w:rPr>
          <w:rFonts w:ascii="Arial" w:hAnsi="Arial" w:cs="Arial"/>
          <w:sz w:val="22"/>
          <w:szCs w:val="22"/>
        </w:rPr>
        <w:t xml:space="preserve"> 20 01 08</w:t>
      </w:r>
      <w:r w:rsidRPr="00ED5264">
        <w:rPr>
          <w:rFonts w:ascii="Arial" w:hAnsi="Arial" w:cs="Arial"/>
          <w:sz w:val="22"/>
          <w:szCs w:val="22"/>
        </w:rPr>
        <w:t xml:space="preserve">: </w:t>
      </w:r>
      <w:r>
        <w:rPr>
          <w:rFonts w:ascii="Arial" w:hAnsi="Arial" w:cs="Arial"/>
          <w:sz w:val="22"/>
          <w:szCs w:val="22"/>
        </w:rPr>
        <w:t>200 kg/dobę (42 tony/rok)</w:t>
      </w:r>
    </w:p>
    <w:p w:rsidR="004A0CB1" w:rsidRDefault="004A0CB1" w:rsidP="004A0CB1">
      <w:pPr>
        <w:pStyle w:val="Akapitzlist"/>
        <w:numPr>
          <w:ilvl w:val="0"/>
          <w:numId w:val="5"/>
        </w:numPr>
        <w:jc w:val="both"/>
        <w:rPr>
          <w:rFonts w:ascii="Arial" w:hAnsi="Arial" w:cs="Arial"/>
          <w:sz w:val="22"/>
          <w:szCs w:val="22"/>
        </w:rPr>
      </w:pPr>
      <w:r>
        <w:rPr>
          <w:rFonts w:ascii="Arial" w:hAnsi="Arial" w:cs="Arial"/>
          <w:sz w:val="22"/>
          <w:szCs w:val="22"/>
        </w:rPr>
        <w:t>woda: 5 m</w:t>
      </w:r>
      <w:r w:rsidRPr="00C82409">
        <w:rPr>
          <w:rFonts w:ascii="Arial" w:hAnsi="Arial" w:cs="Arial"/>
          <w:sz w:val="22"/>
          <w:szCs w:val="22"/>
          <w:vertAlign w:val="superscript"/>
        </w:rPr>
        <w:t>3</w:t>
      </w:r>
      <w:r>
        <w:rPr>
          <w:rFonts w:ascii="Arial" w:hAnsi="Arial" w:cs="Arial"/>
          <w:sz w:val="22"/>
          <w:szCs w:val="22"/>
        </w:rPr>
        <w:t>/m-c – woda technologiczna (oczyszczony ściek)</w:t>
      </w:r>
    </w:p>
    <w:p w:rsidR="004A0CB1" w:rsidRPr="00B13517" w:rsidRDefault="004A0CB1" w:rsidP="004A0CB1">
      <w:pPr>
        <w:pStyle w:val="Akapitzlist"/>
        <w:numPr>
          <w:ilvl w:val="0"/>
          <w:numId w:val="5"/>
        </w:numPr>
        <w:jc w:val="both"/>
        <w:rPr>
          <w:rFonts w:ascii="Arial" w:hAnsi="Arial" w:cs="Arial"/>
          <w:sz w:val="22"/>
          <w:szCs w:val="22"/>
        </w:rPr>
      </w:pPr>
      <w:r>
        <w:rPr>
          <w:rFonts w:ascii="Arial" w:hAnsi="Arial" w:cs="Arial"/>
          <w:sz w:val="22"/>
          <w:szCs w:val="22"/>
        </w:rPr>
        <w:t>paliwo: 0 l/d – brak zapotrzebowania na paliwo płynne</w:t>
      </w:r>
    </w:p>
    <w:p w:rsidR="004A0CB1" w:rsidRPr="006C53AF" w:rsidRDefault="004A0CB1" w:rsidP="004A0CB1">
      <w:pPr>
        <w:ind w:firstLine="709"/>
        <w:jc w:val="both"/>
        <w:rPr>
          <w:rFonts w:ascii="Arial" w:hAnsi="Arial" w:cs="Arial"/>
          <w:sz w:val="22"/>
          <w:szCs w:val="22"/>
        </w:rPr>
      </w:pPr>
      <w:r w:rsidRPr="006C53AF">
        <w:rPr>
          <w:rFonts w:ascii="Arial" w:hAnsi="Arial" w:cs="Arial"/>
          <w:sz w:val="22"/>
          <w:szCs w:val="22"/>
        </w:rPr>
        <w:t>oraz szacunkowe zapotrzebowanie na energię:</w:t>
      </w:r>
    </w:p>
    <w:p w:rsidR="004A0CB1" w:rsidRPr="006C53AF" w:rsidRDefault="004A0CB1" w:rsidP="004A0CB1">
      <w:pPr>
        <w:numPr>
          <w:ilvl w:val="0"/>
          <w:numId w:val="5"/>
        </w:numPr>
        <w:jc w:val="both"/>
        <w:rPr>
          <w:rFonts w:ascii="Arial" w:hAnsi="Arial" w:cs="Arial"/>
          <w:sz w:val="22"/>
          <w:szCs w:val="22"/>
        </w:rPr>
      </w:pPr>
      <w:r w:rsidRPr="006C53AF">
        <w:rPr>
          <w:rFonts w:ascii="Arial" w:hAnsi="Arial" w:cs="Arial"/>
          <w:sz w:val="22"/>
          <w:szCs w:val="22"/>
        </w:rPr>
        <w:t>elektryczną</w:t>
      </w:r>
      <w:r>
        <w:rPr>
          <w:rFonts w:ascii="Arial" w:hAnsi="Arial" w:cs="Arial"/>
          <w:sz w:val="22"/>
          <w:szCs w:val="22"/>
        </w:rPr>
        <w:t xml:space="preserve">: </w:t>
      </w:r>
      <w:r w:rsidRPr="006C53AF">
        <w:rPr>
          <w:rFonts w:ascii="Arial" w:hAnsi="Arial" w:cs="Arial"/>
          <w:sz w:val="22"/>
          <w:szCs w:val="22"/>
        </w:rPr>
        <w:t xml:space="preserve"> ………………………………..kW/MW</w:t>
      </w:r>
    </w:p>
    <w:p w:rsidR="004A0CB1" w:rsidRPr="006C53AF" w:rsidRDefault="004A0CB1" w:rsidP="004A0CB1">
      <w:pPr>
        <w:numPr>
          <w:ilvl w:val="0"/>
          <w:numId w:val="5"/>
        </w:numPr>
        <w:jc w:val="both"/>
        <w:rPr>
          <w:rFonts w:ascii="Arial" w:hAnsi="Arial" w:cs="Arial"/>
          <w:sz w:val="22"/>
          <w:szCs w:val="22"/>
        </w:rPr>
      </w:pPr>
      <w:r w:rsidRPr="006C53AF">
        <w:rPr>
          <w:rFonts w:ascii="Arial" w:hAnsi="Arial" w:cs="Arial"/>
          <w:sz w:val="22"/>
          <w:szCs w:val="22"/>
        </w:rPr>
        <w:t>cieplną</w:t>
      </w:r>
      <w:r>
        <w:rPr>
          <w:rFonts w:ascii="Arial" w:hAnsi="Arial" w:cs="Arial"/>
          <w:sz w:val="22"/>
          <w:szCs w:val="22"/>
        </w:rPr>
        <w:t xml:space="preserve">: </w:t>
      </w:r>
      <w:r w:rsidRPr="006C53AF">
        <w:rPr>
          <w:rFonts w:ascii="Arial" w:hAnsi="Arial" w:cs="Arial"/>
          <w:sz w:val="22"/>
          <w:szCs w:val="22"/>
        </w:rPr>
        <w:t>……………………………………..kW/MW</w:t>
      </w:r>
    </w:p>
    <w:p w:rsidR="004A0CB1" w:rsidRPr="00CE5CA9" w:rsidRDefault="004A0CB1" w:rsidP="004A0CB1">
      <w:pPr>
        <w:numPr>
          <w:ilvl w:val="0"/>
          <w:numId w:val="5"/>
        </w:numPr>
        <w:jc w:val="both"/>
        <w:rPr>
          <w:rFonts w:ascii="Arial" w:hAnsi="Arial" w:cs="Arial"/>
          <w:sz w:val="22"/>
          <w:szCs w:val="22"/>
        </w:rPr>
      </w:pPr>
      <w:r w:rsidRPr="00CE5CA9">
        <w:rPr>
          <w:rFonts w:ascii="Arial" w:hAnsi="Arial" w:cs="Arial"/>
          <w:sz w:val="22"/>
          <w:szCs w:val="22"/>
        </w:rPr>
        <w:t>gazową: 0 m</w:t>
      </w:r>
      <w:r w:rsidRPr="00CE5CA9">
        <w:rPr>
          <w:rFonts w:ascii="Arial" w:hAnsi="Arial" w:cs="Arial"/>
          <w:sz w:val="22"/>
          <w:szCs w:val="22"/>
          <w:vertAlign w:val="superscript"/>
        </w:rPr>
        <w:t>3</w:t>
      </w:r>
      <w:r w:rsidRPr="00CE5CA9">
        <w:rPr>
          <w:rFonts w:ascii="Arial" w:hAnsi="Arial" w:cs="Arial"/>
          <w:sz w:val="22"/>
          <w:szCs w:val="22"/>
        </w:rPr>
        <w:t>/h - brak zapotrzebowania na gaz</w:t>
      </w:r>
    </w:p>
    <w:p w:rsidR="004A0CB1" w:rsidRDefault="004A0CB1" w:rsidP="004A0CB1">
      <w:pPr>
        <w:jc w:val="both"/>
        <w:rPr>
          <w:rFonts w:ascii="Arial" w:hAnsi="Arial" w:cs="Arial"/>
          <w:b/>
          <w:sz w:val="22"/>
          <w:szCs w:val="22"/>
        </w:rPr>
      </w:pPr>
    </w:p>
    <w:p w:rsidR="004A0CB1" w:rsidRPr="00CE6745" w:rsidRDefault="004A0CB1" w:rsidP="004A0CB1">
      <w:pPr>
        <w:jc w:val="both"/>
        <w:rPr>
          <w:rFonts w:ascii="Arial" w:hAnsi="Arial" w:cs="Arial"/>
          <w:b/>
          <w:sz w:val="22"/>
          <w:szCs w:val="22"/>
        </w:rPr>
      </w:pPr>
    </w:p>
    <w:p w:rsidR="004A0CB1" w:rsidRDefault="004A0CB1" w:rsidP="004A0CB1">
      <w:pPr>
        <w:pStyle w:val="Styl1"/>
      </w:pPr>
      <w:bookmarkStart w:id="48" w:name="_Toc523382333"/>
      <w:r w:rsidRPr="00CE6745">
        <w:lastRenderedPageBreak/>
        <w:t>Rozwiązania chroniące środowisko</w:t>
      </w:r>
      <w:bookmarkEnd w:id="48"/>
    </w:p>
    <w:p w:rsidR="004A0CB1" w:rsidRDefault="004A0CB1" w:rsidP="004A0CB1">
      <w:pPr>
        <w:ind w:left="720"/>
        <w:rPr>
          <w:rFonts w:ascii="Arial" w:hAnsi="Arial" w:cs="Arial"/>
          <w:b/>
          <w:sz w:val="22"/>
          <w:szCs w:val="22"/>
        </w:rPr>
      </w:pPr>
    </w:p>
    <w:p w:rsidR="004A0CB1" w:rsidRPr="00C2681D" w:rsidRDefault="004A0CB1" w:rsidP="004A0CB1">
      <w:pPr>
        <w:ind w:firstLine="709"/>
        <w:jc w:val="both"/>
        <w:rPr>
          <w:rFonts w:ascii="Arial" w:hAnsi="Arial" w:cs="Arial"/>
          <w:sz w:val="22"/>
          <w:szCs w:val="22"/>
        </w:rPr>
      </w:pPr>
      <w:r w:rsidRPr="00B126F7">
        <w:rPr>
          <w:rFonts w:ascii="Arial" w:hAnsi="Arial" w:cs="Arial"/>
          <w:sz w:val="22"/>
          <w:szCs w:val="22"/>
        </w:rPr>
        <w:t xml:space="preserve">W związku z planowaną inwestycją ochronę środowiska należałoby rozpatrywać </w:t>
      </w:r>
      <w:r>
        <w:rPr>
          <w:rFonts w:ascii="Arial" w:hAnsi="Arial" w:cs="Arial"/>
          <w:sz w:val="22"/>
          <w:szCs w:val="22"/>
        </w:rPr>
        <w:t xml:space="preserve">wielowymiarowo. Przeróbka selektywnie zbieranych odpadów ulegających  biodegradacji umożliwi wymagane przez Unię Europejską zmniejszenie udziału bioodpadów w ogóle wszystkich nieczystości stałych składowanych na składowiskach odpadów. Tym samym realizacja przedmiotowego przedsięwzięcia przyczyni się do ograniczenia gazów cieplarnianych powstających podczas rozkładu organiki kuchennej, co ma miejsce w przypadku braku segregacji odpadów. Jednocześnie realizacja opisywanego przedsięwzięcia pozwoli na </w:t>
      </w:r>
      <w:r w:rsidRPr="00C2681D">
        <w:rPr>
          <w:rFonts w:ascii="Arial" w:hAnsi="Arial" w:cs="Arial"/>
          <w:sz w:val="22"/>
          <w:szCs w:val="22"/>
        </w:rPr>
        <w:t>pozyskanie dodatkowej ilości biogazu przetwarzanego na energię cieplną i elektryczną. Rozdrobnione bioodpady są więc doskonałym źródłem energii odnawialnej. Ponadto odpady biodegradowalne to dodatkowa porcja łatwo przyswajalnego węgla dla mikroorganizmów przeprowadzających proces usunięcia azotu ze ścieków, co przekłada się na polepszenie jakości odpływających do Rudy ścieków oczyszczonych.</w:t>
      </w:r>
    </w:p>
    <w:p w:rsidR="004A0CB1" w:rsidRPr="00C2681D" w:rsidRDefault="004A0CB1" w:rsidP="004A0CB1">
      <w:pPr>
        <w:ind w:firstLine="709"/>
        <w:jc w:val="both"/>
        <w:rPr>
          <w:rFonts w:ascii="Arial" w:hAnsi="Arial" w:cs="Arial"/>
          <w:sz w:val="22"/>
          <w:szCs w:val="22"/>
        </w:rPr>
      </w:pPr>
      <w:r w:rsidRPr="00C2681D">
        <w:rPr>
          <w:rFonts w:ascii="Arial" w:hAnsi="Arial" w:cs="Arial"/>
          <w:sz w:val="22"/>
          <w:szCs w:val="22"/>
        </w:rPr>
        <w:t xml:space="preserve">Instalacja do przeróbki odpadów organicznych powstanie w optymalnym dla tego procesu miejscu. Nie wymaga ona ani wycięcia drzew i krzewów, co mogłoby mieć jakikolwiek wpływ na środowisko naturalne, ani innych ingerencji w otoczeniu w postaci ewentualnych prac ziemnych. Budynek przeróbki odpadów (BRO) został posadowiony w bezpośrednim sąsiedztwie </w:t>
      </w:r>
      <w:proofErr w:type="spellStart"/>
      <w:r w:rsidRPr="00C2681D">
        <w:rPr>
          <w:rFonts w:ascii="Arial" w:hAnsi="Arial" w:cs="Arial"/>
          <w:sz w:val="22"/>
          <w:szCs w:val="22"/>
        </w:rPr>
        <w:t>hydrolizera</w:t>
      </w:r>
      <w:proofErr w:type="spellEnd"/>
      <w:r w:rsidRPr="00C2681D">
        <w:rPr>
          <w:rFonts w:ascii="Arial" w:hAnsi="Arial" w:cs="Arial"/>
          <w:sz w:val="22"/>
          <w:szCs w:val="22"/>
        </w:rPr>
        <w:t>, gdzie rozdrobniony odpad zostanie włączony w ciąg technologiczny oczyszczania ścieków.</w:t>
      </w:r>
    </w:p>
    <w:p w:rsidR="004A0CB1" w:rsidRPr="00C2681D" w:rsidRDefault="004A0CB1" w:rsidP="004A0CB1">
      <w:pPr>
        <w:ind w:firstLine="709"/>
        <w:jc w:val="both"/>
        <w:rPr>
          <w:rFonts w:ascii="Arial" w:hAnsi="Arial" w:cs="Arial"/>
          <w:sz w:val="22"/>
          <w:szCs w:val="22"/>
        </w:rPr>
      </w:pPr>
      <w:r w:rsidRPr="00C2681D">
        <w:rPr>
          <w:rFonts w:ascii="Arial" w:hAnsi="Arial" w:cs="Arial"/>
          <w:sz w:val="22"/>
          <w:szCs w:val="22"/>
        </w:rPr>
        <w:t xml:space="preserve">Transport odpadów będzie odbywał się trzy razy w tygodniu (wtorki, czwartki i piątki). Tak ustalone terminy nie pozwolą na psucie się organiki w beczkach w miejscu ich powstawania, przy jednoczesnym zminimalizowaniu zbyt częstego uruchamiania instalacji, a co za tym idzie zwiększoną ilością </w:t>
      </w:r>
      <w:r>
        <w:rPr>
          <w:rFonts w:ascii="Arial" w:hAnsi="Arial" w:cs="Arial"/>
          <w:sz w:val="22"/>
          <w:szCs w:val="22"/>
        </w:rPr>
        <w:t xml:space="preserve">pochłoniętej </w:t>
      </w:r>
      <w:r w:rsidRPr="00C2681D">
        <w:rPr>
          <w:rFonts w:ascii="Arial" w:hAnsi="Arial" w:cs="Arial"/>
          <w:sz w:val="22"/>
          <w:szCs w:val="22"/>
        </w:rPr>
        <w:t>energii elektrycznej i wody.</w:t>
      </w:r>
    </w:p>
    <w:p w:rsidR="004A0CB1" w:rsidRDefault="004A0CB1" w:rsidP="004A0CB1">
      <w:pPr>
        <w:ind w:firstLine="709"/>
        <w:jc w:val="both"/>
        <w:rPr>
          <w:rFonts w:ascii="Arial" w:hAnsi="Arial" w:cs="Arial"/>
          <w:sz w:val="22"/>
          <w:szCs w:val="22"/>
        </w:rPr>
      </w:pPr>
      <w:r w:rsidRPr="00C2681D">
        <w:rPr>
          <w:rFonts w:ascii="Arial" w:hAnsi="Arial" w:cs="Arial"/>
          <w:sz w:val="22"/>
          <w:szCs w:val="22"/>
        </w:rPr>
        <w:t xml:space="preserve">Dostarczana organika kuchenna będzie przetwarzana na bieżąco, tj. bezpośrednio po jej transporcie, toteż wyklucza się w ten sposób ryzyko powstawania uciążliwych gazów powstających np. podczas ewentualnej fermentacji bioodpadów. Zapachy, które mogą być uciążliwe to powstające w </w:t>
      </w:r>
      <w:proofErr w:type="spellStart"/>
      <w:r w:rsidRPr="00C2681D">
        <w:rPr>
          <w:rFonts w:ascii="Arial" w:hAnsi="Arial" w:cs="Arial"/>
          <w:sz w:val="22"/>
          <w:szCs w:val="22"/>
        </w:rPr>
        <w:t>hydrolizerze</w:t>
      </w:r>
      <w:proofErr w:type="spellEnd"/>
      <w:r w:rsidRPr="00C2681D">
        <w:rPr>
          <w:rFonts w:ascii="Arial" w:hAnsi="Arial" w:cs="Arial"/>
          <w:sz w:val="22"/>
          <w:szCs w:val="22"/>
        </w:rPr>
        <w:t xml:space="preserve"> zanieczyszczenia gazowe, takie jak siarkowodór, </w:t>
      </w:r>
      <w:r>
        <w:rPr>
          <w:rFonts w:ascii="Arial" w:hAnsi="Arial" w:cs="Arial"/>
          <w:sz w:val="22"/>
          <w:szCs w:val="22"/>
        </w:rPr>
        <w:t xml:space="preserve">amoniak i amoniak. Zostaną one oczyszczone przez odciąg połączony z </w:t>
      </w:r>
      <w:proofErr w:type="spellStart"/>
      <w:r>
        <w:rPr>
          <w:rFonts w:ascii="Arial" w:hAnsi="Arial" w:cs="Arial"/>
          <w:sz w:val="22"/>
          <w:szCs w:val="22"/>
        </w:rPr>
        <w:t>biofiltrem</w:t>
      </w:r>
      <w:proofErr w:type="spellEnd"/>
      <w:r>
        <w:rPr>
          <w:rFonts w:ascii="Arial" w:hAnsi="Arial" w:cs="Arial"/>
          <w:sz w:val="22"/>
          <w:szCs w:val="22"/>
        </w:rPr>
        <w:t xml:space="preserve"> korowym.</w:t>
      </w:r>
    </w:p>
    <w:p w:rsidR="004A0CB1" w:rsidRDefault="004A0CB1" w:rsidP="004A0CB1">
      <w:pPr>
        <w:ind w:firstLine="709"/>
        <w:jc w:val="both"/>
        <w:rPr>
          <w:rFonts w:ascii="Arial" w:hAnsi="Arial" w:cs="Arial"/>
          <w:sz w:val="22"/>
          <w:szCs w:val="22"/>
        </w:rPr>
      </w:pPr>
      <w:r>
        <w:rPr>
          <w:rFonts w:ascii="Arial" w:hAnsi="Arial" w:cs="Arial"/>
          <w:sz w:val="22"/>
          <w:szCs w:val="22"/>
        </w:rPr>
        <w:t xml:space="preserve">Emitowany dźwięk będzie ograniczony do minimum ze względu na pracę instalacji jedynie trzy razy w tygodniu przez 3-4 godziny, a urządzenia składające się na instalację nie przekraczają norm emisji hałasu. </w:t>
      </w:r>
    </w:p>
    <w:p w:rsidR="004A0CB1" w:rsidRDefault="004A0CB1" w:rsidP="004A0CB1">
      <w:pPr>
        <w:ind w:firstLine="709"/>
        <w:jc w:val="both"/>
        <w:rPr>
          <w:rFonts w:ascii="Arial" w:hAnsi="Arial" w:cs="Arial"/>
          <w:sz w:val="22"/>
          <w:szCs w:val="22"/>
        </w:rPr>
      </w:pPr>
      <w:r>
        <w:rPr>
          <w:rFonts w:ascii="Arial" w:hAnsi="Arial" w:cs="Arial"/>
          <w:sz w:val="22"/>
          <w:szCs w:val="22"/>
        </w:rPr>
        <w:t>Całość będzie pracować w zamkniętym budynku przeróbki odpadów kuchennych wyposażonym w wentylator zapewniający odpowiednią wentylację pomieszczenia.</w:t>
      </w:r>
    </w:p>
    <w:p w:rsidR="004A0CB1" w:rsidRDefault="004A0CB1" w:rsidP="004A0CB1">
      <w:pPr>
        <w:ind w:firstLine="709"/>
        <w:jc w:val="both"/>
        <w:rPr>
          <w:rFonts w:ascii="Arial" w:hAnsi="Arial" w:cs="Arial"/>
          <w:sz w:val="22"/>
          <w:szCs w:val="22"/>
        </w:rPr>
      </w:pPr>
      <w:r>
        <w:rPr>
          <w:rFonts w:ascii="Arial" w:hAnsi="Arial" w:cs="Arial"/>
          <w:sz w:val="22"/>
          <w:szCs w:val="22"/>
        </w:rPr>
        <w:t>Nie przewiduje się zużycia wody wodociągowej podczas przeróbki odpadów organicznych. Do mycia instalacji i pojemników przeznaczonych do transportu organiki wykorzystywana będzie jedynie woda technologiczna, będąca oczyszczonym ściekiem.</w:t>
      </w:r>
    </w:p>
    <w:p w:rsidR="004A0CB1" w:rsidRDefault="004A0CB1" w:rsidP="004A0CB1">
      <w:pPr>
        <w:ind w:firstLine="709"/>
        <w:jc w:val="both"/>
        <w:rPr>
          <w:rFonts w:ascii="Arial" w:hAnsi="Arial" w:cs="Arial"/>
          <w:sz w:val="22"/>
          <w:szCs w:val="22"/>
        </w:rPr>
      </w:pPr>
      <w:r>
        <w:rPr>
          <w:rFonts w:ascii="Arial" w:hAnsi="Arial" w:cs="Arial"/>
          <w:sz w:val="22"/>
          <w:szCs w:val="22"/>
        </w:rPr>
        <w:t>Instalacja będzie zaopatrywana w energię elektryczną, której źródłem jest powstający  podczas procesu fermentacji metanowej biogaz.</w:t>
      </w:r>
    </w:p>
    <w:p w:rsidR="004A0CB1" w:rsidRDefault="004A0CB1" w:rsidP="004A0CB1">
      <w:pPr>
        <w:ind w:firstLine="709"/>
        <w:jc w:val="both"/>
        <w:rPr>
          <w:rFonts w:ascii="Arial" w:hAnsi="Arial" w:cs="Arial"/>
          <w:sz w:val="22"/>
          <w:szCs w:val="22"/>
        </w:rPr>
      </w:pPr>
      <w:r>
        <w:rPr>
          <w:rFonts w:ascii="Arial" w:hAnsi="Arial" w:cs="Arial"/>
          <w:sz w:val="22"/>
          <w:szCs w:val="22"/>
        </w:rPr>
        <w:t>Całokształt pracy przy przetwarzaniu odpadów ulegających biodegradacji zostanie objęty monitoringiem oraz ściśle określonymi procedurami dotyczącymi przeglądów technicznych oraz przepisów BHP, których przestrzegać będą pracownicy obsługujący instalację.</w:t>
      </w:r>
    </w:p>
    <w:p w:rsidR="004A0CB1" w:rsidRDefault="004A0CB1" w:rsidP="004A0CB1">
      <w:pPr>
        <w:ind w:firstLine="709"/>
        <w:jc w:val="both"/>
        <w:rPr>
          <w:rFonts w:ascii="Arial" w:hAnsi="Arial" w:cs="Arial"/>
          <w:sz w:val="22"/>
          <w:szCs w:val="22"/>
        </w:rPr>
      </w:pPr>
    </w:p>
    <w:p w:rsidR="004A0CB1" w:rsidRPr="00E06592" w:rsidRDefault="004A0CB1" w:rsidP="004A0CB1">
      <w:pPr>
        <w:ind w:firstLine="709"/>
        <w:jc w:val="both"/>
        <w:rPr>
          <w:rFonts w:ascii="Arial" w:hAnsi="Arial" w:cs="Arial"/>
          <w:sz w:val="22"/>
          <w:szCs w:val="22"/>
        </w:rPr>
      </w:pPr>
    </w:p>
    <w:p w:rsidR="004A0CB1" w:rsidRDefault="004A0CB1" w:rsidP="004A0CB1">
      <w:pPr>
        <w:pStyle w:val="Styl1"/>
      </w:pPr>
      <w:bookmarkStart w:id="49" w:name="_Toc523382334"/>
      <w:r w:rsidRPr="00CE6745">
        <w:t>Rodzaje i przewidywane ilości wprowadzanych do środowiska substancji lub energii przy zastosowaniu rozwiązań chroniących środowisko</w:t>
      </w:r>
      <w:bookmarkEnd w:id="49"/>
    </w:p>
    <w:p w:rsidR="004A0CB1" w:rsidRDefault="004A0CB1" w:rsidP="004A0CB1">
      <w:pPr>
        <w:pStyle w:val="Styl1"/>
        <w:numPr>
          <w:ilvl w:val="0"/>
          <w:numId w:val="0"/>
        </w:numPr>
        <w:ind w:left="720"/>
      </w:pPr>
    </w:p>
    <w:p w:rsidR="004A0CB1" w:rsidRDefault="004A0CB1" w:rsidP="004A0CB1">
      <w:pPr>
        <w:pStyle w:val="Styl1"/>
        <w:numPr>
          <w:ilvl w:val="0"/>
          <w:numId w:val="0"/>
        </w:numPr>
        <w:ind w:firstLine="709"/>
        <w:rPr>
          <w:b w:val="0"/>
        </w:rPr>
      </w:pPr>
      <w:r>
        <w:rPr>
          <w:b w:val="0"/>
        </w:rPr>
        <w:t xml:space="preserve">W wyniku funkcjonowania planowanego przedsięwzięcia należy spodziewać się powstania ścieków pochodzących z płukania instalacji do przeróbki bioodpadów oraz mycia pojemników na odpady organiczne. Szacuje się, iż ilość tych ścieków będzie oscylować na poziomie </w:t>
      </w:r>
      <w:commentRangeStart w:id="50"/>
      <w:r>
        <w:rPr>
          <w:b w:val="0"/>
        </w:rPr>
        <w:t>ok. 5 m</w:t>
      </w:r>
      <w:r w:rsidRPr="0030653D">
        <w:rPr>
          <w:b w:val="0"/>
          <w:vertAlign w:val="superscript"/>
        </w:rPr>
        <w:t>3</w:t>
      </w:r>
      <w:r>
        <w:rPr>
          <w:b w:val="0"/>
        </w:rPr>
        <w:t xml:space="preserve">/mc </w:t>
      </w:r>
      <w:commentRangeEnd w:id="50"/>
      <w:r>
        <w:rPr>
          <w:rStyle w:val="Odwoaniedokomentarza"/>
          <w:rFonts w:ascii="Times New Roman" w:eastAsia="Calibri" w:hAnsi="Times New Roman"/>
        </w:rPr>
        <w:commentReference w:id="50"/>
      </w:r>
      <w:r>
        <w:rPr>
          <w:b w:val="0"/>
        </w:rPr>
        <w:t>i będą kierowane bezpośrednio na oczyszczalnię ścieków, z którą linia do przeróbki odpadów jest ściśle zintegrowana.</w:t>
      </w:r>
    </w:p>
    <w:p w:rsidR="004A0CB1" w:rsidRPr="00A53F1C" w:rsidRDefault="004A0CB1" w:rsidP="004A0CB1">
      <w:pPr>
        <w:pStyle w:val="Styl1"/>
        <w:numPr>
          <w:ilvl w:val="0"/>
          <w:numId w:val="0"/>
        </w:numPr>
        <w:ind w:firstLine="709"/>
        <w:rPr>
          <w:b w:val="0"/>
        </w:rPr>
      </w:pPr>
      <w:r>
        <w:rPr>
          <w:b w:val="0"/>
        </w:rPr>
        <w:t xml:space="preserve">W związku z wprowadzaniem do linii technologicznej oczyszczania ścieków dodatkowej masy odpadów jakimi jest organika kuchenna prognozuje się powstanie większej </w:t>
      </w:r>
      <w:r>
        <w:rPr>
          <w:b w:val="0"/>
        </w:rPr>
        <w:lastRenderedPageBreak/>
        <w:t xml:space="preserve">ilości ustabilizowanych osadów ściekowych (kod odpadu 19 08 05). Wzrost ten przyniesie pewną korzyść, gdyż w przyszłości </w:t>
      </w:r>
      <w:proofErr w:type="spellStart"/>
      <w:r>
        <w:rPr>
          <w:b w:val="0"/>
        </w:rPr>
        <w:t>PWiK</w:t>
      </w:r>
      <w:proofErr w:type="spellEnd"/>
      <w:r>
        <w:rPr>
          <w:b w:val="0"/>
        </w:rPr>
        <w:t xml:space="preserve"> Żory Sp. z o. o. planuje zagospodarować go jako nawóz organiczny w postaci granul.</w:t>
      </w:r>
    </w:p>
    <w:p w:rsidR="004A0CB1" w:rsidRDefault="004A0CB1" w:rsidP="004A0CB1">
      <w:pPr>
        <w:ind w:firstLine="709"/>
        <w:jc w:val="both"/>
        <w:rPr>
          <w:rFonts w:ascii="Arial" w:hAnsi="Arial" w:cs="Arial"/>
          <w:sz w:val="22"/>
          <w:szCs w:val="22"/>
        </w:rPr>
      </w:pPr>
      <w:r>
        <w:rPr>
          <w:rFonts w:ascii="Arial" w:hAnsi="Arial" w:cs="Arial"/>
          <w:sz w:val="22"/>
          <w:szCs w:val="22"/>
        </w:rPr>
        <w:t>Funkcjonowanie instalacji do przeróbki organiki kuchennej nie spowoduje zanieczyszczeń powietrza. Z</w:t>
      </w:r>
      <w:r w:rsidRPr="00E06592">
        <w:rPr>
          <w:rFonts w:ascii="Arial" w:hAnsi="Arial" w:cs="Arial"/>
          <w:sz w:val="22"/>
          <w:szCs w:val="22"/>
        </w:rPr>
        <w:t>ostaną zastosowane następujące r</w:t>
      </w:r>
      <w:r>
        <w:rPr>
          <w:rFonts w:ascii="Arial" w:hAnsi="Arial" w:cs="Arial"/>
          <w:sz w:val="22"/>
          <w:szCs w:val="22"/>
        </w:rPr>
        <w:t>ozwiązania chroniące środowisko ze względu na emisję odorów:</w:t>
      </w:r>
    </w:p>
    <w:p w:rsidR="004A0CB1" w:rsidRDefault="004A0CB1" w:rsidP="004A0CB1">
      <w:pPr>
        <w:pStyle w:val="Akapitzlist"/>
        <w:numPr>
          <w:ilvl w:val="0"/>
          <w:numId w:val="8"/>
        </w:numPr>
        <w:jc w:val="both"/>
        <w:rPr>
          <w:rFonts w:ascii="Arial" w:hAnsi="Arial" w:cs="Arial"/>
          <w:sz w:val="22"/>
          <w:szCs w:val="22"/>
        </w:rPr>
      </w:pPr>
      <w:r>
        <w:rPr>
          <w:rFonts w:ascii="Arial" w:hAnsi="Arial" w:cs="Arial"/>
          <w:sz w:val="22"/>
          <w:szCs w:val="22"/>
        </w:rPr>
        <w:t>Zastosowanie szczelnych pojemników podczas chwilowego gromadzenia i transportu odpadów</w:t>
      </w:r>
    </w:p>
    <w:p w:rsidR="004A0CB1" w:rsidRDefault="004A0CB1" w:rsidP="004A0CB1">
      <w:pPr>
        <w:pStyle w:val="Akapitzlist"/>
        <w:numPr>
          <w:ilvl w:val="0"/>
          <w:numId w:val="8"/>
        </w:numPr>
        <w:jc w:val="both"/>
        <w:rPr>
          <w:rFonts w:ascii="Arial" w:hAnsi="Arial" w:cs="Arial"/>
          <w:sz w:val="22"/>
          <w:szCs w:val="22"/>
        </w:rPr>
      </w:pPr>
      <w:r>
        <w:rPr>
          <w:rFonts w:ascii="Arial" w:hAnsi="Arial" w:cs="Arial"/>
          <w:sz w:val="22"/>
          <w:szCs w:val="22"/>
        </w:rPr>
        <w:t>Brak magazynowania odpadów – przetwarzane odpady będą na bieżąco poddane przetworzeniu, co nie pozwoli na ewentualny niekontrolowany rozkład bioodpadów i uwalnianie się zapachów</w:t>
      </w:r>
    </w:p>
    <w:p w:rsidR="004A0CB1" w:rsidRDefault="004A0CB1" w:rsidP="004A0CB1">
      <w:pPr>
        <w:pStyle w:val="Akapitzlist"/>
        <w:numPr>
          <w:ilvl w:val="0"/>
          <w:numId w:val="8"/>
        </w:numPr>
        <w:jc w:val="both"/>
        <w:rPr>
          <w:rFonts w:ascii="Arial" w:hAnsi="Arial" w:cs="Arial"/>
          <w:sz w:val="22"/>
          <w:szCs w:val="22"/>
        </w:rPr>
      </w:pPr>
      <w:r>
        <w:rPr>
          <w:rFonts w:ascii="Arial" w:hAnsi="Arial" w:cs="Arial"/>
          <w:sz w:val="22"/>
          <w:szCs w:val="22"/>
        </w:rPr>
        <w:t xml:space="preserve">Wykorzystanie filtrów korowych w budynku </w:t>
      </w:r>
      <w:proofErr w:type="spellStart"/>
      <w:r>
        <w:rPr>
          <w:rFonts w:ascii="Arial" w:hAnsi="Arial" w:cs="Arial"/>
          <w:sz w:val="22"/>
          <w:szCs w:val="22"/>
        </w:rPr>
        <w:t>hydrolizera</w:t>
      </w:r>
      <w:proofErr w:type="spellEnd"/>
      <w:r>
        <w:rPr>
          <w:rFonts w:ascii="Arial" w:hAnsi="Arial" w:cs="Arial"/>
          <w:sz w:val="22"/>
          <w:szCs w:val="22"/>
        </w:rPr>
        <w:t>, gdzie emisja odorów jest najbardziej intensywna</w:t>
      </w:r>
    </w:p>
    <w:p w:rsidR="004A0CB1" w:rsidRPr="002354C0" w:rsidRDefault="004A0CB1" w:rsidP="004A0CB1">
      <w:pPr>
        <w:pStyle w:val="Styl1"/>
        <w:numPr>
          <w:ilvl w:val="0"/>
          <w:numId w:val="0"/>
        </w:numPr>
        <w:ind w:firstLine="709"/>
        <w:rPr>
          <w:b w:val="0"/>
        </w:rPr>
      </w:pPr>
      <w:r w:rsidRPr="002354C0">
        <w:rPr>
          <w:b w:val="0"/>
        </w:rPr>
        <w:t>Emisja hałasu ograniczyła się będzie jedynie do hałasu emitowanego przez samochód dowożący odpady (jed</w:t>
      </w:r>
      <w:r>
        <w:rPr>
          <w:b w:val="0"/>
        </w:rPr>
        <w:t xml:space="preserve">en transport/dzień; trzy transporty/tydzień), pracę silnika pod tacą podawczą, silnik maceratora oraz pracę pompy rozdrobnionych odpadów kuchennych. Cala instalacja pracuje w zamkniętym budynku przeróbki odpadów (BRO), a czas pracy szacuje się na ok. 3,5 godz. dla jednego </w:t>
      </w:r>
      <w:commentRangeStart w:id="51"/>
      <w:r>
        <w:rPr>
          <w:b w:val="0"/>
        </w:rPr>
        <w:t>transportu</w:t>
      </w:r>
      <w:commentRangeEnd w:id="51"/>
      <w:r>
        <w:rPr>
          <w:rStyle w:val="Odwoaniedokomentarza"/>
          <w:rFonts w:ascii="Times New Roman" w:eastAsia="Calibri" w:hAnsi="Times New Roman"/>
        </w:rPr>
        <w:commentReference w:id="51"/>
      </w:r>
      <w:r>
        <w:rPr>
          <w:b w:val="0"/>
        </w:rPr>
        <w:t xml:space="preserve">. </w:t>
      </w:r>
    </w:p>
    <w:p w:rsidR="004A0CB1" w:rsidRDefault="004A0CB1" w:rsidP="004A0CB1">
      <w:pPr>
        <w:pStyle w:val="Styl1"/>
        <w:numPr>
          <w:ilvl w:val="0"/>
          <w:numId w:val="0"/>
        </w:numPr>
        <w:ind w:left="720"/>
      </w:pPr>
    </w:p>
    <w:p w:rsidR="004A0CB1" w:rsidRPr="00CE6745" w:rsidRDefault="004A0CB1" w:rsidP="004A0CB1">
      <w:pPr>
        <w:pStyle w:val="Styl1"/>
        <w:numPr>
          <w:ilvl w:val="0"/>
          <w:numId w:val="0"/>
        </w:numPr>
        <w:ind w:left="720"/>
      </w:pPr>
    </w:p>
    <w:p w:rsidR="004A0CB1" w:rsidRDefault="004A0CB1" w:rsidP="004A0CB1">
      <w:pPr>
        <w:pStyle w:val="Styl1"/>
      </w:pPr>
      <w:bookmarkStart w:id="52" w:name="_Toc523382335"/>
      <w:r w:rsidRPr="00CE6745">
        <w:t>Możliwe transgraniczne oddziaływanie na środowisko</w:t>
      </w:r>
      <w:bookmarkEnd w:id="52"/>
    </w:p>
    <w:p w:rsidR="004A0CB1" w:rsidRDefault="004A0CB1" w:rsidP="004A0CB1">
      <w:pPr>
        <w:pStyle w:val="Styl1"/>
        <w:numPr>
          <w:ilvl w:val="0"/>
          <w:numId w:val="0"/>
        </w:numPr>
        <w:ind w:left="720"/>
      </w:pPr>
    </w:p>
    <w:p w:rsidR="004A0CB1" w:rsidRPr="002C129D" w:rsidRDefault="004A0CB1" w:rsidP="004A0CB1">
      <w:pPr>
        <w:ind w:firstLine="708"/>
        <w:jc w:val="both"/>
        <w:rPr>
          <w:rFonts w:ascii="Arial" w:hAnsi="Arial" w:cs="Arial"/>
          <w:sz w:val="22"/>
          <w:szCs w:val="22"/>
        </w:rPr>
      </w:pPr>
      <w:r w:rsidRPr="002C129D">
        <w:rPr>
          <w:rFonts w:ascii="Arial" w:hAnsi="Arial" w:cs="Arial"/>
          <w:sz w:val="22"/>
          <w:szCs w:val="22"/>
        </w:rPr>
        <w:t>Przedmiotowa instalacja do przeróbki bioodpadów nie wpływa znacząco na bezpośrednie swoje sąsiedztwo. Nie prognozuje się więc jakichkolwiek ponadnormatywnych oddziaływań na środowisko, występujących poza terenem działek, na których inwestycja będzie się znajdować. Tym samym nie ma możliwości występowania transgranicznego oddziaływania inwestycji na środowisko.</w:t>
      </w:r>
    </w:p>
    <w:p w:rsidR="004A0CB1" w:rsidRDefault="004A0CB1" w:rsidP="004A0CB1">
      <w:pPr>
        <w:pStyle w:val="Styl1"/>
        <w:numPr>
          <w:ilvl w:val="0"/>
          <w:numId w:val="0"/>
        </w:numPr>
        <w:ind w:left="720"/>
      </w:pPr>
    </w:p>
    <w:p w:rsidR="004A0CB1" w:rsidRPr="00CE6745" w:rsidRDefault="004A0CB1" w:rsidP="004A0CB1">
      <w:pPr>
        <w:pStyle w:val="Styl1"/>
        <w:numPr>
          <w:ilvl w:val="0"/>
          <w:numId w:val="0"/>
        </w:numPr>
        <w:ind w:left="720"/>
      </w:pPr>
    </w:p>
    <w:p w:rsidR="004A0CB1" w:rsidRDefault="004A0CB1" w:rsidP="004A0CB1">
      <w:pPr>
        <w:pStyle w:val="Styl1"/>
      </w:pPr>
      <w:bookmarkStart w:id="53" w:name="_Toc523382336"/>
      <w:r w:rsidRPr="00CE6745">
        <w:t>Obszary podlegające ochronie na podstawie ustawy z dnia 16 kwietnia 2004r. o ochronie przyrody znajdujące się w zasięgu znaczącego oddziaływania przedsięwzięcia</w:t>
      </w:r>
      <w:bookmarkEnd w:id="53"/>
    </w:p>
    <w:p w:rsidR="004A0CB1" w:rsidRDefault="004A0CB1" w:rsidP="004A0CB1">
      <w:pPr>
        <w:rPr>
          <w:rFonts w:ascii="Arial" w:hAnsi="Arial" w:cs="Arial"/>
          <w:b/>
          <w:sz w:val="22"/>
          <w:szCs w:val="22"/>
        </w:rPr>
      </w:pPr>
    </w:p>
    <w:p w:rsidR="004A0CB1" w:rsidRDefault="004A0CB1" w:rsidP="004A0CB1">
      <w:pPr>
        <w:spacing w:before="60" w:after="60"/>
        <w:ind w:firstLine="709"/>
        <w:contextualSpacing/>
        <w:jc w:val="both"/>
        <w:rPr>
          <w:rFonts w:ascii="Arial" w:eastAsia="Calibri" w:hAnsi="Arial"/>
          <w:sz w:val="22"/>
          <w:szCs w:val="22"/>
          <w:lang w:eastAsia="en-US"/>
        </w:rPr>
      </w:pPr>
      <w:r>
        <w:rPr>
          <w:rFonts w:ascii="Arial" w:hAnsi="Arial" w:cs="Arial"/>
          <w:sz w:val="22"/>
          <w:szCs w:val="22"/>
        </w:rPr>
        <w:t xml:space="preserve">Planowane przedsięwzięcie polegające na </w:t>
      </w:r>
      <w:r w:rsidRPr="004934B2">
        <w:rPr>
          <w:rFonts w:ascii="Arial" w:hAnsi="Arial" w:cs="Arial"/>
          <w:sz w:val="22"/>
          <w:szCs w:val="22"/>
        </w:rPr>
        <w:t>przebudow</w:t>
      </w:r>
      <w:r>
        <w:rPr>
          <w:rFonts w:ascii="Arial" w:hAnsi="Arial" w:cs="Arial"/>
          <w:sz w:val="22"/>
          <w:szCs w:val="22"/>
        </w:rPr>
        <w:t>ie</w:t>
      </w:r>
      <w:r w:rsidRPr="004934B2">
        <w:rPr>
          <w:rFonts w:ascii="Arial" w:hAnsi="Arial" w:cs="Arial"/>
          <w:sz w:val="22"/>
          <w:szCs w:val="22"/>
        </w:rPr>
        <w:t xml:space="preserve"> instalacji przetwarzania selektywnie zbieranych odpadów kuchennych na substrat do procesów fermentacji metanowej w istniejącej linii przeróbki osadów ściekowych oczyszczalni ścieków w Żorach</w:t>
      </w:r>
      <w:r>
        <w:rPr>
          <w:rFonts w:ascii="Arial" w:hAnsi="Arial" w:cs="Arial"/>
          <w:sz w:val="22"/>
          <w:szCs w:val="22"/>
        </w:rPr>
        <w:t xml:space="preserve"> zlokalizowane jest na działce nr 2257/220, a sąsiadujące działki to: </w:t>
      </w:r>
      <w:r>
        <w:rPr>
          <w:rFonts w:ascii="Arial" w:eastAsia="Calibri" w:hAnsi="Arial"/>
          <w:sz w:val="22"/>
          <w:szCs w:val="22"/>
          <w:lang w:eastAsia="en-US"/>
        </w:rPr>
        <w:t xml:space="preserve">1196/87, </w:t>
      </w:r>
      <w:r w:rsidRPr="00143613">
        <w:rPr>
          <w:rFonts w:ascii="Arial" w:eastAsia="Calibri" w:hAnsi="Arial"/>
          <w:sz w:val="22"/>
          <w:szCs w:val="22"/>
          <w:lang w:eastAsia="en-US"/>
        </w:rPr>
        <w:t xml:space="preserve">1407/224, 1967/224, </w:t>
      </w:r>
      <w:r>
        <w:rPr>
          <w:rFonts w:ascii="Arial" w:eastAsia="Calibri" w:hAnsi="Arial"/>
          <w:sz w:val="22"/>
          <w:szCs w:val="22"/>
          <w:lang w:eastAsia="en-US"/>
        </w:rPr>
        <w:t xml:space="preserve">2256/220, 1402/217, 1401/216, </w:t>
      </w:r>
      <w:r w:rsidRPr="004934B2">
        <w:rPr>
          <w:rFonts w:ascii="Arial" w:eastAsia="Calibri" w:hAnsi="Arial"/>
          <w:sz w:val="22"/>
          <w:szCs w:val="22"/>
          <w:lang w:eastAsia="en-US"/>
        </w:rPr>
        <w:t>1195/87, 1219/221, 2258/221, 2259/221, 2260/221 oraz 1221/220</w:t>
      </w:r>
      <w:r>
        <w:rPr>
          <w:rFonts w:ascii="Arial" w:eastAsia="Calibri" w:hAnsi="Arial"/>
          <w:sz w:val="22"/>
          <w:szCs w:val="22"/>
          <w:lang w:eastAsia="en-US"/>
        </w:rPr>
        <w:t>.</w:t>
      </w:r>
    </w:p>
    <w:p w:rsidR="004A0CB1" w:rsidRDefault="004A0CB1" w:rsidP="004A0CB1">
      <w:pPr>
        <w:spacing w:before="60" w:after="60"/>
        <w:ind w:firstLine="709"/>
        <w:contextualSpacing/>
        <w:jc w:val="both"/>
        <w:rPr>
          <w:rFonts w:ascii="Arial" w:eastAsia="Calibri" w:hAnsi="Arial"/>
          <w:sz w:val="22"/>
          <w:szCs w:val="22"/>
          <w:lang w:eastAsia="en-US"/>
        </w:rPr>
      </w:pPr>
      <w:r>
        <w:rPr>
          <w:rFonts w:ascii="Arial" w:eastAsia="Calibri" w:hAnsi="Arial"/>
          <w:sz w:val="22"/>
          <w:szCs w:val="22"/>
          <w:lang w:eastAsia="en-US"/>
        </w:rPr>
        <w:t>Korzystając z map Generalnej Dyrekcji Ochrony Środowiska przeanalizowano lokalizację inwestycji względem obszarów podlegających ochronie na podstawie ustawy o ochronie przyrody. Przedmiotowa instalacja została zaznaczona na poniższej mapie kolorem czerwonym.</w:t>
      </w:r>
    </w:p>
    <w:p w:rsidR="004A0CB1" w:rsidRDefault="004A0CB1" w:rsidP="004A0CB1">
      <w:pPr>
        <w:spacing w:before="60" w:after="60"/>
        <w:ind w:firstLine="709"/>
        <w:contextualSpacing/>
        <w:jc w:val="both"/>
        <w:rPr>
          <w:rFonts w:ascii="Arial" w:eastAsia="Calibri" w:hAnsi="Arial"/>
          <w:sz w:val="22"/>
          <w:szCs w:val="22"/>
          <w:lang w:eastAsia="en-US"/>
        </w:rPr>
      </w:pPr>
    </w:p>
    <w:p w:rsidR="004A0CB1" w:rsidRDefault="004A0CB1" w:rsidP="004A0CB1">
      <w:pPr>
        <w:spacing w:before="60" w:after="60"/>
        <w:contextualSpacing/>
        <w:jc w:val="both"/>
        <w:rPr>
          <w:rFonts w:ascii="Arial" w:eastAsia="Calibri" w:hAnsi="Arial"/>
          <w:sz w:val="18"/>
          <w:szCs w:val="18"/>
          <w:lang w:eastAsia="en-US"/>
        </w:rPr>
      </w:pPr>
      <w:r>
        <w:rPr>
          <w:noProof/>
        </w:rPr>
        <w:lastRenderedPageBreak/>
        <w:drawing>
          <wp:anchor distT="0" distB="0" distL="114300" distR="114300" simplePos="0" relativeHeight="251708416" behindDoc="1" locked="0" layoutInCell="1" allowOverlap="1">
            <wp:simplePos x="0" y="0"/>
            <wp:positionH relativeFrom="column">
              <wp:posOffset>-191770</wp:posOffset>
            </wp:positionH>
            <wp:positionV relativeFrom="paragraph">
              <wp:posOffset>13335</wp:posOffset>
            </wp:positionV>
            <wp:extent cx="6019800" cy="2838450"/>
            <wp:effectExtent l="0" t="0" r="0" b="0"/>
            <wp:wrapTight wrapText="bothSides">
              <wp:wrapPolygon edited="0">
                <wp:start x="0" y="0"/>
                <wp:lineTo x="0" y="21455"/>
                <wp:lineTo x="21532" y="21455"/>
                <wp:lineTo x="21532"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5"/>
                    <pic:cNvPicPr>
                      <a:picLocks noChangeAspect="1" noChangeArrowheads="1"/>
                    </pic:cNvPicPr>
                  </pic:nvPicPr>
                  <pic:blipFill>
                    <a:blip r:embed="rId11">
                      <a:extLst>
                        <a:ext uri="{28A0092B-C50C-407E-A947-70E740481C1C}">
                          <a14:useLocalDpi xmlns:a14="http://schemas.microsoft.com/office/drawing/2010/main" val="0"/>
                        </a:ext>
                      </a:extLst>
                    </a:blip>
                    <a:srcRect l="7594" t="20824" r="11053" b="10985"/>
                    <a:stretch>
                      <a:fillRect/>
                    </a:stretch>
                  </pic:blipFill>
                  <pic:spPr bwMode="auto">
                    <a:xfrm>
                      <a:off x="0" y="0"/>
                      <a:ext cx="6019800" cy="2838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804FD">
        <w:rPr>
          <w:rFonts w:ascii="Arial" w:eastAsia="Calibri" w:hAnsi="Arial"/>
          <w:sz w:val="18"/>
          <w:szCs w:val="18"/>
          <w:lang w:eastAsia="en-US"/>
        </w:rPr>
        <w:t>Rys</w:t>
      </w:r>
      <w:r>
        <w:rPr>
          <w:rFonts w:ascii="Arial" w:eastAsia="Calibri" w:hAnsi="Arial"/>
          <w:sz w:val="18"/>
          <w:szCs w:val="18"/>
          <w:lang w:eastAsia="en-US"/>
        </w:rPr>
        <w:t>unek</w:t>
      </w:r>
      <w:r w:rsidRPr="001804FD">
        <w:rPr>
          <w:rFonts w:ascii="Arial" w:eastAsia="Calibri" w:hAnsi="Arial"/>
          <w:sz w:val="18"/>
          <w:szCs w:val="18"/>
          <w:lang w:eastAsia="en-US"/>
        </w:rPr>
        <w:t xml:space="preserve"> 9.1 Lokalizacja omawianego przedsięwzięcia (zaznaczone kolorem czerwo</w:t>
      </w:r>
      <w:r>
        <w:rPr>
          <w:rFonts w:ascii="Arial" w:eastAsia="Calibri" w:hAnsi="Arial"/>
          <w:sz w:val="18"/>
          <w:szCs w:val="18"/>
          <w:lang w:eastAsia="en-US"/>
        </w:rPr>
        <w:t xml:space="preserve">nym) wobec obszarów chronionych (sporządzono na podstawie: </w:t>
      </w:r>
      <w:hyperlink r:id="rId12" w:history="1">
        <w:r w:rsidRPr="00023E0A">
          <w:rPr>
            <w:rStyle w:val="Hipercze"/>
            <w:rFonts w:ascii="Arial" w:eastAsia="Calibri" w:hAnsi="Arial"/>
            <w:sz w:val="18"/>
            <w:szCs w:val="18"/>
            <w:lang w:eastAsia="en-US"/>
          </w:rPr>
          <w:t>http://geoserwis.gdos.gov.pl/mapy/</w:t>
        </w:r>
      </w:hyperlink>
      <w:r>
        <w:rPr>
          <w:rFonts w:ascii="Arial" w:eastAsia="Calibri" w:hAnsi="Arial"/>
          <w:sz w:val="18"/>
          <w:szCs w:val="18"/>
          <w:lang w:eastAsia="en-US"/>
        </w:rPr>
        <w:t xml:space="preserve"> - dane z dn. 14.11.2018)</w:t>
      </w:r>
    </w:p>
    <w:p w:rsidR="004A0CB1" w:rsidRDefault="004A0CB1" w:rsidP="004A0CB1">
      <w:pPr>
        <w:spacing w:before="60" w:after="60"/>
        <w:contextualSpacing/>
        <w:jc w:val="both"/>
        <w:rPr>
          <w:rFonts w:ascii="Arial" w:eastAsia="Calibri" w:hAnsi="Arial"/>
          <w:sz w:val="18"/>
          <w:szCs w:val="18"/>
          <w:lang w:eastAsia="en-US"/>
        </w:rPr>
      </w:pPr>
    </w:p>
    <w:p w:rsidR="004A0CB1" w:rsidRPr="001804FD" w:rsidRDefault="004A0CB1" w:rsidP="004A0CB1">
      <w:pPr>
        <w:spacing w:before="60" w:after="60"/>
        <w:ind w:firstLine="709"/>
        <w:contextualSpacing/>
        <w:jc w:val="both"/>
        <w:rPr>
          <w:rFonts w:ascii="Arial" w:eastAsia="Calibri" w:hAnsi="Arial"/>
          <w:sz w:val="22"/>
          <w:szCs w:val="22"/>
          <w:lang w:eastAsia="en-US"/>
        </w:rPr>
      </w:pPr>
      <w:r>
        <w:rPr>
          <w:rFonts w:ascii="Arial" w:eastAsia="Calibri" w:hAnsi="Arial"/>
          <w:sz w:val="22"/>
          <w:szCs w:val="22"/>
          <w:lang w:eastAsia="en-US"/>
        </w:rPr>
        <w:t>W poniższej tabeli przedstawiono obszary chronione znajdujące się w odległości mniejszej niż 30 km  od realizowanego przedsięwzięcia.</w:t>
      </w:r>
    </w:p>
    <w:p w:rsidR="004A0CB1" w:rsidRDefault="004A0CB1" w:rsidP="004A0CB1"/>
    <w:p w:rsidR="004A0CB1" w:rsidRPr="00FF276F" w:rsidRDefault="004A0CB1" w:rsidP="004A0CB1">
      <w:pPr>
        <w:jc w:val="both"/>
        <w:rPr>
          <w:rFonts w:ascii="Arial" w:hAnsi="Arial" w:cs="Arial"/>
          <w:sz w:val="18"/>
          <w:szCs w:val="18"/>
        </w:rPr>
      </w:pPr>
      <w:r w:rsidRPr="00FF276F">
        <w:rPr>
          <w:rFonts w:ascii="Arial" w:hAnsi="Arial" w:cs="Arial"/>
          <w:sz w:val="18"/>
          <w:szCs w:val="18"/>
        </w:rPr>
        <w:t xml:space="preserve">Tabela 9.1. Lokalizacja obszarów chronionych znajdujących się w odległości mniejszej niż 30 km względem planowanego przedsięwzięcia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6"/>
        <w:gridCol w:w="1794"/>
      </w:tblGrid>
      <w:tr w:rsidR="004A0CB1" w:rsidRPr="00263301" w:rsidTr="009E64EE">
        <w:tc>
          <w:tcPr>
            <w:tcW w:w="7386" w:type="dxa"/>
            <w:tcBorders>
              <w:bottom w:val="single" w:sz="4" w:space="0" w:color="auto"/>
            </w:tcBorders>
            <w:shd w:val="clear" w:color="auto" w:fill="D9D9D9"/>
            <w:vAlign w:val="center"/>
          </w:tcPr>
          <w:p w:rsidR="004A0CB1" w:rsidRPr="00250925" w:rsidRDefault="004A0CB1" w:rsidP="009E64EE">
            <w:pPr>
              <w:jc w:val="center"/>
              <w:rPr>
                <w:rFonts w:ascii="Calibri" w:eastAsia="Calibri" w:hAnsi="Calibri"/>
                <w:b/>
                <w:sz w:val="22"/>
                <w:szCs w:val="22"/>
                <w:lang w:eastAsia="en-US"/>
              </w:rPr>
            </w:pPr>
            <w:r w:rsidRPr="00250925">
              <w:rPr>
                <w:rFonts w:ascii="Calibri" w:eastAsia="Calibri" w:hAnsi="Calibri"/>
                <w:b/>
                <w:sz w:val="22"/>
                <w:szCs w:val="22"/>
                <w:lang w:eastAsia="en-US"/>
              </w:rPr>
              <w:t>Nazwa obszaru chronionego</w:t>
            </w:r>
          </w:p>
        </w:tc>
        <w:tc>
          <w:tcPr>
            <w:tcW w:w="1794" w:type="dxa"/>
            <w:tcBorders>
              <w:bottom w:val="single" w:sz="4" w:space="0" w:color="auto"/>
            </w:tcBorders>
            <w:shd w:val="clear" w:color="auto" w:fill="D9D9D9"/>
            <w:vAlign w:val="center"/>
          </w:tcPr>
          <w:p w:rsidR="004A0CB1" w:rsidRPr="00250925" w:rsidRDefault="004A0CB1" w:rsidP="009E64EE">
            <w:pPr>
              <w:jc w:val="center"/>
              <w:rPr>
                <w:rFonts w:ascii="Calibri" w:eastAsia="Calibri" w:hAnsi="Calibri"/>
                <w:b/>
                <w:sz w:val="22"/>
                <w:szCs w:val="22"/>
                <w:lang w:eastAsia="en-US"/>
              </w:rPr>
            </w:pPr>
            <w:r w:rsidRPr="00250925">
              <w:rPr>
                <w:rFonts w:ascii="Calibri" w:eastAsia="Calibri" w:hAnsi="Calibri"/>
                <w:b/>
                <w:sz w:val="22"/>
                <w:szCs w:val="22"/>
                <w:lang w:eastAsia="en-US"/>
              </w:rPr>
              <w:t xml:space="preserve">Odległość </w:t>
            </w:r>
            <w:r w:rsidRPr="00250925">
              <w:rPr>
                <w:rFonts w:ascii="Calibri" w:eastAsia="Calibri" w:hAnsi="Calibri"/>
                <w:b/>
                <w:sz w:val="22"/>
                <w:szCs w:val="22"/>
                <w:lang w:eastAsia="en-US"/>
              </w:rPr>
              <w:br/>
              <w:t>od planowanego przedsięwzięcia [km]</w:t>
            </w:r>
          </w:p>
        </w:tc>
      </w:tr>
      <w:tr w:rsidR="004A0CB1" w:rsidRPr="00263301" w:rsidTr="009E64EE">
        <w:tc>
          <w:tcPr>
            <w:tcW w:w="9180" w:type="dxa"/>
            <w:gridSpan w:val="2"/>
            <w:shd w:val="pct5" w:color="auto" w:fill="auto"/>
          </w:tcPr>
          <w:p w:rsidR="004A0CB1" w:rsidRPr="00250925" w:rsidRDefault="004A0CB1" w:rsidP="009E64EE">
            <w:pPr>
              <w:jc w:val="center"/>
              <w:rPr>
                <w:rFonts w:ascii="Calibri" w:eastAsia="Calibri" w:hAnsi="Calibri"/>
                <w:sz w:val="22"/>
                <w:szCs w:val="22"/>
                <w:lang w:eastAsia="en-US"/>
              </w:rPr>
            </w:pPr>
            <w:r w:rsidRPr="00250925">
              <w:rPr>
                <w:rFonts w:ascii="Calibri" w:eastAsia="Calibri" w:hAnsi="Calibri"/>
                <w:sz w:val="22"/>
                <w:szCs w:val="22"/>
                <w:lang w:eastAsia="en-US"/>
              </w:rPr>
              <w:t>REZERWATY</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13" w:tgtFrame="_blank" w:history="1">
              <w:r w:rsidRPr="00250925">
                <w:rPr>
                  <w:rFonts w:ascii="Calibri" w:hAnsi="Calibri" w:cs="Arial"/>
                  <w:sz w:val="18"/>
                  <w:szCs w:val="18"/>
                </w:rPr>
                <w:t>Babczyna Dolina</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12.79</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14" w:tgtFrame="_blank" w:history="1">
              <w:proofErr w:type="spellStart"/>
              <w:r w:rsidRPr="00250925">
                <w:rPr>
                  <w:rFonts w:ascii="Calibri" w:hAnsi="Calibri" w:cs="Arial"/>
                  <w:sz w:val="18"/>
                  <w:szCs w:val="18"/>
                </w:rPr>
                <w:t>Rotuz</w:t>
              </w:r>
              <w:proofErr w:type="spellEnd"/>
              <w:r w:rsidRPr="00250925">
                <w:rPr>
                  <w:rFonts w:ascii="Calibri" w:hAnsi="Calibri" w:cs="Arial"/>
                  <w:sz w:val="18"/>
                  <w:szCs w:val="18"/>
                </w:rPr>
                <w:t xml:space="preserve"> - otulina</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21.18</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15" w:tgtFrame="_blank" w:history="1">
              <w:r w:rsidRPr="00250925">
                <w:rPr>
                  <w:rFonts w:ascii="Calibri" w:hAnsi="Calibri" w:cs="Arial"/>
                  <w:sz w:val="18"/>
                  <w:szCs w:val="18"/>
                </w:rPr>
                <w:t>Żubrowisko</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21.53</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16" w:tgtFrame="_blank" w:history="1">
              <w:proofErr w:type="spellStart"/>
              <w:r w:rsidRPr="00250925">
                <w:rPr>
                  <w:rFonts w:ascii="Calibri" w:hAnsi="Calibri" w:cs="Arial"/>
                  <w:sz w:val="18"/>
                  <w:szCs w:val="18"/>
                </w:rPr>
                <w:t>Rotuz</w:t>
              </w:r>
              <w:proofErr w:type="spellEnd"/>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21.54</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17" w:tgtFrame="_blank" w:history="1">
              <w:r w:rsidRPr="00250925">
                <w:rPr>
                  <w:rFonts w:ascii="Calibri" w:hAnsi="Calibri" w:cs="Arial"/>
                  <w:sz w:val="18"/>
                  <w:szCs w:val="18"/>
                </w:rPr>
                <w:t>Skarpa Wiślicka</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26.07</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18" w:tgtFrame="_blank" w:history="1">
              <w:r w:rsidRPr="00250925">
                <w:rPr>
                  <w:rFonts w:ascii="Calibri" w:hAnsi="Calibri" w:cs="Arial"/>
                  <w:sz w:val="18"/>
                  <w:szCs w:val="18"/>
                </w:rPr>
                <w:t>Ochojec</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27.56</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19" w:tgtFrame="_blank" w:history="1">
              <w:r w:rsidRPr="00250925">
                <w:rPr>
                  <w:rFonts w:ascii="Calibri" w:hAnsi="Calibri" w:cs="Arial"/>
                  <w:sz w:val="18"/>
                  <w:szCs w:val="18"/>
                </w:rPr>
                <w:t>Las Dąbrowa - otulina</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28.08</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20" w:tgtFrame="_blank" w:history="1">
              <w:r w:rsidRPr="00250925">
                <w:rPr>
                  <w:rFonts w:ascii="Calibri" w:hAnsi="Calibri" w:cs="Arial"/>
                  <w:sz w:val="18"/>
                  <w:szCs w:val="18"/>
                </w:rPr>
                <w:t>Las Dąbrowa</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28.57</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21" w:tgtFrame="_blank" w:history="1">
              <w:r w:rsidRPr="00250925">
                <w:rPr>
                  <w:rFonts w:ascii="Calibri" w:hAnsi="Calibri" w:cs="Arial"/>
                  <w:sz w:val="18"/>
                  <w:szCs w:val="18"/>
                </w:rPr>
                <w:t>Las Murckowski</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28.67</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22" w:tgtFrame="_blank" w:history="1">
              <w:r w:rsidRPr="00250925">
                <w:rPr>
                  <w:rFonts w:ascii="Calibri" w:hAnsi="Calibri" w:cs="Arial"/>
                  <w:sz w:val="18"/>
                  <w:szCs w:val="18"/>
                </w:rPr>
                <w:t>Morzyk</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29.86</w:t>
            </w:r>
          </w:p>
        </w:tc>
      </w:tr>
      <w:tr w:rsidR="004A0CB1" w:rsidRPr="00263301" w:rsidTr="009E64EE">
        <w:tc>
          <w:tcPr>
            <w:tcW w:w="9180" w:type="dxa"/>
            <w:gridSpan w:val="2"/>
            <w:shd w:val="clear" w:color="auto" w:fill="F2F2F2"/>
          </w:tcPr>
          <w:p w:rsidR="004A0CB1" w:rsidRPr="00250925" w:rsidRDefault="004A0CB1" w:rsidP="009E64EE">
            <w:pPr>
              <w:jc w:val="center"/>
              <w:rPr>
                <w:rFonts w:ascii="Calibri" w:eastAsia="Calibri" w:hAnsi="Calibri"/>
                <w:sz w:val="22"/>
                <w:szCs w:val="22"/>
                <w:lang w:eastAsia="en-US"/>
              </w:rPr>
            </w:pPr>
            <w:r w:rsidRPr="00250925">
              <w:rPr>
                <w:rFonts w:ascii="Calibri" w:eastAsia="Calibri" w:hAnsi="Calibri"/>
                <w:sz w:val="22"/>
                <w:szCs w:val="22"/>
                <w:lang w:eastAsia="en-US"/>
              </w:rPr>
              <w:t>PARKI KRAJOBRAZOWE</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23" w:tgtFrame="_blank" w:history="1">
              <w:r w:rsidRPr="00250925">
                <w:rPr>
                  <w:rFonts w:ascii="Calibri" w:hAnsi="Calibri" w:cs="Arial"/>
                  <w:sz w:val="18"/>
                  <w:szCs w:val="18"/>
                </w:rPr>
                <w:t>Park Krajobrazowy Cysterskie Kompozycje Krajobrazowe Rud Wielkich - otulina</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0.85</w:t>
            </w:r>
          </w:p>
        </w:tc>
      </w:tr>
      <w:tr w:rsidR="004A0CB1" w:rsidRPr="00263301" w:rsidTr="009E64EE">
        <w:tc>
          <w:tcPr>
            <w:tcW w:w="7386" w:type="dxa"/>
            <w:shd w:val="clear" w:color="auto" w:fill="auto"/>
          </w:tcPr>
          <w:p w:rsidR="004A0CB1" w:rsidRPr="00250925" w:rsidRDefault="004A0CB1" w:rsidP="009E64EE">
            <w:pPr>
              <w:rPr>
                <w:rFonts w:ascii="Calibri" w:hAnsi="Calibri"/>
                <w:sz w:val="18"/>
                <w:szCs w:val="18"/>
              </w:rPr>
            </w:pPr>
            <w:hyperlink r:id="rId24" w:tgtFrame="_blank" w:history="1">
              <w:r w:rsidRPr="00250925">
                <w:rPr>
                  <w:rFonts w:ascii="Calibri" w:hAnsi="Calibri" w:cs="Arial"/>
                  <w:sz w:val="18"/>
                  <w:szCs w:val="18"/>
                </w:rPr>
                <w:t>Park Krajobrazowy Cysterskie Kompozycje Krajobrazowe Rud Wielkich</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1.05</w:t>
            </w:r>
          </w:p>
        </w:tc>
      </w:tr>
      <w:tr w:rsidR="004A0CB1" w:rsidRPr="00263301" w:rsidTr="009E64EE">
        <w:tc>
          <w:tcPr>
            <w:tcW w:w="9180" w:type="dxa"/>
            <w:gridSpan w:val="2"/>
            <w:shd w:val="clear" w:color="auto" w:fill="F2F2F2"/>
          </w:tcPr>
          <w:p w:rsidR="004A0CB1" w:rsidRPr="00250925" w:rsidRDefault="004A0CB1" w:rsidP="009E64EE">
            <w:pPr>
              <w:jc w:val="center"/>
              <w:rPr>
                <w:rFonts w:ascii="Calibri" w:eastAsia="Calibri" w:hAnsi="Calibri"/>
                <w:sz w:val="22"/>
                <w:szCs w:val="22"/>
                <w:lang w:eastAsia="en-US"/>
              </w:rPr>
            </w:pPr>
            <w:r w:rsidRPr="00250925">
              <w:rPr>
                <w:rFonts w:ascii="Calibri" w:eastAsia="Calibri" w:hAnsi="Calibri"/>
                <w:sz w:val="22"/>
                <w:szCs w:val="22"/>
                <w:lang w:eastAsia="en-US"/>
              </w:rPr>
              <w:t>PARKI NARODOWE</w:t>
            </w:r>
          </w:p>
        </w:tc>
      </w:tr>
      <w:tr w:rsidR="004A0CB1" w:rsidRPr="00263301" w:rsidTr="009E64EE">
        <w:tc>
          <w:tcPr>
            <w:tcW w:w="9180" w:type="dxa"/>
            <w:gridSpan w:val="2"/>
            <w:shd w:val="clear" w:color="auto" w:fill="auto"/>
          </w:tcPr>
          <w:p w:rsidR="004A0CB1" w:rsidRPr="00250925" w:rsidRDefault="004A0CB1" w:rsidP="009E64EE">
            <w:pPr>
              <w:jc w:val="center"/>
              <w:rPr>
                <w:rFonts w:ascii="Calibri" w:eastAsia="Calibri" w:hAnsi="Calibri"/>
                <w:sz w:val="18"/>
                <w:szCs w:val="18"/>
                <w:lang w:eastAsia="en-US"/>
              </w:rPr>
            </w:pPr>
            <w:r w:rsidRPr="00250925">
              <w:rPr>
                <w:rFonts w:ascii="Calibri" w:eastAsia="Calibri" w:hAnsi="Calibri"/>
                <w:sz w:val="18"/>
                <w:szCs w:val="18"/>
                <w:lang w:eastAsia="en-US"/>
              </w:rPr>
              <w:t>Brak obiektów</w:t>
            </w:r>
          </w:p>
        </w:tc>
      </w:tr>
      <w:tr w:rsidR="004A0CB1" w:rsidRPr="00263301" w:rsidTr="009E64EE">
        <w:tc>
          <w:tcPr>
            <w:tcW w:w="9180" w:type="dxa"/>
            <w:gridSpan w:val="2"/>
            <w:shd w:val="clear" w:color="auto" w:fill="F2F2F2"/>
          </w:tcPr>
          <w:p w:rsidR="004A0CB1" w:rsidRPr="00250925" w:rsidRDefault="004A0CB1" w:rsidP="009E64EE">
            <w:pPr>
              <w:jc w:val="center"/>
              <w:rPr>
                <w:rFonts w:ascii="Calibri" w:eastAsia="Calibri" w:hAnsi="Calibri"/>
                <w:sz w:val="22"/>
                <w:szCs w:val="22"/>
                <w:lang w:eastAsia="en-US"/>
              </w:rPr>
            </w:pPr>
            <w:r w:rsidRPr="00250925">
              <w:rPr>
                <w:rFonts w:ascii="Calibri" w:eastAsia="Calibri" w:hAnsi="Calibri"/>
                <w:sz w:val="22"/>
                <w:szCs w:val="22"/>
                <w:lang w:eastAsia="en-US"/>
              </w:rPr>
              <w:t>OBSZARY CHRONIONEGO KRAJOBRAZU</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25" w:tgtFrame="_blank" w:history="1">
              <w:r w:rsidRPr="00250925">
                <w:rPr>
                  <w:rFonts w:ascii="Calibri" w:hAnsi="Calibri" w:cs="Arial"/>
                  <w:sz w:val="18"/>
                  <w:szCs w:val="18"/>
                </w:rPr>
                <w:t>potok Leśny łącznie z dopływami</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13.67</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26" w:tgtFrame="_blank" w:history="1">
              <w:r w:rsidRPr="00250925">
                <w:rPr>
                  <w:rFonts w:ascii="Calibri" w:hAnsi="Calibri" w:cs="Arial"/>
                  <w:sz w:val="18"/>
                  <w:szCs w:val="18"/>
                </w:rPr>
                <w:t>potok Ornontowicki łącznie z dopływami</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14.03</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27" w:tgtFrame="_blank" w:history="1">
              <w:r w:rsidRPr="00250925">
                <w:rPr>
                  <w:rFonts w:ascii="Calibri" w:hAnsi="Calibri" w:cs="Arial"/>
                  <w:sz w:val="18"/>
                  <w:szCs w:val="18"/>
                </w:rPr>
                <w:t>potok Od Solarni łącznie z dopływami</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14.04</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28" w:tgtFrame="_blank" w:history="1">
              <w:r w:rsidRPr="00250925">
                <w:rPr>
                  <w:rFonts w:ascii="Calibri" w:hAnsi="Calibri" w:cs="Arial"/>
                  <w:sz w:val="18"/>
                  <w:szCs w:val="18"/>
                </w:rPr>
                <w:t>potok Łąkowy łącznie z dopływami</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15.32</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29" w:tgtFrame="_blank" w:history="1">
              <w:r w:rsidRPr="00250925">
                <w:rPr>
                  <w:rFonts w:ascii="Calibri" w:hAnsi="Calibri" w:cs="Arial"/>
                  <w:sz w:val="18"/>
                  <w:szCs w:val="18"/>
                </w:rPr>
                <w:t>potok Z Bujakowa łącznie z dopływami</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15.67</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30" w:tgtFrame="_blank" w:history="1">
              <w:r w:rsidRPr="00250925">
                <w:rPr>
                  <w:rFonts w:ascii="Calibri" w:hAnsi="Calibri" w:cs="Arial"/>
                  <w:sz w:val="18"/>
                  <w:szCs w:val="18"/>
                </w:rPr>
                <w:t>Meandry rzeki Odry</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27.87</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31" w:tgtFrame="_blank" w:history="1">
              <w:proofErr w:type="spellStart"/>
              <w:r w:rsidRPr="00250925">
                <w:rPr>
                  <w:rFonts w:ascii="Calibri" w:hAnsi="Calibri" w:cs="Arial"/>
                  <w:sz w:val="18"/>
                  <w:szCs w:val="18"/>
                </w:rPr>
                <w:t>Podkępie</w:t>
              </w:r>
              <w:proofErr w:type="spellEnd"/>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28.84</w:t>
            </w:r>
          </w:p>
        </w:tc>
      </w:tr>
      <w:tr w:rsidR="004A0CB1" w:rsidRPr="00263301" w:rsidTr="009E64EE">
        <w:tc>
          <w:tcPr>
            <w:tcW w:w="9180" w:type="dxa"/>
            <w:gridSpan w:val="2"/>
            <w:shd w:val="clear" w:color="auto" w:fill="F2F2F2"/>
          </w:tcPr>
          <w:p w:rsidR="004A0CB1" w:rsidRPr="00250925" w:rsidRDefault="004A0CB1" w:rsidP="009E64EE">
            <w:pPr>
              <w:jc w:val="center"/>
              <w:rPr>
                <w:rFonts w:ascii="Calibri" w:eastAsia="Calibri" w:hAnsi="Calibri"/>
                <w:sz w:val="22"/>
                <w:szCs w:val="22"/>
                <w:lang w:eastAsia="en-US"/>
              </w:rPr>
            </w:pPr>
            <w:r w:rsidRPr="00250925">
              <w:rPr>
                <w:rFonts w:ascii="Calibri" w:eastAsia="Calibri" w:hAnsi="Calibri"/>
                <w:sz w:val="22"/>
                <w:szCs w:val="22"/>
                <w:lang w:eastAsia="en-US"/>
              </w:rPr>
              <w:t>ZESPOŁY PRZYRODNICZO - KRAJOBRAZOWE</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32" w:tgtFrame="_blank" w:history="1">
              <w:r w:rsidRPr="00250925">
                <w:rPr>
                  <w:rFonts w:ascii="Calibri" w:hAnsi="Calibri" w:cs="Arial"/>
                  <w:sz w:val="18"/>
                  <w:szCs w:val="18"/>
                </w:rPr>
                <w:t xml:space="preserve">Dolina </w:t>
              </w:r>
              <w:proofErr w:type="spellStart"/>
              <w:r w:rsidRPr="00250925">
                <w:rPr>
                  <w:rFonts w:ascii="Calibri" w:hAnsi="Calibri" w:cs="Arial"/>
                  <w:sz w:val="18"/>
                  <w:szCs w:val="18"/>
                </w:rPr>
                <w:t>Jamny</w:t>
              </w:r>
              <w:proofErr w:type="spellEnd"/>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20.68</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33" w:tgtFrame="_blank" w:history="1">
              <w:r w:rsidRPr="00250925">
                <w:rPr>
                  <w:rFonts w:ascii="Calibri" w:hAnsi="Calibri" w:cs="Arial"/>
                  <w:sz w:val="18"/>
                  <w:szCs w:val="18"/>
                </w:rPr>
                <w:t>Wzgórze Kamionka</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21.86</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34" w:tgtFrame="_blank" w:history="1">
              <w:proofErr w:type="spellStart"/>
              <w:r w:rsidRPr="00250925">
                <w:rPr>
                  <w:rFonts w:ascii="Calibri" w:hAnsi="Calibri" w:cs="Arial"/>
                  <w:sz w:val="18"/>
                  <w:szCs w:val="18"/>
                </w:rPr>
                <w:t>Wielikąt</w:t>
              </w:r>
              <w:proofErr w:type="spellEnd"/>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26.62</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35" w:tgtFrame="_blank" w:history="1">
              <w:r w:rsidRPr="00250925">
                <w:rPr>
                  <w:rFonts w:ascii="Calibri" w:hAnsi="Calibri" w:cs="Arial"/>
                  <w:sz w:val="18"/>
                  <w:szCs w:val="18"/>
                </w:rPr>
                <w:t>Uroczysko Buczyna</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27.60</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36" w:tgtFrame="_blank" w:history="1">
              <w:proofErr w:type="spellStart"/>
              <w:r w:rsidRPr="00250925">
                <w:rPr>
                  <w:rFonts w:ascii="Calibri" w:hAnsi="Calibri" w:cs="Arial"/>
                  <w:sz w:val="18"/>
                  <w:szCs w:val="18"/>
                </w:rPr>
                <w:t>Kaplicówka</w:t>
              </w:r>
              <w:proofErr w:type="spellEnd"/>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27.85</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37" w:tgtFrame="_blank" w:history="1">
              <w:r w:rsidRPr="00250925">
                <w:rPr>
                  <w:rFonts w:ascii="Calibri" w:hAnsi="Calibri" w:cs="Arial"/>
                  <w:sz w:val="18"/>
                  <w:szCs w:val="18"/>
                </w:rPr>
                <w:t>Źródła Kłodnicy</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28.61</w:t>
            </w:r>
          </w:p>
        </w:tc>
      </w:tr>
      <w:tr w:rsidR="004A0CB1" w:rsidRPr="00263301" w:rsidTr="009E64EE">
        <w:tc>
          <w:tcPr>
            <w:tcW w:w="9180" w:type="dxa"/>
            <w:gridSpan w:val="2"/>
            <w:shd w:val="clear" w:color="auto" w:fill="F2F2F2"/>
          </w:tcPr>
          <w:p w:rsidR="004A0CB1" w:rsidRPr="00250925" w:rsidRDefault="004A0CB1" w:rsidP="009E64EE">
            <w:pPr>
              <w:jc w:val="center"/>
              <w:rPr>
                <w:rFonts w:ascii="Calibri" w:hAnsi="Calibri"/>
                <w:sz w:val="22"/>
                <w:szCs w:val="22"/>
              </w:rPr>
            </w:pPr>
            <w:r w:rsidRPr="00250925">
              <w:rPr>
                <w:rFonts w:ascii="Calibri" w:hAnsi="Calibri"/>
                <w:sz w:val="22"/>
                <w:szCs w:val="22"/>
              </w:rPr>
              <w:t>NATURA 2000 OBSZARY SPECJALNEJ  OCHRONY</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38" w:tgtFrame="_blank" w:history="1">
              <w:r w:rsidRPr="00250925">
                <w:rPr>
                  <w:rFonts w:ascii="Calibri" w:hAnsi="Calibri" w:cs="Arial"/>
                  <w:sz w:val="18"/>
                  <w:szCs w:val="18"/>
                </w:rPr>
                <w:t>Dolina Górnej Wisły PLB240001</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15.17</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39" w:tgtFrame="_blank" w:history="1">
              <w:r w:rsidRPr="00250925">
                <w:rPr>
                  <w:rFonts w:ascii="Calibri" w:hAnsi="Calibri" w:cs="Arial"/>
                  <w:sz w:val="18"/>
                  <w:szCs w:val="18"/>
                </w:rPr>
                <w:t xml:space="preserve">Stawy </w:t>
              </w:r>
              <w:proofErr w:type="spellStart"/>
              <w:r w:rsidRPr="00250925">
                <w:rPr>
                  <w:rFonts w:ascii="Calibri" w:hAnsi="Calibri" w:cs="Arial"/>
                  <w:sz w:val="18"/>
                  <w:szCs w:val="18"/>
                </w:rPr>
                <w:t>Wielikąt</w:t>
              </w:r>
              <w:proofErr w:type="spellEnd"/>
              <w:r w:rsidRPr="00250925">
                <w:rPr>
                  <w:rFonts w:ascii="Calibri" w:hAnsi="Calibri" w:cs="Arial"/>
                  <w:sz w:val="18"/>
                  <w:szCs w:val="18"/>
                </w:rPr>
                <w:t xml:space="preserve"> i Las Tworkowski PLB240003</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26.53</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40" w:tgtFrame="_blank" w:history="1">
              <w:r w:rsidRPr="00250925">
                <w:rPr>
                  <w:rFonts w:ascii="Calibri" w:hAnsi="Calibri" w:cs="Arial"/>
                  <w:sz w:val="18"/>
                  <w:szCs w:val="18"/>
                </w:rPr>
                <w:t>Stawy w Brzeszczach PLB120009</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28.79</w:t>
            </w:r>
          </w:p>
        </w:tc>
      </w:tr>
      <w:tr w:rsidR="004A0CB1" w:rsidRPr="00263301" w:rsidTr="009E64EE">
        <w:tc>
          <w:tcPr>
            <w:tcW w:w="9180" w:type="dxa"/>
            <w:gridSpan w:val="2"/>
            <w:shd w:val="clear" w:color="auto" w:fill="F2F2F2"/>
          </w:tcPr>
          <w:p w:rsidR="004A0CB1" w:rsidRPr="00250925" w:rsidRDefault="004A0CB1" w:rsidP="009E64EE">
            <w:pPr>
              <w:jc w:val="center"/>
              <w:rPr>
                <w:rFonts w:ascii="Calibri" w:hAnsi="Calibri"/>
                <w:sz w:val="18"/>
                <w:szCs w:val="18"/>
              </w:rPr>
            </w:pPr>
            <w:r w:rsidRPr="00250925">
              <w:rPr>
                <w:rFonts w:ascii="Calibri" w:hAnsi="Calibri"/>
                <w:sz w:val="22"/>
                <w:szCs w:val="22"/>
              </w:rPr>
              <w:t>NATURA 2000 SPECJALNE OBSZARY OCHRONY</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41" w:tgtFrame="_blank" w:history="1">
              <w:r w:rsidRPr="00250925">
                <w:rPr>
                  <w:rFonts w:ascii="Calibri" w:hAnsi="Calibri" w:cs="Arial"/>
                  <w:sz w:val="18"/>
                  <w:szCs w:val="18"/>
                </w:rPr>
                <w:t xml:space="preserve">Zbiornik Goczałkowicki - Ujście Wisły i </w:t>
              </w:r>
              <w:proofErr w:type="spellStart"/>
              <w:r w:rsidRPr="00250925">
                <w:rPr>
                  <w:rFonts w:ascii="Calibri" w:hAnsi="Calibri" w:cs="Arial"/>
                  <w:sz w:val="18"/>
                  <w:szCs w:val="18"/>
                </w:rPr>
                <w:t>Bajerki</w:t>
              </w:r>
              <w:proofErr w:type="spellEnd"/>
              <w:r w:rsidRPr="00250925">
                <w:rPr>
                  <w:rFonts w:ascii="Calibri" w:hAnsi="Calibri" w:cs="Arial"/>
                  <w:sz w:val="18"/>
                  <w:szCs w:val="18"/>
                </w:rPr>
                <w:t xml:space="preserve"> PLH240039</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15.17</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42" w:tgtFrame="_blank" w:history="1">
              <w:r w:rsidRPr="00250925">
                <w:rPr>
                  <w:rFonts w:ascii="Calibri" w:hAnsi="Calibri" w:cs="Arial"/>
                  <w:sz w:val="18"/>
                  <w:szCs w:val="18"/>
                </w:rPr>
                <w:t>Pierściec PLH240022</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21.14</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43" w:tgtFrame="_blank" w:history="1">
              <w:r w:rsidRPr="00250925">
                <w:rPr>
                  <w:rFonts w:ascii="Calibri" w:hAnsi="Calibri" w:cs="Arial"/>
                  <w:sz w:val="18"/>
                  <w:szCs w:val="18"/>
                </w:rPr>
                <w:t>Cieszyńskie Źródła Tufowe PLH240001</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25.99</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44" w:tgtFrame="_blank" w:history="1">
              <w:r w:rsidRPr="00250925">
                <w:rPr>
                  <w:rFonts w:ascii="Calibri" w:hAnsi="Calibri" w:cs="Arial"/>
                  <w:sz w:val="18"/>
                  <w:szCs w:val="18"/>
                </w:rPr>
                <w:t>Graniczny Meander Odry PLH240013</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27.87</w:t>
            </w:r>
          </w:p>
        </w:tc>
      </w:tr>
      <w:tr w:rsidR="004A0CB1" w:rsidRPr="00263301" w:rsidTr="009E64EE">
        <w:tc>
          <w:tcPr>
            <w:tcW w:w="9180" w:type="dxa"/>
            <w:gridSpan w:val="2"/>
            <w:shd w:val="clear" w:color="auto" w:fill="F2F2F2"/>
          </w:tcPr>
          <w:p w:rsidR="004A0CB1" w:rsidRPr="00250925" w:rsidRDefault="004A0CB1" w:rsidP="009E64EE">
            <w:pPr>
              <w:jc w:val="center"/>
              <w:rPr>
                <w:rFonts w:ascii="Calibri" w:hAnsi="Calibri"/>
                <w:sz w:val="22"/>
                <w:szCs w:val="22"/>
              </w:rPr>
            </w:pPr>
            <w:r w:rsidRPr="00250925">
              <w:rPr>
                <w:rFonts w:ascii="Calibri" w:hAnsi="Calibri"/>
                <w:sz w:val="22"/>
                <w:szCs w:val="22"/>
              </w:rPr>
              <w:t>STANOWISKA DOKUMENTACYJNE</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45" w:tgtFrame="_blank" w:history="1">
              <w:r w:rsidRPr="00250925">
                <w:rPr>
                  <w:rFonts w:ascii="Calibri" w:hAnsi="Calibri" w:cs="Arial"/>
                  <w:sz w:val="18"/>
                  <w:szCs w:val="18"/>
                </w:rPr>
                <w:t>Kamieniołom piaskowców karbońskich</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16.90</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46" w:tgtFrame="_blank" w:history="1">
              <w:r w:rsidRPr="00250925">
                <w:rPr>
                  <w:rFonts w:ascii="Calibri" w:hAnsi="Calibri" w:cs="Arial"/>
                  <w:sz w:val="18"/>
                  <w:szCs w:val="18"/>
                </w:rPr>
                <w:t>Skałka</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19.07</w:t>
            </w:r>
          </w:p>
        </w:tc>
      </w:tr>
      <w:tr w:rsidR="004A0CB1" w:rsidRPr="00263301" w:rsidTr="009E64EE">
        <w:tc>
          <w:tcPr>
            <w:tcW w:w="9180" w:type="dxa"/>
            <w:gridSpan w:val="2"/>
            <w:shd w:val="clear" w:color="auto" w:fill="F2F2F2"/>
          </w:tcPr>
          <w:p w:rsidR="004A0CB1" w:rsidRPr="00250925" w:rsidRDefault="004A0CB1" w:rsidP="009E64EE">
            <w:pPr>
              <w:jc w:val="center"/>
              <w:rPr>
                <w:rFonts w:ascii="Calibri" w:hAnsi="Calibri"/>
                <w:sz w:val="18"/>
                <w:szCs w:val="18"/>
              </w:rPr>
            </w:pPr>
            <w:r w:rsidRPr="00250925">
              <w:rPr>
                <w:rFonts w:ascii="Calibri" w:hAnsi="Calibri"/>
                <w:sz w:val="22"/>
                <w:szCs w:val="22"/>
              </w:rPr>
              <w:t>UŻYTEK</w:t>
            </w:r>
            <w:r w:rsidRPr="00250925">
              <w:rPr>
                <w:rFonts w:ascii="Calibri" w:hAnsi="Calibri"/>
                <w:sz w:val="18"/>
                <w:szCs w:val="18"/>
              </w:rPr>
              <w:t xml:space="preserve"> </w:t>
            </w:r>
            <w:r w:rsidRPr="00250925">
              <w:rPr>
                <w:rFonts w:ascii="Calibri" w:hAnsi="Calibri"/>
                <w:sz w:val="22"/>
                <w:szCs w:val="22"/>
              </w:rPr>
              <w:t>EKOLOGICZNY</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47" w:tgtFrame="_blank" w:history="1">
              <w:proofErr w:type="spellStart"/>
              <w:r w:rsidRPr="00250925">
                <w:rPr>
                  <w:rFonts w:ascii="Calibri" w:hAnsi="Calibri" w:cs="Arial"/>
                  <w:sz w:val="18"/>
                  <w:szCs w:val="18"/>
                </w:rPr>
                <w:t>Kencerz</w:t>
              </w:r>
              <w:proofErr w:type="spellEnd"/>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3.39</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48" w:tgtFrame="_blank" w:history="1">
              <w:proofErr w:type="spellStart"/>
              <w:r w:rsidRPr="00250925">
                <w:rPr>
                  <w:rFonts w:ascii="Calibri" w:hAnsi="Calibri" w:cs="Arial"/>
                  <w:sz w:val="18"/>
                  <w:szCs w:val="18"/>
                </w:rPr>
                <w:t>Okrzeszyniec</w:t>
              </w:r>
              <w:proofErr w:type="spellEnd"/>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13.35</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49" w:tgtFrame="_blank" w:history="1">
              <w:r w:rsidRPr="00250925">
                <w:rPr>
                  <w:rFonts w:ascii="Calibri" w:hAnsi="Calibri" w:cs="Arial"/>
                  <w:sz w:val="18"/>
                  <w:szCs w:val="18"/>
                </w:rPr>
                <w:t>Meandry rzeki Rudy</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19.01</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50" w:tgtFrame="_blank" w:history="1">
              <w:proofErr w:type="spellStart"/>
              <w:r w:rsidRPr="00250925">
                <w:rPr>
                  <w:rFonts w:ascii="Calibri" w:hAnsi="Calibri" w:cs="Arial"/>
                  <w:sz w:val="18"/>
                  <w:szCs w:val="18"/>
                </w:rPr>
                <w:t>Paprocany</w:t>
              </w:r>
              <w:proofErr w:type="spellEnd"/>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20.58</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51" w:tgtFrame="_blank" w:history="1">
              <w:r w:rsidRPr="00250925">
                <w:rPr>
                  <w:rFonts w:ascii="Calibri" w:hAnsi="Calibri" w:cs="Arial"/>
                  <w:sz w:val="18"/>
                  <w:szCs w:val="18"/>
                </w:rPr>
                <w:t>Starorzecze przy Klasztorze w Rudach</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23.75</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52" w:tgtFrame="_blank" w:history="1">
              <w:r w:rsidRPr="00250925">
                <w:rPr>
                  <w:rFonts w:ascii="Calibri" w:hAnsi="Calibri" w:cs="Arial"/>
                  <w:sz w:val="18"/>
                  <w:szCs w:val="18"/>
                </w:rPr>
                <w:t>Oczko wodne w Kaniowie</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28.67</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53" w:tgtFrame="_blank" w:history="1">
              <w:r w:rsidRPr="00250925">
                <w:rPr>
                  <w:rFonts w:ascii="Calibri" w:hAnsi="Calibri" w:cs="Arial"/>
                  <w:sz w:val="18"/>
                  <w:szCs w:val="18"/>
                </w:rPr>
                <w:t>Las na Górze Hugona</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29.19</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54" w:tgtFrame="_blank" w:history="1">
              <w:r w:rsidRPr="00250925">
                <w:rPr>
                  <w:rFonts w:ascii="Calibri" w:hAnsi="Calibri" w:cs="Arial"/>
                  <w:sz w:val="18"/>
                  <w:szCs w:val="18"/>
                </w:rPr>
                <w:t xml:space="preserve">Łąka </w:t>
              </w:r>
              <w:proofErr w:type="spellStart"/>
              <w:r w:rsidRPr="00250925">
                <w:rPr>
                  <w:rFonts w:ascii="Calibri" w:hAnsi="Calibri" w:cs="Arial"/>
                  <w:sz w:val="18"/>
                  <w:szCs w:val="18"/>
                </w:rPr>
                <w:t>trzęślicowa</w:t>
              </w:r>
              <w:proofErr w:type="spellEnd"/>
              <w:r w:rsidRPr="00250925">
                <w:rPr>
                  <w:rFonts w:ascii="Calibri" w:hAnsi="Calibri" w:cs="Arial"/>
                  <w:sz w:val="18"/>
                  <w:szCs w:val="18"/>
                </w:rPr>
                <w:t xml:space="preserve"> w Małej Nędzy</w:t>
              </w:r>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29.25</w:t>
            </w:r>
          </w:p>
        </w:tc>
      </w:tr>
      <w:tr w:rsidR="004A0CB1" w:rsidRPr="00263301" w:rsidTr="009E64EE">
        <w:tc>
          <w:tcPr>
            <w:tcW w:w="7386" w:type="dxa"/>
            <w:shd w:val="clear" w:color="auto" w:fill="auto"/>
            <w:vAlign w:val="center"/>
          </w:tcPr>
          <w:p w:rsidR="004A0CB1" w:rsidRPr="00250925" w:rsidRDefault="004A0CB1" w:rsidP="009E64EE">
            <w:pPr>
              <w:rPr>
                <w:rFonts w:ascii="Calibri" w:hAnsi="Calibri"/>
                <w:sz w:val="18"/>
                <w:szCs w:val="18"/>
              </w:rPr>
            </w:pPr>
            <w:hyperlink r:id="rId55" w:tgtFrame="_blank" w:history="1">
              <w:proofErr w:type="spellStart"/>
              <w:r w:rsidRPr="00250925">
                <w:rPr>
                  <w:rFonts w:ascii="Calibri" w:hAnsi="Calibri" w:cs="Arial"/>
                  <w:sz w:val="18"/>
                  <w:szCs w:val="18"/>
                </w:rPr>
                <w:t>Zapadź</w:t>
              </w:r>
              <w:proofErr w:type="spellEnd"/>
            </w:hyperlink>
          </w:p>
        </w:tc>
        <w:tc>
          <w:tcPr>
            <w:tcW w:w="1794" w:type="dxa"/>
            <w:shd w:val="clear" w:color="auto" w:fill="auto"/>
            <w:vAlign w:val="center"/>
          </w:tcPr>
          <w:p w:rsidR="004A0CB1" w:rsidRPr="00250925" w:rsidRDefault="004A0CB1" w:rsidP="009E64EE">
            <w:pPr>
              <w:jc w:val="right"/>
              <w:rPr>
                <w:rFonts w:ascii="Calibri" w:hAnsi="Calibri"/>
                <w:sz w:val="18"/>
                <w:szCs w:val="18"/>
              </w:rPr>
            </w:pPr>
            <w:r w:rsidRPr="00250925">
              <w:rPr>
                <w:rFonts w:ascii="Calibri" w:hAnsi="Calibri"/>
                <w:sz w:val="18"/>
                <w:szCs w:val="18"/>
              </w:rPr>
              <w:t>29.90</w:t>
            </w:r>
          </w:p>
        </w:tc>
      </w:tr>
    </w:tbl>
    <w:p w:rsidR="004A0CB1" w:rsidRDefault="004A0CB1" w:rsidP="004A0CB1">
      <w:pPr>
        <w:pStyle w:val="Styl1"/>
        <w:numPr>
          <w:ilvl w:val="0"/>
          <w:numId w:val="0"/>
        </w:numPr>
      </w:pPr>
    </w:p>
    <w:p w:rsidR="004A0CB1" w:rsidRDefault="004A0CB1" w:rsidP="004A0CB1">
      <w:pPr>
        <w:pStyle w:val="Styl1"/>
        <w:numPr>
          <w:ilvl w:val="0"/>
          <w:numId w:val="0"/>
        </w:numPr>
        <w:ind w:firstLine="709"/>
        <w:rPr>
          <w:b w:val="0"/>
        </w:rPr>
      </w:pPr>
      <w:r>
        <w:rPr>
          <w:b w:val="0"/>
        </w:rPr>
        <w:t xml:space="preserve">Z powyższych danych wynika, że obszar planowanego przedsięwzięcia znajduje się w znaczącej odległości od obszarów chronionych ujętych w ustawie z dnia 16 kwietnia 2004 r. o ochronie przyrody. Najbliżej położona jest </w:t>
      </w:r>
      <w:r w:rsidRPr="00F45FF6">
        <w:rPr>
          <w:b w:val="0"/>
        </w:rPr>
        <w:t>otulina Park</w:t>
      </w:r>
      <w:r>
        <w:rPr>
          <w:b w:val="0"/>
        </w:rPr>
        <w:t>u</w:t>
      </w:r>
      <w:r w:rsidRPr="00F45FF6">
        <w:rPr>
          <w:b w:val="0"/>
        </w:rPr>
        <w:t xml:space="preserve"> Krajobrazow</w:t>
      </w:r>
      <w:r>
        <w:rPr>
          <w:b w:val="0"/>
        </w:rPr>
        <w:t>ego</w:t>
      </w:r>
      <w:r w:rsidRPr="00F45FF6">
        <w:rPr>
          <w:b w:val="0"/>
        </w:rPr>
        <w:t xml:space="preserve"> Cysterskie Kompozy</w:t>
      </w:r>
      <w:r>
        <w:rPr>
          <w:b w:val="0"/>
        </w:rPr>
        <w:t>cje Krajobrazowe Rud Wielkich, bo w odległości ok. 1 km. Inne obszary zlokalizowane są w dalszych odległościach. Tym samym nie ma możliwości by realizowana inwestycja mogła wpłynąć negatywnie na jakikolwiek teren objęty ochroną gatunkową.</w:t>
      </w:r>
    </w:p>
    <w:p w:rsidR="004A0CB1" w:rsidRDefault="004A0CB1" w:rsidP="004A0CB1">
      <w:pPr>
        <w:pStyle w:val="Styl1"/>
        <w:numPr>
          <w:ilvl w:val="0"/>
          <w:numId w:val="0"/>
        </w:numPr>
        <w:ind w:left="720" w:hanging="360"/>
      </w:pPr>
    </w:p>
    <w:p w:rsidR="004A0CB1" w:rsidRDefault="004A0CB1" w:rsidP="004A0CB1">
      <w:pPr>
        <w:pStyle w:val="Styl1"/>
        <w:numPr>
          <w:ilvl w:val="0"/>
          <w:numId w:val="0"/>
        </w:numPr>
        <w:ind w:left="720" w:hanging="360"/>
      </w:pPr>
    </w:p>
    <w:p w:rsidR="004A0CB1" w:rsidRDefault="004A0CB1" w:rsidP="004A0CB1">
      <w:pPr>
        <w:pStyle w:val="Styl1"/>
        <w:tabs>
          <w:tab w:val="clear" w:pos="720"/>
          <w:tab w:val="num" w:pos="142"/>
        </w:tabs>
        <w:ind w:left="0" w:firstLine="360"/>
      </w:pPr>
      <w:bookmarkStart w:id="54" w:name="_Toc523382337"/>
      <w:r w:rsidRPr="00111204">
        <w:t>Przedsięwzięcia realizowane i zrealizowan</w:t>
      </w:r>
      <w:r>
        <w:t>e</w:t>
      </w:r>
      <w:r w:rsidRPr="00111204">
        <w:t>, znajdując</w:t>
      </w:r>
      <w:r>
        <w:t>e</w:t>
      </w:r>
      <w:r w:rsidRPr="00111204">
        <w:t xml:space="preserve"> się na terenie, na którym planuje się realizację przedsięwzięcia, oraz w obszarze oddziaływania przedsięwzięcia lub któ</w:t>
      </w:r>
      <w:r>
        <w:t>r</w:t>
      </w:r>
      <w:r w:rsidRPr="00111204">
        <w:t>ych oddziaływania mieszczą się w obszarze oddziaływania planowanego przedsięwzięcia – w zakresie, w jakim ich oddziaływania mogą prowadzić do skumulowania oddziaływań z planowanym przedsięwzięciem</w:t>
      </w:r>
      <w:bookmarkEnd w:id="54"/>
    </w:p>
    <w:p w:rsidR="004A0CB1" w:rsidRDefault="004A0CB1" w:rsidP="004A0CB1">
      <w:pPr>
        <w:pStyle w:val="Styl1"/>
        <w:numPr>
          <w:ilvl w:val="0"/>
          <w:numId w:val="0"/>
        </w:numPr>
        <w:ind w:left="720"/>
      </w:pPr>
    </w:p>
    <w:p w:rsidR="004A0CB1" w:rsidRPr="002C129D" w:rsidRDefault="004A0CB1" w:rsidP="004A0CB1">
      <w:pPr>
        <w:ind w:firstLine="708"/>
        <w:jc w:val="both"/>
        <w:rPr>
          <w:rFonts w:ascii="Arial" w:hAnsi="Arial" w:cs="Arial"/>
          <w:sz w:val="22"/>
          <w:szCs w:val="22"/>
        </w:rPr>
      </w:pPr>
      <w:r w:rsidRPr="002C129D">
        <w:rPr>
          <w:rFonts w:ascii="Arial" w:hAnsi="Arial" w:cs="Arial"/>
          <w:sz w:val="22"/>
          <w:szCs w:val="22"/>
        </w:rPr>
        <w:t xml:space="preserve">W ostatnich latach na terenie </w:t>
      </w:r>
      <w:proofErr w:type="spellStart"/>
      <w:r w:rsidRPr="002C129D">
        <w:rPr>
          <w:rFonts w:ascii="Arial" w:hAnsi="Arial" w:cs="Arial"/>
          <w:sz w:val="22"/>
          <w:szCs w:val="22"/>
        </w:rPr>
        <w:t>PWiK</w:t>
      </w:r>
      <w:proofErr w:type="spellEnd"/>
      <w:r w:rsidRPr="002C129D">
        <w:rPr>
          <w:rFonts w:ascii="Arial" w:hAnsi="Arial" w:cs="Arial"/>
          <w:sz w:val="22"/>
          <w:szCs w:val="22"/>
        </w:rPr>
        <w:t xml:space="preserve"> Żory zrealizowany został projekt </w:t>
      </w:r>
      <w:r>
        <w:rPr>
          <w:rFonts w:ascii="Arial" w:hAnsi="Arial" w:cs="Arial"/>
          <w:sz w:val="22"/>
          <w:szCs w:val="22"/>
        </w:rPr>
        <w:t>pt.</w:t>
      </w:r>
      <w:r w:rsidRPr="002C129D">
        <w:rPr>
          <w:rFonts w:ascii="Arial" w:hAnsi="Arial" w:cs="Arial"/>
          <w:sz w:val="22"/>
          <w:szCs w:val="22"/>
        </w:rPr>
        <w:t xml:space="preserve"> </w:t>
      </w:r>
      <w:r>
        <w:rPr>
          <w:rFonts w:ascii="Arial" w:hAnsi="Arial" w:cs="Arial"/>
          <w:sz w:val="22"/>
          <w:szCs w:val="22"/>
        </w:rPr>
        <w:t>„</w:t>
      </w:r>
      <w:r w:rsidRPr="002C129D">
        <w:rPr>
          <w:rFonts w:ascii="Arial" w:hAnsi="Arial" w:cs="Arial"/>
          <w:sz w:val="22"/>
          <w:szCs w:val="22"/>
        </w:rPr>
        <w:t xml:space="preserve">Kompleksowe </w:t>
      </w:r>
      <w:r>
        <w:rPr>
          <w:rFonts w:ascii="Arial" w:hAnsi="Arial" w:cs="Arial"/>
          <w:sz w:val="22"/>
          <w:szCs w:val="22"/>
        </w:rPr>
        <w:t>u</w:t>
      </w:r>
      <w:r w:rsidRPr="002C129D">
        <w:rPr>
          <w:rFonts w:ascii="Arial" w:hAnsi="Arial" w:cs="Arial"/>
          <w:sz w:val="22"/>
          <w:szCs w:val="22"/>
        </w:rPr>
        <w:t xml:space="preserve">porządkowanie </w:t>
      </w:r>
      <w:r>
        <w:rPr>
          <w:rFonts w:ascii="Arial" w:hAnsi="Arial" w:cs="Arial"/>
          <w:sz w:val="22"/>
          <w:szCs w:val="22"/>
        </w:rPr>
        <w:t>g</w:t>
      </w:r>
      <w:r w:rsidRPr="002C129D">
        <w:rPr>
          <w:rFonts w:ascii="Arial" w:hAnsi="Arial" w:cs="Arial"/>
          <w:sz w:val="22"/>
          <w:szCs w:val="22"/>
        </w:rPr>
        <w:t xml:space="preserve">ospodarki </w:t>
      </w:r>
      <w:proofErr w:type="spellStart"/>
      <w:r>
        <w:rPr>
          <w:rFonts w:ascii="Arial" w:hAnsi="Arial" w:cs="Arial"/>
          <w:sz w:val="22"/>
          <w:szCs w:val="22"/>
        </w:rPr>
        <w:t>w</w:t>
      </w:r>
      <w:r w:rsidRPr="002C129D">
        <w:rPr>
          <w:rFonts w:ascii="Arial" w:hAnsi="Arial" w:cs="Arial"/>
          <w:sz w:val="22"/>
          <w:szCs w:val="22"/>
        </w:rPr>
        <w:t>odno</w:t>
      </w:r>
      <w:proofErr w:type="spellEnd"/>
      <w:r w:rsidRPr="002C129D">
        <w:rPr>
          <w:rFonts w:ascii="Arial" w:hAnsi="Arial" w:cs="Arial"/>
          <w:sz w:val="22"/>
          <w:szCs w:val="22"/>
        </w:rPr>
        <w:t xml:space="preserve"> – </w:t>
      </w:r>
      <w:r>
        <w:rPr>
          <w:rFonts w:ascii="Arial" w:hAnsi="Arial" w:cs="Arial"/>
          <w:sz w:val="22"/>
          <w:szCs w:val="22"/>
        </w:rPr>
        <w:t>ś</w:t>
      </w:r>
      <w:r w:rsidRPr="002C129D">
        <w:rPr>
          <w:rFonts w:ascii="Arial" w:hAnsi="Arial" w:cs="Arial"/>
          <w:sz w:val="22"/>
          <w:szCs w:val="22"/>
        </w:rPr>
        <w:t>ciekowej w Żorach</w:t>
      </w:r>
      <w:r>
        <w:rPr>
          <w:rFonts w:ascii="Arial" w:hAnsi="Arial" w:cs="Arial"/>
          <w:sz w:val="22"/>
          <w:szCs w:val="22"/>
        </w:rPr>
        <w:t>”</w:t>
      </w:r>
      <w:r w:rsidRPr="002C129D">
        <w:rPr>
          <w:rFonts w:ascii="Arial" w:hAnsi="Arial" w:cs="Arial"/>
          <w:sz w:val="22"/>
          <w:szCs w:val="22"/>
        </w:rPr>
        <w:t xml:space="preserve">, w czasie którego rozbudowano część biologiczną oraz osadową. Dotychczasowy proces fermentacji osadów prowadzony w otwartych komorach fermentacyjnych został zastąpiony procesem prowadzonym w zamkniętych komorach fermentacyjnych z odzyskiem biogazu oraz wykorzystaniem go do produkcji energii elektrycznej i ciepła. Zwiększyła się też przepustowość oczyszczalni, by zapewnić prawidłowe oczyszczanie ścieków z nowo podłączonych posesji i obiektów. </w:t>
      </w:r>
    </w:p>
    <w:p w:rsidR="004A0CB1" w:rsidRDefault="004A0CB1" w:rsidP="004A0CB1">
      <w:pPr>
        <w:ind w:firstLine="708"/>
        <w:jc w:val="both"/>
        <w:rPr>
          <w:rFonts w:ascii="Arial" w:hAnsi="Arial" w:cs="Arial"/>
          <w:sz w:val="22"/>
          <w:szCs w:val="22"/>
        </w:rPr>
      </w:pPr>
      <w:r w:rsidRPr="002C129D">
        <w:rPr>
          <w:rFonts w:ascii="Arial" w:hAnsi="Arial" w:cs="Arial"/>
          <w:sz w:val="22"/>
          <w:szCs w:val="22"/>
        </w:rPr>
        <w:t xml:space="preserve">Dzięki skrupulatnemu wykorzystaniu otrzymanych środków unijnych, Inwestor pozyskał kolejne fundusze i w ramach przedsięwzięcia pn. „Uzupełnienie zakresu kompleksowego uporządkowania gospodarki </w:t>
      </w:r>
      <w:proofErr w:type="spellStart"/>
      <w:r w:rsidRPr="002C129D">
        <w:rPr>
          <w:rFonts w:ascii="Arial" w:hAnsi="Arial" w:cs="Arial"/>
          <w:sz w:val="22"/>
          <w:szCs w:val="22"/>
        </w:rPr>
        <w:t>wodno</w:t>
      </w:r>
      <w:proofErr w:type="spellEnd"/>
      <w:r w:rsidRPr="002C129D">
        <w:rPr>
          <w:rFonts w:ascii="Arial" w:hAnsi="Arial" w:cs="Arial"/>
          <w:sz w:val="22"/>
          <w:szCs w:val="22"/>
        </w:rPr>
        <w:t xml:space="preserve"> – ściekowej w Żorach” zmodernizowano oczyszczalnię ścieków w zakresie remontu osadnika wtórnego, wykonania nowego piaskownika poziomego z separatorem i instalacją do płukania piasku oraz wymiany zespołów pompowych wraz z rurociągami i armaturą w pompowni głównej oczyszczalni ścieków.</w:t>
      </w:r>
    </w:p>
    <w:p w:rsidR="004A0CB1" w:rsidRPr="002C129D" w:rsidRDefault="004A0CB1" w:rsidP="004A0CB1">
      <w:pPr>
        <w:ind w:firstLine="708"/>
        <w:jc w:val="both"/>
        <w:rPr>
          <w:rFonts w:ascii="Arial" w:hAnsi="Arial" w:cs="Arial"/>
          <w:sz w:val="22"/>
          <w:szCs w:val="22"/>
        </w:rPr>
      </w:pPr>
      <w:r>
        <w:rPr>
          <w:rFonts w:ascii="Arial" w:hAnsi="Arial" w:cs="Arial"/>
          <w:sz w:val="22"/>
          <w:szCs w:val="22"/>
        </w:rPr>
        <w:lastRenderedPageBreak/>
        <w:t>Obecnie na terenie omawianego przedsięwzięcia ani w jego okolicy nie prowadzi się żadnych prac inwestycyjnych, które mogłyby kolidować lub w jakikolwiek inny sposób mieć wpływ na realizację planowanej instalacji.</w:t>
      </w:r>
    </w:p>
    <w:p w:rsidR="004A0CB1" w:rsidRDefault="004A0CB1" w:rsidP="004A0CB1">
      <w:pPr>
        <w:pStyle w:val="Styl1"/>
        <w:numPr>
          <w:ilvl w:val="0"/>
          <w:numId w:val="0"/>
        </w:numPr>
        <w:ind w:left="720"/>
      </w:pPr>
    </w:p>
    <w:p w:rsidR="004A0CB1" w:rsidRPr="00111204" w:rsidRDefault="004A0CB1" w:rsidP="004A0CB1">
      <w:pPr>
        <w:pStyle w:val="Styl1"/>
        <w:numPr>
          <w:ilvl w:val="0"/>
          <w:numId w:val="0"/>
        </w:numPr>
        <w:ind w:left="720"/>
      </w:pPr>
    </w:p>
    <w:p w:rsidR="004A0CB1" w:rsidRDefault="004A0CB1" w:rsidP="004A0CB1">
      <w:pPr>
        <w:pStyle w:val="Styl1"/>
      </w:pPr>
      <w:bookmarkStart w:id="55" w:name="_Toc523382338"/>
      <w:r w:rsidRPr="00111204">
        <w:t>Ryzyko wystąpienia poważnej awarii lub katastrofy naturalnej i budowalnej</w:t>
      </w:r>
      <w:bookmarkEnd w:id="55"/>
    </w:p>
    <w:p w:rsidR="004A0CB1" w:rsidRDefault="004A0CB1" w:rsidP="004A0CB1">
      <w:pPr>
        <w:pStyle w:val="Styl1"/>
        <w:numPr>
          <w:ilvl w:val="0"/>
          <w:numId w:val="0"/>
        </w:numPr>
        <w:ind w:left="720"/>
      </w:pPr>
    </w:p>
    <w:p w:rsidR="004A0CB1" w:rsidRDefault="004A0CB1" w:rsidP="004A0CB1">
      <w:pPr>
        <w:pStyle w:val="Styl1"/>
        <w:numPr>
          <w:ilvl w:val="0"/>
          <w:numId w:val="0"/>
        </w:numPr>
        <w:ind w:firstLine="709"/>
        <w:rPr>
          <w:b w:val="0"/>
        </w:rPr>
      </w:pPr>
      <w:r>
        <w:rPr>
          <w:b w:val="0"/>
        </w:rPr>
        <w:t xml:space="preserve">Ustawa Prawo ochrony środowiska definiuje pojęcie poważnej awarii jako zdarzenie w szczególności emisję, pożar lub eksplozję, powstałe w trakcie procesu przemysłowego, magazynowania lub transportu, w których występuje jedna lub więcej substancji, prowadzące do natychmiastowego powstania zagrożenia życia lub zdrowia ludzi lub środowiska lub powstania takiego zagrożenia z opóźnieniem. Planowana inwestycja dotyczy przeróbki selektywnie zbieranych odpadów ulegających biodegradacji, które nie należą do odpadów niebezpiecznych, a niewielka ich ilość oraz bezzwłoczne poddanie przetwarzaniu znacznie niwelują powstanie ryzyka poważnej awarii. </w:t>
      </w:r>
    </w:p>
    <w:p w:rsidR="004A0CB1" w:rsidRDefault="004A0CB1" w:rsidP="004A0CB1">
      <w:pPr>
        <w:pStyle w:val="Styl1"/>
        <w:numPr>
          <w:ilvl w:val="0"/>
          <w:numId w:val="0"/>
        </w:numPr>
        <w:ind w:firstLine="708"/>
        <w:rPr>
          <w:b w:val="0"/>
        </w:rPr>
      </w:pPr>
      <w:r>
        <w:rPr>
          <w:b w:val="0"/>
        </w:rPr>
        <w:t xml:space="preserve">Katastrofę naturalną definiuje </w:t>
      </w:r>
      <w:r w:rsidRPr="002E0408">
        <w:rPr>
          <w:b w:val="0"/>
        </w:rPr>
        <w:t xml:space="preserve">się </w:t>
      </w:r>
      <w:r>
        <w:rPr>
          <w:b w:val="0"/>
        </w:rPr>
        <w:t>jako</w:t>
      </w:r>
      <w:r w:rsidRPr="002E0408">
        <w:rPr>
          <w:b w:val="0"/>
        </w:rPr>
        <w:t xml:space="preserve"> zdarzenie związane z działaniem sił natury, w szczególności wyładowania atmosferyczne, wstrząsy sejsmiczne, silne wiatry, intensywne opady atmosferyczne, długotrwałe występowanie ekstremalnych temperatur, osuwiska ziemi, pożary, susze, powodzie, zjawiska lodowe na rzekach i morzu oraz jeziorach i zbiornikach wodnych, masowe występowanie szkodników, chorób roślin lub zwierząt albo chorób zakaźnych ludzi albo też działanie innego żywiołu</w:t>
      </w:r>
      <w:r>
        <w:rPr>
          <w:b w:val="0"/>
        </w:rPr>
        <w:t xml:space="preserve">. W przypadku planowanego przedsięwzięcia jego ulokowanie warunkuje wystąpienie niżej wymienionych zdarzeń, a </w:t>
      </w:r>
      <w:proofErr w:type="spellStart"/>
      <w:r>
        <w:rPr>
          <w:b w:val="0"/>
        </w:rPr>
        <w:t>PWiK</w:t>
      </w:r>
      <w:proofErr w:type="spellEnd"/>
      <w:r>
        <w:rPr>
          <w:b w:val="0"/>
        </w:rPr>
        <w:t xml:space="preserve"> Żory Sp. z o.o. podejmie odpowiednie kroki celem zapobieżenia ich pojawieniu się oraz ewentualnym usunięciu skutków ich działania.</w:t>
      </w:r>
    </w:p>
    <w:p w:rsidR="004A0CB1" w:rsidRPr="00A53F1C" w:rsidRDefault="004A0CB1" w:rsidP="004A0CB1">
      <w:pPr>
        <w:pStyle w:val="Styl1"/>
        <w:numPr>
          <w:ilvl w:val="0"/>
          <w:numId w:val="11"/>
        </w:numPr>
        <w:rPr>
          <w:b w:val="0"/>
          <w:color w:val="FF0000"/>
        </w:rPr>
      </w:pPr>
      <w:r w:rsidRPr="00A53F1C">
        <w:rPr>
          <w:b w:val="0"/>
          <w:color w:val="FF0000"/>
        </w:rPr>
        <w:t>Wyładowanie atmosferyczne</w:t>
      </w:r>
    </w:p>
    <w:p w:rsidR="004A0CB1" w:rsidRPr="00A53F1C" w:rsidRDefault="004A0CB1" w:rsidP="004A0CB1">
      <w:pPr>
        <w:pStyle w:val="Styl1"/>
        <w:numPr>
          <w:ilvl w:val="0"/>
          <w:numId w:val="11"/>
        </w:numPr>
        <w:rPr>
          <w:b w:val="0"/>
          <w:color w:val="FF0000"/>
        </w:rPr>
      </w:pPr>
      <w:r w:rsidRPr="00A53F1C">
        <w:rPr>
          <w:b w:val="0"/>
          <w:color w:val="FF0000"/>
        </w:rPr>
        <w:t>Silne wiatry</w:t>
      </w:r>
    </w:p>
    <w:p w:rsidR="004A0CB1" w:rsidRPr="00A53F1C" w:rsidRDefault="004A0CB1" w:rsidP="004A0CB1">
      <w:pPr>
        <w:pStyle w:val="Styl1"/>
        <w:numPr>
          <w:ilvl w:val="0"/>
          <w:numId w:val="11"/>
        </w:numPr>
        <w:rPr>
          <w:b w:val="0"/>
          <w:color w:val="FF0000"/>
        </w:rPr>
      </w:pPr>
      <w:r w:rsidRPr="00A53F1C">
        <w:rPr>
          <w:b w:val="0"/>
          <w:color w:val="FF0000"/>
        </w:rPr>
        <w:t>Intensywne opady atmosferyczne/powodzie, susze</w:t>
      </w:r>
    </w:p>
    <w:p w:rsidR="004A0CB1" w:rsidRPr="00A53F1C" w:rsidRDefault="004A0CB1" w:rsidP="004A0CB1">
      <w:pPr>
        <w:pStyle w:val="Styl1"/>
        <w:numPr>
          <w:ilvl w:val="0"/>
          <w:numId w:val="11"/>
        </w:numPr>
        <w:rPr>
          <w:b w:val="0"/>
          <w:color w:val="FF0000"/>
        </w:rPr>
      </w:pPr>
      <w:r w:rsidRPr="00A53F1C">
        <w:rPr>
          <w:b w:val="0"/>
          <w:color w:val="FF0000"/>
        </w:rPr>
        <w:t>Długotrwałe występowanie ekstremalnych temperatur</w:t>
      </w:r>
    </w:p>
    <w:p w:rsidR="004A0CB1" w:rsidRPr="00A53F1C" w:rsidRDefault="004A0CB1" w:rsidP="004A0CB1">
      <w:pPr>
        <w:pStyle w:val="Styl1"/>
        <w:numPr>
          <w:ilvl w:val="0"/>
          <w:numId w:val="11"/>
        </w:numPr>
        <w:rPr>
          <w:b w:val="0"/>
          <w:color w:val="FF0000"/>
        </w:rPr>
      </w:pPr>
      <w:r w:rsidRPr="00A53F1C">
        <w:rPr>
          <w:b w:val="0"/>
          <w:color w:val="FF0000"/>
        </w:rPr>
        <w:t>Pożary</w:t>
      </w:r>
    </w:p>
    <w:p w:rsidR="004A0CB1" w:rsidRPr="00A53F1C" w:rsidRDefault="004A0CB1" w:rsidP="004A0CB1">
      <w:pPr>
        <w:pStyle w:val="Styl1"/>
        <w:numPr>
          <w:ilvl w:val="0"/>
          <w:numId w:val="11"/>
        </w:numPr>
        <w:rPr>
          <w:b w:val="0"/>
          <w:color w:val="FF0000"/>
        </w:rPr>
      </w:pPr>
      <w:r w:rsidRPr="00A53F1C">
        <w:rPr>
          <w:b w:val="0"/>
          <w:color w:val="FF0000"/>
        </w:rPr>
        <w:t>Masowe występowanie szkodników</w:t>
      </w:r>
    </w:p>
    <w:p w:rsidR="004A0CB1" w:rsidRDefault="004A0CB1" w:rsidP="004A0CB1">
      <w:pPr>
        <w:pStyle w:val="Styl1"/>
        <w:numPr>
          <w:ilvl w:val="0"/>
          <w:numId w:val="0"/>
        </w:numPr>
        <w:ind w:firstLine="709"/>
      </w:pPr>
    </w:p>
    <w:p w:rsidR="004A0CB1" w:rsidRPr="00111204" w:rsidRDefault="004A0CB1" w:rsidP="004A0CB1">
      <w:pPr>
        <w:pStyle w:val="Styl1"/>
        <w:numPr>
          <w:ilvl w:val="0"/>
          <w:numId w:val="0"/>
        </w:numPr>
        <w:ind w:firstLine="709"/>
      </w:pPr>
    </w:p>
    <w:p w:rsidR="004A0CB1" w:rsidRDefault="004A0CB1" w:rsidP="004A0CB1">
      <w:pPr>
        <w:pStyle w:val="Styl1"/>
      </w:pPr>
      <w:bookmarkStart w:id="56" w:name="_Toc523382339"/>
      <w:r w:rsidRPr="00111204">
        <w:t>Przewidywane ilości i rodzaje wytwarzanych odpadów oraz ich wpływie na środowisko</w:t>
      </w:r>
      <w:bookmarkEnd w:id="56"/>
    </w:p>
    <w:p w:rsidR="004A0CB1" w:rsidRPr="00111204" w:rsidRDefault="004A0CB1" w:rsidP="004A0CB1">
      <w:pPr>
        <w:pStyle w:val="Styl1"/>
        <w:numPr>
          <w:ilvl w:val="0"/>
          <w:numId w:val="0"/>
        </w:numPr>
        <w:ind w:left="720"/>
      </w:pPr>
    </w:p>
    <w:p w:rsidR="004A0CB1" w:rsidRPr="00CE6745" w:rsidRDefault="004A0CB1" w:rsidP="004A0CB1">
      <w:pPr>
        <w:ind w:firstLine="708"/>
        <w:jc w:val="both"/>
        <w:rPr>
          <w:rFonts w:ascii="Arial" w:hAnsi="Arial" w:cs="Arial"/>
          <w:sz w:val="22"/>
          <w:szCs w:val="22"/>
        </w:rPr>
      </w:pPr>
      <w:r>
        <w:rPr>
          <w:rFonts w:ascii="Arial" w:hAnsi="Arial" w:cs="Arial"/>
          <w:sz w:val="22"/>
          <w:szCs w:val="22"/>
        </w:rPr>
        <w:t xml:space="preserve">W związku z przyjmowaniem bioodpadów do ich przeróbki na substrat do procesów fermentacji metanowej w istniejącej linii przeróbki osadów ściekowych należy spodziewać się niewielkiego wzrostu ilości </w:t>
      </w:r>
      <w:proofErr w:type="spellStart"/>
      <w:r>
        <w:rPr>
          <w:rFonts w:ascii="Arial" w:hAnsi="Arial" w:cs="Arial"/>
          <w:sz w:val="22"/>
          <w:szCs w:val="22"/>
        </w:rPr>
        <w:t>pofermentu</w:t>
      </w:r>
      <w:proofErr w:type="spellEnd"/>
      <w:r>
        <w:rPr>
          <w:rFonts w:ascii="Arial" w:hAnsi="Arial" w:cs="Arial"/>
          <w:sz w:val="22"/>
          <w:szCs w:val="22"/>
        </w:rPr>
        <w:t xml:space="preserve"> powstającego podczas fermentacji. Tym samym zwiększy się o nie więcej niż </w:t>
      </w:r>
      <w:commentRangeStart w:id="57"/>
      <w:r w:rsidRPr="00040C5F">
        <w:rPr>
          <w:rFonts w:ascii="Arial" w:hAnsi="Arial" w:cs="Arial"/>
          <w:color w:val="FF0000"/>
          <w:sz w:val="22"/>
          <w:szCs w:val="22"/>
        </w:rPr>
        <w:t xml:space="preserve">1 tonę/dobę </w:t>
      </w:r>
      <w:commentRangeEnd w:id="57"/>
      <w:r>
        <w:rPr>
          <w:rStyle w:val="Odwoaniedokomentarza"/>
          <w:rFonts w:eastAsia="Calibri"/>
        </w:rPr>
        <w:commentReference w:id="57"/>
      </w:r>
      <w:r>
        <w:rPr>
          <w:rFonts w:ascii="Arial" w:hAnsi="Arial" w:cs="Arial"/>
          <w:sz w:val="22"/>
          <w:szCs w:val="22"/>
        </w:rPr>
        <w:t xml:space="preserve">ilość osadu odprowadzanego jako odpad o kodzie 19 08 05 – ustabilizowany komunalny osad ściekowy. W przyszłości </w:t>
      </w:r>
      <w:proofErr w:type="spellStart"/>
      <w:r>
        <w:rPr>
          <w:rFonts w:ascii="Arial" w:hAnsi="Arial" w:cs="Arial"/>
          <w:sz w:val="22"/>
          <w:szCs w:val="22"/>
        </w:rPr>
        <w:t>PWiK</w:t>
      </w:r>
      <w:proofErr w:type="spellEnd"/>
      <w:r>
        <w:rPr>
          <w:rFonts w:ascii="Arial" w:hAnsi="Arial" w:cs="Arial"/>
          <w:sz w:val="22"/>
          <w:szCs w:val="22"/>
        </w:rPr>
        <w:t xml:space="preserve"> Żory Sp. z o. o. planuje w/w odpad zagospodarować jako nawóz organiczny w innowacyjny sposób jakim jest granulacja osadu. Powstały odpad nie zagraża środowisku ani zdrowiu i bezpieczeństwu ludzi, gdyż odpowiednio zarządzany może przynieść nawet korzyści.</w:t>
      </w:r>
    </w:p>
    <w:p w:rsidR="00D61507" w:rsidRDefault="00D61507">
      <w:bookmarkStart w:id="58" w:name="_GoBack"/>
      <w:bookmarkEnd w:id="58"/>
    </w:p>
    <w:sectPr w:rsidR="00D61507">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TT-Wioleta-B" w:date="2018-11-27T11:44:00Z" w:initials="TT">
    <w:p w:rsidR="004A0CB1" w:rsidRDefault="004A0CB1" w:rsidP="004A0CB1">
      <w:pPr>
        <w:pStyle w:val="Tekstkomentarza"/>
      </w:pPr>
      <w:r>
        <w:rPr>
          <w:rStyle w:val="Odwoaniedokomentarza"/>
          <w:rFonts w:eastAsia="Calibri"/>
        </w:rPr>
        <w:annotationRef/>
      </w:r>
      <w:r>
        <w:t>330 beczek/mc</w:t>
      </w:r>
    </w:p>
    <w:p w:rsidR="004A0CB1" w:rsidRDefault="004A0CB1" w:rsidP="004A0CB1">
      <w:pPr>
        <w:pStyle w:val="Tekstkomentarza"/>
      </w:pPr>
      <w:r>
        <w:t>16,5 beczek/dzień</w:t>
      </w:r>
    </w:p>
    <w:p w:rsidR="004A0CB1" w:rsidRDefault="004A0CB1" w:rsidP="004A0CB1">
      <w:pPr>
        <w:pStyle w:val="Tekstkomentarza"/>
      </w:pPr>
      <w:r>
        <w:t>500 kg/</w:t>
      </w:r>
      <w:proofErr w:type="spellStart"/>
      <w:r>
        <w:t>dobe</w:t>
      </w:r>
      <w:proofErr w:type="spellEnd"/>
    </w:p>
  </w:comment>
  <w:comment w:id="7" w:author="TT-Laboratorium" w:date="2018-11-27T11:44:00Z" w:initials="T">
    <w:p w:rsidR="004A0CB1" w:rsidRDefault="004A0CB1" w:rsidP="004A0CB1">
      <w:pPr>
        <w:pStyle w:val="Tekstkomentarza"/>
      </w:pPr>
      <w:r>
        <w:rPr>
          <w:rStyle w:val="Odwoaniedokomentarza"/>
          <w:rFonts w:eastAsia="Calibri"/>
        </w:rPr>
        <w:annotationRef/>
      </w:r>
      <w:r>
        <w:t>WYMIARY!</w:t>
      </w:r>
    </w:p>
  </w:comment>
  <w:comment w:id="9" w:author="TT-Laboratorium" w:date="2018-11-27T11:44:00Z" w:initials="T">
    <w:p w:rsidR="004A0CB1" w:rsidRDefault="004A0CB1" w:rsidP="004A0CB1">
      <w:pPr>
        <w:pStyle w:val="Tekstkomentarza"/>
      </w:pPr>
      <w:r>
        <w:rPr>
          <w:rStyle w:val="Odwoaniedokomentarza"/>
          <w:rFonts w:eastAsia="Calibri"/>
        </w:rPr>
        <w:annotationRef/>
      </w:r>
      <w:r>
        <w:t>Jaka gęstość?</w:t>
      </w:r>
    </w:p>
    <w:p w:rsidR="004A0CB1" w:rsidRDefault="004A0CB1" w:rsidP="004A0CB1">
      <w:pPr>
        <w:pStyle w:val="Tekstkomentarza"/>
      </w:pPr>
      <w:r>
        <w:t>Jaka objętość?</w:t>
      </w:r>
    </w:p>
  </w:comment>
  <w:comment w:id="10" w:author="TT-Laboratorium" w:date="2018-11-27T11:44:00Z" w:initials="T">
    <w:p w:rsidR="004A0CB1" w:rsidRDefault="004A0CB1" w:rsidP="004A0CB1">
      <w:pPr>
        <w:pStyle w:val="Tekstkomentarza"/>
      </w:pPr>
      <w:r>
        <w:rPr>
          <w:rStyle w:val="Odwoaniedokomentarza"/>
          <w:rFonts w:eastAsia="Calibri"/>
        </w:rPr>
        <w:annotationRef/>
      </w:r>
      <w:r>
        <w:t>Do weryfikacji</w:t>
      </w:r>
    </w:p>
  </w:comment>
  <w:comment w:id="11" w:author="TT-Laboratorium" w:date="2018-11-27T11:44:00Z" w:initials="T">
    <w:p w:rsidR="004A0CB1" w:rsidRDefault="004A0CB1" w:rsidP="004A0CB1">
      <w:pPr>
        <w:pStyle w:val="Tekstkomentarza"/>
      </w:pPr>
      <w:r>
        <w:rPr>
          <w:rStyle w:val="Odwoaniedokomentarza"/>
          <w:rFonts w:eastAsia="Calibri"/>
        </w:rPr>
        <w:annotationRef/>
      </w:r>
      <w:r>
        <w:t>Do weryfikacji</w:t>
      </w:r>
    </w:p>
  </w:comment>
  <w:comment w:id="12" w:author="TT-Laboratorium" w:date="2018-11-27T11:44:00Z" w:initials="T">
    <w:p w:rsidR="004A0CB1" w:rsidRDefault="004A0CB1" w:rsidP="004A0CB1">
      <w:pPr>
        <w:pStyle w:val="Tekstkomentarza"/>
      </w:pPr>
      <w:r>
        <w:rPr>
          <w:rStyle w:val="Odwoaniedokomentarza"/>
          <w:rFonts w:eastAsia="Calibri"/>
        </w:rPr>
        <w:annotationRef/>
      </w:r>
      <w:r>
        <w:t xml:space="preserve">Schemat do poprawy: budynek, przepływ do </w:t>
      </w:r>
      <w:proofErr w:type="spellStart"/>
      <w:r>
        <w:t>hydrolizera</w:t>
      </w:r>
      <w:proofErr w:type="spellEnd"/>
      <w:r>
        <w:t xml:space="preserve"> z OWS</w:t>
      </w:r>
    </w:p>
  </w:comment>
  <w:comment w:id="16" w:author="TT-Laboratorium" w:date="2018-11-27T11:44:00Z" w:initials="T">
    <w:p w:rsidR="004A0CB1" w:rsidRDefault="004A0CB1" w:rsidP="004A0CB1">
      <w:pPr>
        <w:pStyle w:val="Tekstkomentarza"/>
      </w:pPr>
      <w:r>
        <w:rPr>
          <w:rStyle w:val="Odwoaniedokomentarza"/>
          <w:rFonts w:eastAsia="Calibri"/>
        </w:rPr>
        <w:annotationRef/>
      </w:r>
      <w:r>
        <w:t>Budynek do poprawy</w:t>
      </w:r>
    </w:p>
  </w:comment>
  <w:comment w:id="26" w:author="TT-Wioleta-B" w:date="2018-11-27T11:44:00Z" w:initials="TT">
    <w:p w:rsidR="004A0CB1" w:rsidRDefault="004A0CB1" w:rsidP="004A0CB1">
      <w:pPr>
        <w:pStyle w:val="Tekstkomentarza"/>
      </w:pPr>
      <w:r>
        <w:rPr>
          <w:rStyle w:val="Odwoaniedokomentarza"/>
          <w:rFonts w:eastAsia="Calibri"/>
        </w:rPr>
        <w:annotationRef/>
      </w:r>
      <w:r>
        <w:t>Jaka średnica?</w:t>
      </w:r>
    </w:p>
  </w:comment>
  <w:comment w:id="30" w:author="TT-Laboratorium" w:date="2018-11-27T11:44:00Z" w:initials="T">
    <w:p w:rsidR="004A0CB1" w:rsidRDefault="004A0CB1" w:rsidP="004A0CB1">
      <w:pPr>
        <w:pStyle w:val="Tekstkomentarza"/>
      </w:pPr>
      <w:r>
        <w:rPr>
          <w:rStyle w:val="Odwoaniedokomentarza"/>
          <w:rFonts w:eastAsia="Calibri"/>
        </w:rPr>
        <w:annotationRef/>
      </w:r>
      <w:r>
        <w:t>Nowe mieszadła</w:t>
      </w:r>
    </w:p>
  </w:comment>
  <w:comment w:id="47" w:author="TT-Laboratorium" w:date="2018-11-27T11:44:00Z" w:initials="T">
    <w:p w:rsidR="004A0CB1" w:rsidRDefault="004A0CB1" w:rsidP="004A0CB1">
      <w:pPr>
        <w:pStyle w:val="Tekstkomentarza"/>
      </w:pPr>
      <w:r>
        <w:rPr>
          <w:rStyle w:val="Odwoaniedokomentarza"/>
          <w:rFonts w:eastAsia="Calibri"/>
        </w:rPr>
        <w:annotationRef/>
      </w:r>
      <w:r>
        <w:t>Zużycie wody? (wody technologicznej), ile?</w:t>
      </w:r>
    </w:p>
    <w:p w:rsidR="004A0CB1" w:rsidRDefault="004A0CB1" w:rsidP="004A0CB1">
      <w:pPr>
        <w:pStyle w:val="Tekstkomentarza"/>
      </w:pPr>
      <w:r>
        <w:t>Energia elektryczna, cieplna ile?</w:t>
      </w:r>
    </w:p>
  </w:comment>
  <w:comment w:id="50" w:author="TT-Wioleta-B" w:date="2018-11-27T11:44:00Z" w:initials="TT">
    <w:p w:rsidR="004A0CB1" w:rsidRDefault="004A0CB1" w:rsidP="004A0CB1">
      <w:pPr>
        <w:pStyle w:val="Tekstkomentarza"/>
      </w:pPr>
      <w:r>
        <w:rPr>
          <w:rStyle w:val="Odwoaniedokomentarza"/>
          <w:rFonts w:eastAsia="Calibri"/>
        </w:rPr>
        <w:annotationRef/>
      </w:r>
      <w:r>
        <w:t>Ile ścieków z przeróbki i mycia?</w:t>
      </w:r>
    </w:p>
  </w:comment>
  <w:comment w:id="51" w:author="TT-Wioleta-B" w:date="2018-11-27T11:44:00Z" w:initials="TT">
    <w:p w:rsidR="004A0CB1" w:rsidRDefault="004A0CB1" w:rsidP="004A0CB1">
      <w:pPr>
        <w:pStyle w:val="Tekstkomentarza"/>
      </w:pPr>
      <w:r>
        <w:rPr>
          <w:rStyle w:val="Odwoaniedokomentarza"/>
          <w:rFonts w:eastAsia="Calibri"/>
        </w:rPr>
        <w:annotationRef/>
      </w:r>
      <w:r>
        <w:t>Poziom hałasu – pracownicy?</w:t>
      </w:r>
    </w:p>
  </w:comment>
  <w:comment w:id="57" w:author="TT-Laboratorium" w:date="2018-11-27T11:44:00Z" w:initials="T">
    <w:p w:rsidR="004A0CB1" w:rsidRDefault="004A0CB1" w:rsidP="004A0CB1">
      <w:pPr>
        <w:pStyle w:val="Tekstkomentarza"/>
      </w:pPr>
      <w:r>
        <w:rPr>
          <w:rStyle w:val="Odwoaniedokomentarza"/>
          <w:rFonts w:eastAsia="Calibri"/>
        </w:rPr>
        <w:annotationRef/>
      </w:r>
      <w:r>
        <w:t>Ile osadu więcej jest?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B3B" w:rsidRDefault="00BE3B3B" w:rsidP="004A0CB1">
      <w:r>
        <w:separator/>
      </w:r>
    </w:p>
  </w:endnote>
  <w:endnote w:type="continuationSeparator" w:id="0">
    <w:p w:rsidR="00BE3B3B" w:rsidRDefault="00BE3B3B" w:rsidP="004A0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B3B" w:rsidRDefault="00BE3B3B" w:rsidP="004A0CB1">
      <w:r>
        <w:separator/>
      </w:r>
    </w:p>
  </w:footnote>
  <w:footnote w:type="continuationSeparator" w:id="0">
    <w:p w:rsidR="00BE3B3B" w:rsidRDefault="00BE3B3B" w:rsidP="004A0CB1">
      <w:r>
        <w:continuationSeparator/>
      </w:r>
    </w:p>
  </w:footnote>
  <w:footnote w:id="1">
    <w:p w:rsidR="004A0CB1" w:rsidRDefault="004A0CB1" w:rsidP="004A0CB1">
      <w:pPr>
        <w:pStyle w:val="Tekstprzypisudolnego"/>
      </w:pPr>
      <w:r>
        <w:rPr>
          <w:rStyle w:val="Odwoanieprzypisudolnego"/>
        </w:rPr>
        <w:footnoteRef/>
      </w:r>
      <w:r>
        <w:t xml:space="preserve"> Rozporządzenie</w:t>
      </w:r>
      <w:r w:rsidRPr="001F3B96">
        <w:t xml:space="preserve"> Rady Ministrów z dnia 9 listopada 2010 r. w sprawie przedsięwzięć mogących znacząco oddziaływać na środowisko (tekst jednolity Dz.U. 2016 poz. 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2072"/>
    <w:multiLevelType w:val="hybridMultilevel"/>
    <w:tmpl w:val="F3EE74A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nsid w:val="13211A5B"/>
    <w:multiLevelType w:val="hybridMultilevel"/>
    <w:tmpl w:val="BB9007A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nsid w:val="1A3D4255"/>
    <w:multiLevelType w:val="multilevel"/>
    <w:tmpl w:val="F4FE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8D6906"/>
    <w:multiLevelType w:val="hybridMultilevel"/>
    <w:tmpl w:val="9D460B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681C47D5"/>
    <w:multiLevelType w:val="multilevel"/>
    <w:tmpl w:val="0D7471AC"/>
    <w:lvl w:ilvl="0">
      <w:start w:val="1"/>
      <w:numFmt w:val="decimal"/>
      <w:lvlText w:val="%1."/>
      <w:lvlJc w:val="left"/>
      <w:pPr>
        <w:ind w:left="420" w:hanging="420"/>
      </w:pPr>
      <w:rPr>
        <w:rFonts w:hint="default"/>
      </w:rPr>
    </w:lvl>
    <w:lvl w:ilvl="1">
      <w:start w:val="1"/>
      <w:numFmt w:val="decimal"/>
      <w:pStyle w:val="Styl2"/>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6BA617CC"/>
    <w:multiLevelType w:val="hybridMultilevel"/>
    <w:tmpl w:val="65EA4562"/>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6">
    <w:nsid w:val="70FB15C1"/>
    <w:multiLevelType w:val="hybridMultilevel"/>
    <w:tmpl w:val="A49EDCA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nsid w:val="73B77BFA"/>
    <w:multiLevelType w:val="hybridMultilevel"/>
    <w:tmpl w:val="48C07E2A"/>
    <w:lvl w:ilvl="0" w:tplc="78F4979C">
      <w:start w:val="1"/>
      <w:numFmt w:val="decimal"/>
      <w:pStyle w:val="Styl1"/>
      <w:lvlText w:val="%1."/>
      <w:lvlJc w:val="left"/>
      <w:pPr>
        <w:tabs>
          <w:tab w:val="num" w:pos="720"/>
        </w:tabs>
        <w:ind w:left="720" w:hanging="360"/>
      </w:pPr>
      <w:rPr>
        <w:rFonts w:hint="default"/>
      </w:rPr>
    </w:lvl>
    <w:lvl w:ilvl="1" w:tplc="04150005">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74A52CB9"/>
    <w:multiLevelType w:val="hybridMultilevel"/>
    <w:tmpl w:val="BB7C08CC"/>
    <w:lvl w:ilvl="0" w:tplc="04150001">
      <w:start w:val="1"/>
      <w:numFmt w:val="bullet"/>
      <w:lvlText w:val=""/>
      <w:lvlJc w:val="left"/>
      <w:pPr>
        <w:tabs>
          <w:tab w:val="num" w:pos="1080"/>
        </w:tabs>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9">
    <w:nsid w:val="77F37E27"/>
    <w:multiLevelType w:val="hybridMultilevel"/>
    <w:tmpl w:val="C0261DD2"/>
    <w:lvl w:ilvl="0" w:tplc="04150001">
      <w:start w:val="1"/>
      <w:numFmt w:val="bullet"/>
      <w:lvlText w:val=""/>
      <w:lvlJc w:val="left"/>
      <w:pPr>
        <w:ind w:left="1490" w:hanging="360"/>
      </w:pPr>
      <w:rPr>
        <w:rFonts w:ascii="Symbol" w:hAnsi="Symbol"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10">
    <w:nsid w:val="7AF151E1"/>
    <w:multiLevelType w:val="multilevel"/>
    <w:tmpl w:val="FBC8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3"/>
  </w:num>
  <w:num w:numId="4">
    <w:abstractNumId w:val="6"/>
  </w:num>
  <w:num w:numId="5">
    <w:abstractNumId w:val="0"/>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2"/>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CB1"/>
    <w:rsid w:val="004A0CB1"/>
    <w:rsid w:val="00BE3B3B"/>
    <w:rsid w:val="00D615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A0CB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A0CB1"/>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4A0CB1"/>
    <w:pPr>
      <w:keepNext/>
      <w:keepLines/>
      <w:spacing w:before="40"/>
      <w:outlineLvl w:val="1"/>
    </w:pPr>
    <w:rPr>
      <w:rFonts w:ascii="Calibri Light" w:hAnsi="Calibri Light"/>
      <w:color w:val="2E74B5"/>
      <w:sz w:val="26"/>
      <w:szCs w:val="26"/>
    </w:rPr>
  </w:style>
  <w:style w:type="paragraph" w:styleId="Nagwek3">
    <w:name w:val="heading 3"/>
    <w:basedOn w:val="Normalny"/>
    <w:next w:val="Normalny"/>
    <w:link w:val="Nagwek3Znak"/>
    <w:uiPriority w:val="9"/>
    <w:semiHidden/>
    <w:unhideWhenUsed/>
    <w:qFormat/>
    <w:rsid w:val="004A0CB1"/>
    <w:pPr>
      <w:keepNext/>
      <w:keepLines/>
      <w:spacing w:before="40"/>
      <w:outlineLvl w:val="2"/>
    </w:pPr>
    <w:rPr>
      <w:rFonts w:ascii="Calibri Light" w:hAnsi="Calibri Light"/>
      <w:color w:val="1F4D7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A0CB1"/>
    <w:rPr>
      <w:rFonts w:ascii="Calibri Light" w:eastAsia="Times New Roman" w:hAnsi="Calibri Light" w:cs="Times New Roman"/>
      <w:color w:val="2E74B5"/>
      <w:sz w:val="32"/>
      <w:szCs w:val="32"/>
      <w:lang w:eastAsia="pl-PL"/>
    </w:rPr>
  </w:style>
  <w:style w:type="character" w:customStyle="1" w:styleId="Nagwek2Znak">
    <w:name w:val="Nagłówek 2 Znak"/>
    <w:basedOn w:val="Domylnaczcionkaakapitu"/>
    <w:link w:val="Nagwek2"/>
    <w:uiPriority w:val="9"/>
    <w:semiHidden/>
    <w:rsid w:val="004A0CB1"/>
    <w:rPr>
      <w:rFonts w:ascii="Calibri Light" w:eastAsia="Times New Roman" w:hAnsi="Calibri Light" w:cs="Times New Roman"/>
      <w:color w:val="2E74B5"/>
      <w:sz w:val="26"/>
      <w:szCs w:val="26"/>
      <w:lang w:eastAsia="pl-PL"/>
    </w:rPr>
  </w:style>
  <w:style w:type="character" w:customStyle="1" w:styleId="Nagwek3Znak">
    <w:name w:val="Nagłówek 3 Znak"/>
    <w:basedOn w:val="Domylnaczcionkaakapitu"/>
    <w:link w:val="Nagwek3"/>
    <w:uiPriority w:val="9"/>
    <w:semiHidden/>
    <w:rsid w:val="004A0CB1"/>
    <w:rPr>
      <w:rFonts w:ascii="Calibri Light" w:eastAsia="Times New Roman" w:hAnsi="Calibri Light" w:cs="Times New Roman"/>
      <w:color w:val="1F4D78"/>
      <w:sz w:val="24"/>
      <w:szCs w:val="24"/>
      <w:lang w:eastAsia="pl-PL"/>
    </w:rPr>
  </w:style>
  <w:style w:type="paragraph" w:styleId="Akapitzlist">
    <w:name w:val="List Paragraph"/>
    <w:basedOn w:val="Normalny"/>
    <w:link w:val="AkapitzlistZnak"/>
    <w:uiPriority w:val="34"/>
    <w:qFormat/>
    <w:rsid w:val="004A0CB1"/>
    <w:pPr>
      <w:ind w:left="720"/>
      <w:contextualSpacing/>
    </w:pPr>
  </w:style>
  <w:style w:type="paragraph" w:styleId="Tekstprzypisudolnego">
    <w:name w:val="footnote text"/>
    <w:basedOn w:val="Normalny"/>
    <w:link w:val="TekstprzypisudolnegoZnak"/>
    <w:uiPriority w:val="99"/>
    <w:unhideWhenUsed/>
    <w:rsid w:val="004A0CB1"/>
    <w:pPr>
      <w:spacing w:before="120"/>
      <w:jc w:val="both"/>
    </w:pPr>
    <w:rPr>
      <w:rFonts w:ascii="Calibri" w:eastAsia="Calibri" w:hAnsi="Calibri"/>
      <w:sz w:val="20"/>
      <w:szCs w:val="20"/>
      <w:lang w:eastAsia="es-ES"/>
    </w:rPr>
  </w:style>
  <w:style w:type="character" w:customStyle="1" w:styleId="TekstprzypisudolnegoZnak">
    <w:name w:val="Tekst przypisu dolnego Znak"/>
    <w:basedOn w:val="Domylnaczcionkaakapitu"/>
    <w:link w:val="Tekstprzypisudolnego"/>
    <w:uiPriority w:val="99"/>
    <w:rsid w:val="004A0CB1"/>
    <w:rPr>
      <w:rFonts w:ascii="Calibri" w:eastAsia="Calibri" w:hAnsi="Calibri" w:cs="Times New Roman"/>
      <w:sz w:val="20"/>
      <w:szCs w:val="20"/>
      <w:lang w:eastAsia="es-ES"/>
    </w:rPr>
  </w:style>
  <w:style w:type="character" w:styleId="Odwoanieprzypisudolnego">
    <w:name w:val="footnote reference"/>
    <w:uiPriority w:val="99"/>
    <w:semiHidden/>
    <w:unhideWhenUsed/>
    <w:rsid w:val="004A0CB1"/>
    <w:rPr>
      <w:vertAlign w:val="superscript"/>
    </w:rPr>
  </w:style>
  <w:style w:type="paragraph" w:styleId="Tekstprzypisukocowego">
    <w:name w:val="endnote text"/>
    <w:basedOn w:val="Normalny"/>
    <w:link w:val="TekstprzypisukocowegoZnak"/>
    <w:uiPriority w:val="99"/>
    <w:semiHidden/>
    <w:unhideWhenUsed/>
    <w:rsid w:val="004A0CB1"/>
    <w:rPr>
      <w:sz w:val="20"/>
      <w:szCs w:val="20"/>
    </w:rPr>
  </w:style>
  <w:style w:type="character" w:customStyle="1" w:styleId="TekstprzypisukocowegoZnak">
    <w:name w:val="Tekst przypisu końcowego Znak"/>
    <w:basedOn w:val="Domylnaczcionkaakapitu"/>
    <w:link w:val="Tekstprzypisukocowego"/>
    <w:uiPriority w:val="99"/>
    <w:semiHidden/>
    <w:rsid w:val="004A0CB1"/>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4A0CB1"/>
    <w:rPr>
      <w:vertAlign w:val="superscript"/>
    </w:rPr>
  </w:style>
  <w:style w:type="paragraph" w:styleId="Legenda">
    <w:name w:val="caption"/>
    <w:aliases w:val="Podpis pod rysunkiem,Nagłówek Tabeli,Nag3ówek Tabeli,Tabela nr,Legenda Znak Znak Znak,Legenda Znak Znak Znak Znak,Legenda Znak Znak Znak Znak Znak Znak,Legenda Znak Znak Znak Znak Znak Znak Znak,Legenda Znak Znak Z,Legenda Znak Znak"/>
    <w:basedOn w:val="Normalny"/>
    <w:next w:val="Normalny"/>
    <w:link w:val="LegendaZnak"/>
    <w:qFormat/>
    <w:rsid w:val="004A0CB1"/>
    <w:pPr>
      <w:spacing w:before="120" w:after="120"/>
      <w:ind w:left="851" w:hanging="851"/>
      <w:jc w:val="both"/>
    </w:pPr>
    <w:rPr>
      <w:rFonts w:ascii="Arial" w:eastAsia="Calibri" w:hAnsi="Arial"/>
      <w:b/>
      <w:bCs/>
      <w:color w:val="595959"/>
      <w:sz w:val="18"/>
      <w:szCs w:val="20"/>
    </w:rPr>
  </w:style>
  <w:style w:type="character" w:customStyle="1" w:styleId="LegendaZnak">
    <w:name w:val="Legenda Znak"/>
    <w:aliases w:val="Podpis pod rysunkiem Znak,Nagłówek Tabeli Znak,Nag3ówek Tabeli Znak,Tabela nr Znak,Legenda Znak Znak Znak Znak1,Legenda Znak Znak Znak Znak Znak,Legenda Znak Znak Znak Znak Znak Znak Znak1,Legenda Znak Znak Znak Znak Znak Znak Znak Znak"/>
    <w:link w:val="Legenda"/>
    <w:rsid w:val="004A0CB1"/>
    <w:rPr>
      <w:rFonts w:ascii="Arial" w:eastAsia="Calibri" w:hAnsi="Arial" w:cs="Times New Roman"/>
      <w:b/>
      <w:bCs/>
      <w:color w:val="595959"/>
      <w:sz w:val="18"/>
      <w:szCs w:val="20"/>
      <w:lang w:eastAsia="pl-PL"/>
    </w:rPr>
  </w:style>
  <w:style w:type="table" w:styleId="Tabela-Siatka">
    <w:name w:val="Table Grid"/>
    <w:basedOn w:val="Standardowy"/>
    <w:uiPriority w:val="59"/>
    <w:rsid w:val="004A0CB1"/>
    <w:pPr>
      <w:spacing w:after="0" w:line="240" w:lineRule="auto"/>
    </w:pPr>
    <w:rPr>
      <w:rFonts w:ascii="Calibri" w:eastAsia="Calibri" w:hAnsi="Calibri" w:cs="Times New Roman"/>
      <w:color w:val="5B9BD5"/>
      <w:sz w:val="20"/>
      <w:szCs w:val="18"/>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4A0CB1"/>
  </w:style>
  <w:style w:type="character" w:styleId="Odwoaniedokomentarza">
    <w:name w:val="annotation reference"/>
    <w:uiPriority w:val="99"/>
    <w:semiHidden/>
    <w:unhideWhenUsed/>
    <w:rsid w:val="004A0CB1"/>
    <w:rPr>
      <w:sz w:val="16"/>
      <w:szCs w:val="16"/>
    </w:rPr>
  </w:style>
  <w:style w:type="paragraph" w:styleId="Tekstkomentarza">
    <w:name w:val="annotation text"/>
    <w:basedOn w:val="Normalny"/>
    <w:link w:val="TekstkomentarzaZnak"/>
    <w:uiPriority w:val="99"/>
    <w:semiHidden/>
    <w:unhideWhenUsed/>
    <w:rsid w:val="004A0CB1"/>
    <w:rPr>
      <w:sz w:val="20"/>
      <w:szCs w:val="20"/>
    </w:rPr>
  </w:style>
  <w:style w:type="character" w:customStyle="1" w:styleId="TekstkomentarzaZnak">
    <w:name w:val="Tekst komentarza Znak"/>
    <w:basedOn w:val="Domylnaczcionkaakapitu"/>
    <w:link w:val="Tekstkomentarza"/>
    <w:uiPriority w:val="99"/>
    <w:semiHidden/>
    <w:rsid w:val="004A0CB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A0CB1"/>
    <w:rPr>
      <w:b/>
      <w:bCs/>
    </w:rPr>
  </w:style>
  <w:style w:type="character" w:customStyle="1" w:styleId="TematkomentarzaZnak">
    <w:name w:val="Temat komentarza Znak"/>
    <w:basedOn w:val="TekstkomentarzaZnak"/>
    <w:link w:val="Tematkomentarza"/>
    <w:uiPriority w:val="99"/>
    <w:semiHidden/>
    <w:rsid w:val="004A0CB1"/>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4A0CB1"/>
    <w:rPr>
      <w:rFonts w:ascii="Segoe UI" w:hAnsi="Segoe UI" w:cs="Segoe UI"/>
      <w:sz w:val="18"/>
      <w:szCs w:val="18"/>
    </w:rPr>
  </w:style>
  <w:style w:type="character" w:customStyle="1" w:styleId="TekstdymkaZnak">
    <w:name w:val="Tekst dymka Znak"/>
    <w:basedOn w:val="Domylnaczcionkaakapitu"/>
    <w:link w:val="Tekstdymka"/>
    <w:uiPriority w:val="99"/>
    <w:semiHidden/>
    <w:rsid w:val="004A0CB1"/>
    <w:rPr>
      <w:rFonts w:ascii="Segoe UI" w:eastAsia="Times New Roman" w:hAnsi="Segoe UI" w:cs="Segoe UI"/>
      <w:sz w:val="18"/>
      <w:szCs w:val="18"/>
      <w:lang w:eastAsia="pl-PL"/>
    </w:rPr>
  </w:style>
  <w:style w:type="paragraph" w:customStyle="1" w:styleId="Styl1">
    <w:name w:val="Styl1"/>
    <w:basedOn w:val="Normalny"/>
    <w:link w:val="Styl1Znak"/>
    <w:qFormat/>
    <w:rsid w:val="004A0CB1"/>
    <w:pPr>
      <w:numPr>
        <w:numId w:val="1"/>
      </w:numPr>
      <w:jc w:val="both"/>
    </w:pPr>
    <w:rPr>
      <w:rFonts w:ascii="Arial" w:hAnsi="Arial" w:cs="Arial"/>
      <w:b/>
      <w:sz w:val="22"/>
      <w:szCs w:val="22"/>
    </w:rPr>
  </w:style>
  <w:style w:type="paragraph" w:customStyle="1" w:styleId="Styl2">
    <w:name w:val="Styl2"/>
    <w:basedOn w:val="Akapitzlist"/>
    <w:link w:val="Styl2Znak"/>
    <w:qFormat/>
    <w:rsid w:val="004A0CB1"/>
    <w:pPr>
      <w:numPr>
        <w:ilvl w:val="1"/>
        <w:numId w:val="2"/>
      </w:numPr>
    </w:pPr>
    <w:rPr>
      <w:rFonts w:ascii="Arial" w:hAnsi="Arial" w:cs="Arial"/>
      <w:b/>
      <w:sz w:val="22"/>
      <w:szCs w:val="22"/>
    </w:rPr>
  </w:style>
  <w:style w:type="character" w:customStyle="1" w:styleId="Styl1Znak">
    <w:name w:val="Styl1 Znak"/>
    <w:link w:val="Styl1"/>
    <w:rsid w:val="004A0CB1"/>
    <w:rPr>
      <w:rFonts w:ascii="Arial" w:eastAsia="Times New Roman" w:hAnsi="Arial" w:cs="Arial"/>
      <w:b/>
      <w:lang w:eastAsia="pl-PL"/>
    </w:rPr>
  </w:style>
  <w:style w:type="paragraph" w:customStyle="1" w:styleId="Styl3">
    <w:name w:val="Styl3"/>
    <w:basedOn w:val="Normalny"/>
    <w:link w:val="Styl3Znak"/>
    <w:qFormat/>
    <w:rsid w:val="004A0CB1"/>
    <w:pPr>
      <w:ind w:firstLine="709"/>
      <w:jc w:val="both"/>
    </w:pPr>
    <w:rPr>
      <w:rFonts w:ascii="Arial" w:hAnsi="Arial" w:cs="Arial"/>
      <w:b/>
      <w:sz w:val="22"/>
      <w:szCs w:val="22"/>
      <w:u w:val="single"/>
    </w:rPr>
  </w:style>
  <w:style w:type="character" w:customStyle="1" w:styleId="AkapitzlistZnak">
    <w:name w:val="Akapit z listą Znak"/>
    <w:link w:val="Akapitzlist"/>
    <w:uiPriority w:val="34"/>
    <w:rsid w:val="004A0CB1"/>
    <w:rPr>
      <w:rFonts w:ascii="Times New Roman" w:eastAsia="Times New Roman" w:hAnsi="Times New Roman" w:cs="Times New Roman"/>
      <w:sz w:val="24"/>
      <w:szCs w:val="24"/>
      <w:lang w:eastAsia="pl-PL"/>
    </w:rPr>
  </w:style>
  <w:style w:type="character" w:customStyle="1" w:styleId="Styl2Znak">
    <w:name w:val="Styl2 Znak"/>
    <w:link w:val="Styl2"/>
    <w:rsid w:val="004A0CB1"/>
    <w:rPr>
      <w:rFonts w:ascii="Arial" w:eastAsia="Times New Roman" w:hAnsi="Arial" w:cs="Arial"/>
      <w:b/>
      <w:lang w:eastAsia="pl-PL"/>
    </w:rPr>
  </w:style>
  <w:style w:type="character" w:customStyle="1" w:styleId="Styl3Znak">
    <w:name w:val="Styl3 Znak"/>
    <w:link w:val="Styl3"/>
    <w:rsid w:val="004A0CB1"/>
    <w:rPr>
      <w:rFonts w:ascii="Arial" w:eastAsia="Times New Roman" w:hAnsi="Arial" w:cs="Arial"/>
      <w:b/>
      <w:u w:val="single"/>
      <w:lang w:eastAsia="pl-PL"/>
    </w:rPr>
  </w:style>
  <w:style w:type="paragraph" w:styleId="Nagwek">
    <w:name w:val="header"/>
    <w:basedOn w:val="Normalny"/>
    <w:link w:val="NagwekZnak"/>
    <w:uiPriority w:val="99"/>
    <w:unhideWhenUsed/>
    <w:rsid w:val="004A0CB1"/>
    <w:pPr>
      <w:tabs>
        <w:tab w:val="center" w:pos="4536"/>
        <w:tab w:val="right" w:pos="9072"/>
      </w:tabs>
    </w:pPr>
  </w:style>
  <w:style w:type="character" w:customStyle="1" w:styleId="NagwekZnak">
    <w:name w:val="Nagłówek Znak"/>
    <w:basedOn w:val="Domylnaczcionkaakapitu"/>
    <w:link w:val="Nagwek"/>
    <w:uiPriority w:val="99"/>
    <w:rsid w:val="004A0CB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A0CB1"/>
    <w:pPr>
      <w:tabs>
        <w:tab w:val="center" w:pos="4536"/>
        <w:tab w:val="right" w:pos="9072"/>
      </w:tabs>
    </w:pPr>
  </w:style>
  <w:style w:type="character" w:customStyle="1" w:styleId="StopkaZnak">
    <w:name w:val="Stopka Znak"/>
    <w:basedOn w:val="Domylnaczcionkaakapitu"/>
    <w:link w:val="Stopka"/>
    <w:uiPriority w:val="99"/>
    <w:rsid w:val="004A0CB1"/>
    <w:rPr>
      <w:rFonts w:ascii="Times New Roman" w:eastAsia="Times New Roman" w:hAnsi="Times New Roman" w:cs="Times New Roman"/>
      <w:sz w:val="24"/>
      <w:szCs w:val="24"/>
      <w:lang w:eastAsia="pl-PL"/>
    </w:rPr>
  </w:style>
  <w:style w:type="paragraph" w:styleId="Nagwekspisutreci">
    <w:name w:val="TOC Heading"/>
    <w:basedOn w:val="Nagwek1"/>
    <w:next w:val="Normalny"/>
    <w:uiPriority w:val="39"/>
    <w:unhideWhenUsed/>
    <w:qFormat/>
    <w:rsid w:val="004A0CB1"/>
    <w:pPr>
      <w:spacing w:line="259" w:lineRule="auto"/>
      <w:outlineLvl w:val="9"/>
    </w:pPr>
  </w:style>
  <w:style w:type="paragraph" w:styleId="Spistreci2">
    <w:name w:val="toc 2"/>
    <w:basedOn w:val="Normalny"/>
    <w:next w:val="Normalny"/>
    <w:autoRedefine/>
    <w:uiPriority w:val="39"/>
    <w:unhideWhenUsed/>
    <w:rsid w:val="004A0CB1"/>
    <w:pPr>
      <w:spacing w:after="100" w:line="259" w:lineRule="auto"/>
      <w:ind w:left="220"/>
    </w:pPr>
    <w:rPr>
      <w:rFonts w:ascii="Calibri" w:hAnsi="Calibri"/>
      <w:sz w:val="22"/>
      <w:szCs w:val="22"/>
    </w:rPr>
  </w:style>
  <w:style w:type="paragraph" w:styleId="Spistreci1">
    <w:name w:val="toc 1"/>
    <w:basedOn w:val="Normalny"/>
    <w:next w:val="Normalny"/>
    <w:autoRedefine/>
    <w:uiPriority w:val="39"/>
    <w:unhideWhenUsed/>
    <w:rsid w:val="004A0CB1"/>
    <w:pPr>
      <w:spacing w:after="100" w:line="259" w:lineRule="auto"/>
    </w:pPr>
    <w:rPr>
      <w:rFonts w:ascii="Calibri" w:hAnsi="Calibri"/>
      <w:sz w:val="22"/>
      <w:szCs w:val="22"/>
    </w:rPr>
  </w:style>
  <w:style w:type="paragraph" w:styleId="Spistreci3">
    <w:name w:val="toc 3"/>
    <w:basedOn w:val="Normalny"/>
    <w:next w:val="Normalny"/>
    <w:autoRedefine/>
    <w:uiPriority w:val="39"/>
    <w:unhideWhenUsed/>
    <w:rsid w:val="004A0CB1"/>
    <w:pPr>
      <w:spacing w:after="100" w:line="259" w:lineRule="auto"/>
      <w:ind w:left="440"/>
    </w:pPr>
    <w:rPr>
      <w:rFonts w:ascii="Calibri" w:hAnsi="Calibri"/>
      <w:sz w:val="22"/>
      <w:szCs w:val="22"/>
    </w:rPr>
  </w:style>
  <w:style w:type="paragraph" w:customStyle="1" w:styleId="Styl4">
    <w:name w:val="Styl4"/>
    <w:basedOn w:val="Normalny"/>
    <w:link w:val="Styl4Znak"/>
    <w:qFormat/>
    <w:rsid w:val="004A0CB1"/>
    <w:pPr>
      <w:ind w:firstLine="709"/>
      <w:jc w:val="both"/>
    </w:pPr>
    <w:rPr>
      <w:rFonts w:ascii="Arial" w:hAnsi="Arial" w:cs="Arial"/>
      <w:sz w:val="22"/>
      <w:szCs w:val="22"/>
    </w:rPr>
  </w:style>
  <w:style w:type="character" w:customStyle="1" w:styleId="Styl4Znak">
    <w:name w:val="Styl4 Znak"/>
    <w:link w:val="Styl4"/>
    <w:rsid w:val="004A0CB1"/>
    <w:rPr>
      <w:rFonts w:ascii="Arial" w:eastAsia="Times New Roman" w:hAnsi="Arial" w:cs="Arial"/>
      <w:lang w:eastAsia="pl-PL"/>
    </w:rPr>
  </w:style>
  <w:style w:type="paragraph" w:styleId="Bezodstpw">
    <w:name w:val="No Spacing"/>
    <w:link w:val="BezodstpwZnak"/>
    <w:uiPriority w:val="1"/>
    <w:qFormat/>
    <w:rsid w:val="004A0CB1"/>
    <w:pPr>
      <w:spacing w:after="0" w:line="240" w:lineRule="auto"/>
    </w:pPr>
    <w:rPr>
      <w:rFonts w:ascii="Calibri" w:eastAsia="Times New Roman" w:hAnsi="Calibri" w:cs="Times New Roman"/>
      <w:lang w:eastAsia="pl-PL"/>
    </w:rPr>
  </w:style>
  <w:style w:type="character" w:customStyle="1" w:styleId="BezodstpwZnak">
    <w:name w:val="Bez odstępów Znak"/>
    <w:link w:val="Bezodstpw"/>
    <w:uiPriority w:val="1"/>
    <w:rsid w:val="004A0CB1"/>
    <w:rPr>
      <w:rFonts w:ascii="Calibri" w:eastAsia="Times New Roman" w:hAnsi="Calibri" w:cs="Times New Roman"/>
      <w:lang w:eastAsia="pl-PL"/>
    </w:rPr>
  </w:style>
  <w:style w:type="character" w:styleId="Hipercze">
    <w:name w:val="Hyperlink"/>
    <w:uiPriority w:val="99"/>
    <w:unhideWhenUsed/>
    <w:rsid w:val="004A0CB1"/>
    <w:rPr>
      <w:color w:val="0563C1"/>
      <w:u w:val="single"/>
    </w:rPr>
  </w:style>
  <w:style w:type="paragraph" w:styleId="Spistreci4">
    <w:name w:val="toc 4"/>
    <w:basedOn w:val="Normalny"/>
    <w:next w:val="Normalny"/>
    <w:autoRedefine/>
    <w:uiPriority w:val="39"/>
    <w:unhideWhenUsed/>
    <w:rsid w:val="004A0CB1"/>
    <w:pPr>
      <w:spacing w:after="100"/>
      <w:ind w:left="720"/>
    </w:pPr>
  </w:style>
  <w:style w:type="table" w:customStyle="1" w:styleId="Tabela-Siatka1">
    <w:name w:val="Tabela - Siatka1"/>
    <w:basedOn w:val="Standardowy"/>
    <w:next w:val="Tabela-Siatka"/>
    <w:uiPriority w:val="59"/>
    <w:rsid w:val="004A0CB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A0CB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4A0CB1"/>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4A0CB1"/>
    <w:pPr>
      <w:keepNext/>
      <w:keepLines/>
      <w:spacing w:before="40"/>
      <w:outlineLvl w:val="1"/>
    </w:pPr>
    <w:rPr>
      <w:rFonts w:ascii="Calibri Light" w:hAnsi="Calibri Light"/>
      <w:color w:val="2E74B5"/>
      <w:sz w:val="26"/>
      <w:szCs w:val="26"/>
    </w:rPr>
  </w:style>
  <w:style w:type="paragraph" w:styleId="Nagwek3">
    <w:name w:val="heading 3"/>
    <w:basedOn w:val="Normalny"/>
    <w:next w:val="Normalny"/>
    <w:link w:val="Nagwek3Znak"/>
    <w:uiPriority w:val="9"/>
    <w:semiHidden/>
    <w:unhideWhenUsed/>
    <w:qFormat/>
    <w:rsid w:val="004A0CB1"/>
    <w:pPr>
      <w:keepNext/>
      <w:keepLines/>
      <w:spacing w:before="40"/>
      <w:outlineLvl w:val="2"/>
    </w:pPr>
    <w:rPr>
      <w:rFonts w:ascii="Calibri Light" w:hAnsi="Calibri Light"/>
      <w:color w:val="1F4D7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A0CB1"/>
    <w:rPr>
      <w:rFonts w:ascii="Calibri Light" w:eastAsia="Times New Roman" w:hAnsi="Calibri Light" w:cs="Times New Roman"/>
      <w:color w:val="2E74B5"/>
      <w:sz w:val="32"/>
      <w:szCs w:val="32"/>
      <w:lang w:eastAsia="pl-PL"/>
    </w:rPr>
  </w:style>
  <w:style w:type="character" w:customStyle="1" w:styleId="Nagwek2Znak">
    <w:name w:val="Nagłówek 2 Znak"/>
    <w:basedOn w:val="Domylnaczcionkaakapitu"/>
    <w:link w:val="Nagwek2"/>
    <w:uiPriority w:val="9"/>
    <w:semiHidden/>
    <w:rsid w:val="004A0CB1"/>
    <w:rPr>
      <w:rFonts w:ascii="Calibri Light" w:eastAsia="Times New Roman" w:hAnsi="Calibri Light" w:cs="Times New Roman"/>
      <w:color w:val="2E74B5"/>
      <w:sz w:val="26"/>
      <w:szCs w:val="26"/>
      <w:lang w:eastAsia="pl-PL"/>
    </w:rPr>
  </w:style>
  <w:style w:type="character" w:customStyle="1" w:styleId="Nagwek3Znak">
    <w:name w:val="Nagłówek 3 Znak"/>
    <w:basedOn w:val="Domylnaczcionkaakapitu"/>
    <w:link w:val="Nagwek3"/>
    <w:uiPriority w:val="9"/>
    <w:semiHidden/>
    <w:rsid w:val="004A0CB1"/>
    <w:rPr>
      <w:rFonts w:ascii="Calibri Light" w:eastAsia="Times New Roman" w:hAnsi="Calibri Light" w:cs="Times New Roman"/>
      <w:color w:val="1F4D78"/>
      <w:sz w:val="24"/>
      <w:szCs w:val="24"/>
      <w:lang w:eastAsia="pl-PL"/>
    </w:rPr>
  </w:style>
  <w:style w:type="paragraph" w:styleId="Akapitzlist">
    <w:name w:val="List Paragraph"/>
    <w:basedOn w:val="Normalny"/>
    <w:link w:val="AkapitzlistZnak"/>
    <w:uiPriority w:val="34"/>
    <w:qFormat/>
    <w:rsid w:val="004A0CB1"/>
    <w:pPr>
      <w:ind w:left="720"/>
      <w:contextualSpacing/>
    </w:pPr>
  </w:style>
  <w:style w:type="paragraph" w:styleId="Tekstprzypisudolnego">
    <w:name w:val="footnote text"/>
    <w:basedOn w:val="Normalny"/>
    <w:link w:val="TekstprzypisudolnegoZnak"/>
    <w:uiPriority w:val="99"/>
    <w:unhideWhenUsed/>
    <w:rsid w:val="004A0CB1"/>
    <w:pPr>
      <w:spacing w:before="120"/>
      <w:jc w:val="both"/>
    </w:pPr>
    <w:rPr>
      <w:rFonts w:ascii="Calibri" w:eastAsia="Calibri" w:hAnsi="Calibri"/>
      <w:sz w:val="20"/>
      <w:szCs w:val="20"/>
      <w:lang w:eastAsia="es-ES"/>
    </w:rPr>
  </w:style>
  <w:style w:type="character" w:customStyle="1" w:styleId="TekstprzypisudolnegoZnak">
    <w:name w:val="Tekst przypisu dolnego Znak"/>
    <w:basedOn w:val="Domylnaczcionkaakapitu"/>
    <w:link w:val="Tekstprzypisudolnego"/>
    <w:uiPriority w:val="99"/>
    <w:rsid w:val="004A0CB1"/>
    <w:rPr>
      <w:rFonts w:ascii="Calibri" w:eastAsia="Calibri" w:hAnsi="Calibri" w:cs="Times New Roman"/>
      <w:sz w:val="20"/>
      <w:szCs w:val="20"/>
      <w:lang w:eastAsia="es-ES"/>
    </w:rPr>
  </w:style>
  <w:style w:type="character" w:styleId="Odwoanieprzypisudolnego">
    <w:name w:val="footnote reference"/>
    <w:uiPriority w:val="99"/>
    <w:semiHidden/>
    <w:unhideWhenUsed/>
    <w:rsid w:val="004A0CB1"/>
    <w:rPr>
      <w:vertAlign w:val="superscript"/>
    </w:rPr>
  </w:style>
  <w:style w:type="paragraph" w:styleId="Tekstprzypisukocowego">
    <w:name w:val="endnote text"/>
    <w:basedOn w:val="Normalny"/>
    <w:link w:val="TekstprzypisukocowegoZnak"/>
    <w:uiPriority w:val="99"/>
    <w:semiHidden/>
    <w:unhideWhenUsed/>
    <w:rsid w:val="004A0CB1"/>
    <w:rPr>
      <w:sz w:val="20"/>
      <w:szCs w:val="20"/>
    </w:rPr>
  </w:style>
  <w:style w:type="character" w:customStyle="1" w:styleId="TekstprzypisukocowegoZnak">
    <w:name w:val="Tekst przypisu końcowego Znak"/>
    <w:basedOn w:val="Domylnaczcionkaakapitu"/>
    <w:link w:val="Tekstprzypisukocowego"/>
    <w:uiPriority w:val="99"/>
    <w:semiHidden/>
    <w:rsid w:val="004A0CB1"/>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4A0CB1"/>
    <w:rPr>
      <w:vertAlign w:val="superscript"/>
    </w:rPr>
  </w:style>
  <w:style w:type="paragraph" w:styleId="Legenda">
    <w:name w:val="caption"/>
    <w:aliases w:val="Podpis pod rysunkiem,Nagłówek Tabeli,Nag3ówek Tabeli,Tabela nr,Legenda Znak Znak Znak,Legenda Znak Znak Znak Znak,Legenda Znak Znak Znak Znak Znak Znak,Legenda Znak Znak Znak Znak Znak Znak Znak,Legenda Znak Znak Z,Legenda Znak Znak"/>
    <w:basedOn w:val="Normalny"/>
    <w:next w:val="Normalny"/>
    <w:link w:val="LegendaZnak"/>
    <w:qFormat/>
    <w:rsid w:val="004A0CB1"/>
    <w:pPr>
      <w:spacing w:before="120" w:after="120"/>
      <w:ind w:left="851" w:hanging="851"/>
      <w:jc w:val="both"/>
    </w:pPr>
    <w:rPr>
      <w:rFonts w:ascii="Arial" w:eastAsia="Calibri" w:hAnsi="Arial"/>
      <w:b/>
      <w:bCs/>
      <w:color w:val="595959"/>
      <w:sz w:val="18"/>
      <w:szCs w:val="20"/>
    </w:rPr>
  </w:style>
  <w:style w:type="character" w:customStyle="1" w:styleId="LegendaZnak">
    <w:name w:val="Legenda Znak"/>
    <w:aliases w:val="Podpis pod rysunkiem Znak,Nagłówek Tabeli Znak,Nag3ówek Tabeli Znak,Tabela nr Znak,Legenda Znak Znak Znak Znak1,Legenda Znak Znak Znak Znak Znak,Legenda Znak Znak Znak Znak Znak Znak Znak1,Legenda Znak Znak Znak Znak Znak Znak Znak Znak"/>
    <w:link w:val="Legenda"/>
    <w:rsid w:val="004A0CB1"/>
    <w:rPr>
      <w:rFonts w:ascii="Arial" w:eastAsia="Calibri" w:hAnsi="Arial" w:cs="Times New Roman"/>
      <w:b/>
      <w:bCs/>
      <w:color w:val="595959"/>
      <w:sz w:val="18"/>
      <w:szCs w:val="20"/>
      <w:lang w:eastAsia="pl-PL"/>
    </w:rPr>
  </w:style>
  <w:style w:type="table" w:styleId="Tabela-Siatka">
    <w:name w:val="Table Grid"/>
    <w:basedOn w:val="Standardowy"/>
    <w:uiPriority w:val="59"/>
    <w:rsid w:val="004A0CB1"/>
    <w:pPr>
      <w:spacing w:after="0" w:line="240" w:lineRule="auto"/>
    </w:pPr>
    <w:rPr>
      <w:rFonts w:ascii="Calibri" w:eastAsia="Calibri" w:hAnsi="Calibri" w:cs="Times New Roman"/>
      <w:color w:val="5B9BD5"/>
      <w:sz w:val="20"/>
      <w:szCs w:val="18"/>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
    <w:name w:val="Znak Znak Znak Znak Znak Znak Znak"/>
    <w:basedOn w:val="Normalny"/>
    <w:rsid w:val="004A0CB1"/>
  </w:style>
  <w:style w:type="character" w:styleId="Odwoaniedokomentarza">
    <w:name w:val="annotation reference"/>
    <w:uiPriority w:val="99"/>
    <w:semiHidden/>
    <w:unhideWhenUsed/>
    <w:rsid w:val="004A0CB1"/>
    <w:rPr>
      <w:sz w:val="16"/>
      <w:szCs w:val="16"/>
    </w:rPr>
  </w:style>
  <w:style w:type="paragraph" w:styleId="Tekstkomentarza">
    <w:name w:val="annotation text"/>
    <w:basedOn w:val="Normalny"/>
    <w:link w:val="TekstkomentarzaZnak"/>
    <w:uiPriority w:val="99"/>
    <w:semiHidden/>
    <w:unhideWhenUsed/>
    <w:rsid w:val="004A0CB1"/>
    <w:rPr>
      <w:sz w:val="20"/>
      <w:szCs w:val="20"/>
    </w:rPr>
  </w:style>
  <w:style w:type="character" w:customStyle="1" w:styleId="TekstkomentarzaZnak">
    <w:name w:val="Tekst komentarza Znak"/>
    <w:basedOn w:val="Domylnaczcionkaakapitu"/>
    <w:link w:val="Tekstkomentarza"/>
    <w:uiPriority w:val="99"/>
    <w:semiHidden/>
    <w:rsid w:val="004A0CB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A0CB1"/>
    <w:rPr>
      <w:b/>
      <w:bCs/>
    </w:rPr>
  </w:style>
  <w:style w:type="character" w:customStyle="1" w:styleId="TematkomentarzaZnak">
    <w:name w:val="Temat komentarza Znak"/>
    <w:basedOn w:val="TekstkomentarzaZnak"/>
    <w:link w:val="Tematkomentarza"/>
    <w:uiPriority w:val="99"/>
    <w:semiHidden/>
    <w:rsid w:val="004A0CB1"/>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4A0CB1"/>
    <w:rPr>
      <w:rFonts w:ascii="Segoe UI" w:hAnsi="Segoe UI" w:cs="Segoe UI"/>
      <w:sz w:val="18"/>
      <w:szCs w:val="18"/>
    </w:rPr>
  </w:style>
  <w:style w:type="character" w:customStyle="1" w:styleId="TekstdymkaZnak">
    <w:name w:val="Tekst dymka Znak"/>
    <w:basedOn w:val="Domylnaczcionkaakapitu"/>
    <w:link w:val="Tekstdymka"/>
    <w:uiPriority w:val="99"/>
    <w:semiHidden/>
    <w:rsid w:val="004A0CB1"/>
    <w:rPr>
      <w:rFonts w:ascii="Segoe UI" w:eastAsia="Times New Roman" w:hAnsi="Segoe UI" w:cs="Segoe UI"/>
      <w:sz w:val="18"/>
      <w:szCs w:val="18"/>
      <w:lang w:eastAsia="pl-PL"/>
    </w:rPr>
  </w:style>
  <w:style w:type="paragraph" w:customStyle="1" w:styleId="Styl1">
    <w:name w:val="Styl1"/>
    <w:basedOn w:val="Normalny"/>
    <w:link w:val="Styl1Znak"/>
    <w:qFormat/>
    <w:rsid w:val="004A0CB1"/>
    <w:pPr>
      <w:numPr>
        <w:numId w:val="1"/>
      </w:numPr>
      <w:jc w:val="both"/>
    </w:pPr>
    <w:rPr>
      <w:rFonts w:ascii="Arial" w:hAnsi="Arial" w:cs="Arial"/>
      <w:b/>
      <w:sz w:val="22"/>
      <w:szCs w:val="22"/>
    </w:rPr>
  </w:style>
  <w:style w:type="paragraph" w:customStyle="1" w:styleId="Styl2">
    <w:name w:val="Styl2"/>
    <w:basedOn w:val="Akapitzlist"/>
    <w:link w:val="Styl2Znak"/>
    <w:qFormat/>
    <w:rsid w:val="004A0CB1"/>
    <w:pPr>
      <w:numPr>
        <w:ilvl w:val="1"/>
        <w:numId w:val="2"/>
      </w:numPr>
    </w:pPr>
    <w:rPr>
      <w:rFonts w:ascii="Arial" w:hAnsi="Arial" w:cs="Arial"/>
      <w:b/>
      <w:sz w:val="22"/>
      <w:szCs w:val="22"/>
    </w:rPr>
  </w:style>
  <w:style w:type="character" w:customStyle="1" w:styleId="Styl1Znak">
    <w:name w:val="Styl1 Znak"/>
    <w:link w:val="Styl1"/>
    <w:rsid w:val="004A0CB1"/>
    <w:rPr>
      <w:rFonts w:ascii="Arial" w:eastAsia="Times New Roman" w:hAnsi="Arial" w:cs="Arial"/>
      <w:b/>
      <w:lang w:eastAsia="pl-PL"/>
    </w:rPr>
  </w:style>
  <w:style w:type="paragraph" w:customStyle="1" w:styleId="Styl3">
    <w:name w:val="Styl3"/>
    <w:basedOn w:val="Normalny"/>
    <w:link w:val="Styl3Znak"/>
    <w:qFormat/>
    <w:rsid w:val="004A0CB1"/>
    <w:pPr>
      <w:ind w:firstLine="709"/>
      <w:jc w:val="both"/>
    </w:pPr>
    <w:rPr>
      <w:rFonts w:ascii="Arial" w:hAnsi="Arial" w:cs="Arial"/>
      <w:b/>
      <w:sz w:val="22"/>
      <w:szCs w:val="22"/>
      <w:u w:val="single"/>
    </w:rPr>
  </w:style>
  <w:style w:type="character" w:customStyle="1" w:styleId="AkapitzlistZnak">
    <w:name w:val="Akapit z listą Znak"/>
    <w:link w:val="Akapitzlist"/>
    <w:uiPriority w:val="34"/>
    <w:rsid w:val="004A0CB1"/>
    <w:rPr>
      <w:rFonts w:ascii="Times New Roman" w:eastAsia="Times New Roman" w:hAnsi="Times New Roman" w:cs="Times New Roman"/>
      <w:sz w:val="24"/>
      <w:szCs w:val="24"/>
      <w:lang w:eastAsia="pl-PL"/>
    </w:rPr>
  </w:style>
  <w:style w:type="character" w:customStyle="1" w:styleId="Styl2Znak">
    <w:name w:val="Styl2 Znak"/>
    <w:link w:val="Styl2"/>
    <w:rsid w:val="004A0CB1"/>
    <w:rPr>
      <w:rFonts w:ascii="Arial" w:eastAsia="Times New Roman" w:hAnsi="Arial" w:cs="Arial"/>
      <w:b/>
      <w:lang w:eastAsia="pl-PL"/>
    </w:rPr>
  </w:style>
  <w:style w:type="character" w:customStyle="1" w:styleId="Styl3Znak">
    <w:name w:val="Styl3 Znak"/>
    <w:link w:val="Styl3"/>
    <w:rsid w:val="004A0CB1"/>
    <w:rPr>
      <w:rFonts w:ascii="Arial" w:eastAsia="Times New Roman" w:hAnsi="Arial" w:cs="Arial"/>
      <w:b/>
      <w:u w:val="single"/>
      <w:lang w:eastAsia="pl-PL"/>
    </w:rPr>
  </w:style>
  <w:style w:type="paragraph" w:styleId="Nagwek">
    <w:name w:val="header"/>
    <w:basedOn w:val="Normalny"/>
    <w:link w:val="NagwekZnak"/>
    <w:uiPriority w:val="99"/>
    <w:unhideWhenUsed/>
    <w:rsid w:val="004A0CB1"/>
    <w:pPr>
      <w:tabs>
        <w:tab w:val="center" w:pos="4536"/>
        <w:tab w:val="right" w:pos="9072"/>
      </w:tabs>
    </w:pPr>
  </w:style>
  <w:style w:type="character" w:customStyle="1" w:styleId="NagwekZnak">
    <w:name w:val="Nagłówek Znak"/>
    <w:basedOn w:val="Domylnaczcionkaakapitu"/>
    <w:link w:val="Nagwek"/>
    <w:uiPriority w:val="99"/>
    <w:rsid w:val="004A0CB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A0CB1"/>
    <w:pPr>
      <w:tabs>
        <w:tab w:val="center" w:pos="4536"/>
        <w:tab w:val="right" w:pos="9072"/>
      </w:tabs>
    </w:pPr>
  </w:style>
  <w:style w:type="character" w:customStyle="1" w:styleId="StopkaZnak">
    <w:name w:val="Stopka Znak"/>
    <w:basedOn w:val="Domylnaczcionkaakapitu"/>
    <w:link w:val="Stopka"/>
    <w:uiPriority w:val="99"/>
    <w:rsid w:val="004A0CB1"/>
    <w:rPr>
      <w:rFonts w:ascii="Times New Roman" w:eastAsia="Times New Roman" w:hAnsi="Times New Roman" w:cs="Times New Roman"/>
      <w:sz w:val="24"/>
      <w:szCs w:val="24"/>
      <w:lang w:eastAsia="pl-PL"/>
    </w:rPr>
  </w:style>
  <w:style w:type="paragraph" w:styleId="Nagwekspisutreci">
    <w:name w:val="TOC Heading"/>
    <w:basedOn w:val="Nagwek1"/>
    <w:next w:val="Normalny"/>
    <w:uiPriority w:val="39"/>
    <w:unhideWhenUsed/>
    <w:qFormat/>
    <w:rsid w:val="004A0CB1"/>
    <w:pPr>
      <w:spacing w:line="259" w:lineRule="auto"/>
      <w:outlineLvl w:val="9"/>
    </w:pPr>
  </w:style>
  <w:style w:type="paragraph" w:styleId="Spistreci2">
    <w:name w:val="toc 2"/>
    <w:basedOn w:val="Normalny"/>
    <w:next w:val="Normalny"/>
    <w:autoRedefine/>
    <w:uiPriority w:val="39"/>
    <w:unhideWhenUsed/>
    <w:rsid w:val="004A0CB1"/>
    <w:pPr>
      <w:spacing w:after="100" w:line="259" w:lineRule="auto"/>
      <w:ind w:left="220"/>
    </w:pPr>
    <w:rPr>
      <w:rFonts w:ascii="Calibri" w:hAnsi="Calibri"/>
      <w:sz w:val="22"/>
      <w:szCs w:val="22"/>
    </w:rPr>
  </w:style>
  <w:style w:type="paragraph" w:styleId="Spistreci1">
    <w:name w:val="toc 1"/>
    <w:basedOn w:val="Normalny"/>
    <w:next w:val="Normalny"/>
    <w:autoRedefine/>
    <w:uiPriority w:val="39"/>
    <w:unhideWhenUsed/>
    <w:rsid w:val="004A0CB1"/>
    <w:pPr>
      <w:spacing w:after="100" w:line="259" w:lineRule="auto"/>
    </w:pPr>
    <w:rPr>
      <w:rFonts w:ascii="Calibri" w:hAnsi="Calibri"/>
      <w:sz w:val="22"/>
      <w:szCs w:val="22"/>
    </w:rPr>
  </w:style>
  <w:style w:type="paragraph" w:styleId="Spistreci3">
    <w:name w:val="toc 3"/>
    <w:basedOn w:val="Normalny"/>
    <w:next w:val="Normalny"/>
    <w:autoRedefine/>
    <w:uiPriority w:val="39"/>
    <w:unhideWhenUsed/>
    <w:rsid w:val="004A0CB1"/>
    <w:pPr>
      <w:spacing w:after="100" w:line="259" w:lineRule="auto"/>
      <w:ind w:left="440"/>
    </w:pPr>
    <w:rPr>
      <w:rFonts w:ascii="Calibri" w:hAnsi="Calibri"/>
      <w:sz w:val="22"/>
      <w:szCs w:val="22"/>
    </w:rPr>
  </w:style>
  <w:style w:type="paragraph" w:customStyle="1" w:styleId="Styl4">
    <w:name w:val="Styl4"/>
    <w:basedOn w:val="Normalny"/>
    <w:link w:val="Styl4Znak"/>
    <w:qFormat/>
    <w:rsid w:val="004A0CB1"/>
    <w:pPr>
      <w:ind w:firstLine="709"/>
      <w:jc w:val="both"/>
    </w:pPr>
    <w:rPr>
      <w:rFonts w:ascii="Arial" w:hAnsi="Arial" w:cs="Arial"/>
      <w:sz w:val="22"/>
      <w:szCs w:val="22"/>
    </w:rPr>
  </w:style>
  <w:style w:type="character" w:customStyle="1" w:styleId="Styl4Znak">
    <w:name w:val="Styl4 Znak"/>
    <w:link w:val="Styl4"/>
    <w:rsid w:val="004A0CB1"/>
    <w:rPr>
      <w:rFonts w:ascii="Arial" w:eastAsia="Times New Roman" w:hAnsi="Arial" w:cs="Arial"/>
      <w:lang w:eastAsia="pl-PL"/>
    </w:rPr>
  </w:style>
  <w:style w:type="paragraph" w:styleId="Bezodstpw">
    <w:name w:val="No Spacing"/>
    <w:link w:val="BezodstpwZnak"/>
    <w:uiPriority w:val="1"/>
    <w:qFormat/>
    <w:rsid w:val="004A0CB1"/>
    <w:pPr>
      <w:spacing w:after="0" w:line="240" w:lineRule="auto"/>
    </w:pPr>
    <w:rPr>
      <w:rFonts w:ascii="Calibri" w:eastAsia="Times New Roman" w:hAnsi="Calibri" w:cs="Times New Roman"/>
      <w:lang w:eastAsia="pl-PL"/>
    </w:rPr>
  </w:style>
  <w:style w:type="character" w:customStyle="1" w:styleId="BezodstpwZnak">
    <w:name w:val="Bez odstępów Znak"/>
    <w:link w:val="Bezodstpw"/>
    <w:uiPriority w:val="1"/>
    <w:rsid w:val="004A0CB1"/>
    <w:rPr>
      <w:rFonts w:ascii="Calibri" w:eastAsia="Times New Roman" w:hAnsi="Calibri" w:cs="Times New Roman"/>
      <w:lang w:eastAsia="pl-PL"/>
    </w:rPr>
  </w:style>
  <w:style w:type="character" w:styleId="Hipercze">
    <w:name w:val="Hyperlink"/>
    <w:uiPriority w:val="99"/>
    <w:unhideWhenUsed/>
    <w:rsid w:val="004A0CB1"/>
    <w:rPr>
      <w:color w:val="0563C1"/>
      <w:u w:val="single"/>
    </w:rPr>
  </w:style>
  <w:style w:type="paragraph" w:styleId="Spistreci4">
    <w:name w:val="toc 4"/>
    <w:basedOn w:val="Normalny"/>
    <w:next w:val="Normalny"/>
    <w:autoRedefine/>
    <w:uiPriority w:val="39"/>
    <w:unhideWhenUsed/>
    <w:rsid w:val="004A0CB1"/>
    <w:pPr>
      <w:spacing w:after="100"/>
      <w:ind w:left="720"/>
    </w:pPr>
  </w:style>
  <w:style w:type="table" w:customStyle="1" w:styleId="Tabela-Siatka1">
    <w:name w:val="Tabela - Siatka1"/>
    <w:basedOn w:val="Standardowy"/>
    <w:next w:val="Tabela-Siatka"/>
    <w:uiPriority w:val="59"/>
    <w:rsid w:val="004A0CB1"/>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fop.gdos.gov.pl/CRFOP/widok/viewfop.jsf?fop=PL.ZIPOP.1393.RP.1320" TargetMode="External"/><Relationship Id="rId18" Type="http://schemas.openxmlformats.org/officeDocument/2006/relationships/hyperlink" Target="http://crfop.gdos.gov.pl/CRFOP/widok/viewfop.jsf?fop=PL.ZIPOP.1393.RP.415" TargetMode="External"/><Relationship Id="rId26" Type="http://schemas.openxmlformats.org/officeDocument/2006/relationships/hyperlink" Target="http://crfop.gdos.gov.pl/CRFOP/widok/viewfop.jsf?fop=PL.ZIPOP.1393.OCHK.638" TargetMode="External"/><Relationship Id="rId39" Type="http://schemas.openxmlformats.org/officeDocument/2006/relationships/hyperlink" Target="http://crfop.gdos.gov.pl/CRFOP/widok/viewfop.jsf?fop=PL.ZIPOP.1393.N2K.PLB240003.B" TargetMode="External"/><Relationship Id="rId21" Type="http://schemas.openxmlformats.org/officeDocument/2006/relationships/hyperlink" Target="http://crfop.gdos.gov.pl/CRFOP/widok/viewfop.jsf?fop=PL.ZIPOP.1393.RP.25" TargetMode="External"/><Relationship Id="rId34" Type="http://schemas.openxmlformats.org/officeDocument/2006/relationships/hyperlink" Target="http://crfop.gdos.gov.pl/CRFOP/widok/viewfop.jsf?fop=PL.ZIPOP.1393.ZPK.135" TargetMode="External"/><Relationship Id="rId42" Type="http://schemas.openxmlformats.org/officeDocument/2006/relationships/hyperlink" Target="http://crfop.gdos.gov.pl/CRFOP/widok/viewfop.jsf?fop=PL.ZIPOP.1393.N2K.PLH240022.H" TargetMode="External"/><Relationship Id="rId47" Type="http://schemas.openxmlformats.org/officeDocument/2006/relationships/hyperlink" Target="http://crfop.gdos.gov.pl/CRFOP/widok/viewfop.jsf?fop=PL.ZIPOP.1393.UE.2473011.83" TargetMode="External"/><Relationship Id="rId50" Type="http://schemas.openxmlformats.org/officeDocument/2006/relationships/hyperlink" Target="http://crfop.gdos.gov.pl/CRFOP/widok/viewfop.jsf?fop=PL.ZIPOP.1393.UE.2477011.21" TargetMode="External"/><Relationship Id="rId55" Type="http://schemas.openxmlformats.org/officeDocument/2006/relationships/hyperlink" Target="http://crfop.gdos.gov.pl/CRFOP/widok/viewfop.jsf?fop=PL.ZIPOP.1393.UE.2410032.38" TargetMode="External"/><Relationship Id="rId7" Type="http://schemas.openxmlformats.org/officeDocument/2006/relationships/endnotes" Target="endnotes.xml"/><Relationship Id="rId12" Type="http://schemas.openxmlformats.org/officeDocument/2006/relationships/hyperlink" Target="http://geoserwis.gdos.gov.pl/mapy/" TargetMode="External"/><Relationship Id="rId17" Type="http://schemas.openxmlformats.org/officeDocument/2006/relationships/hyperlink" Target="http://crfop.gdos.gov.pl/CRFOP/widok/viewfop.jsf?fop=PL.ZIPOP.1393.RP.678" TargetMode="External"/><Relationship Id="rId25" Type="http://schemas.openxmlformats.org/officeDocument/2006/relationships/hyperlink" Target="http://crfop.gdos.gov.pl/CRFOP/widok/viewfop.jsf?fop=PL.ZIPOP.1393.OCHK.639" TargetMode="External"/><Relationship Id="rId33" Type="http://schemas.openxmlformats.org/officeDocument/2006/relationships/hyperlink" Target="http://crfop.gdos.gov.pl/CRFOP/widok/viewfop.jsf?fop=PL.ZIPOP.1393.ZPK.136" TargetMode="External"/><Relationship Id="rId38" Type="http://schemas.openxmlformats.org/officeDocument/2006/relationships/hyperlink" Target="http://crfop.gdos.gov.pl/CRFOP/widok/viewfop.jsf?fop=PL.ZIPOP.1393.N2K.PLB240001.B" TargetMode="External"/><Relationship Id="rId46" Type="http://schemas.openxmlformats.org/officeDocument/2006/relationships/hyperlink" Target="http://crfop.gdos.gov.pl/CRFOP/widok/viewfop.jsf?fop=PL.ZIPOP.1393.SD.246" TargetMode="External"/><Relationship Id="rId2" Type="http://schemas.openxmlformats.org/officeDocument/2006/relationships/styles" Target="styles.xml"/><Relationship Id="rId16" Type="http://schemas.openxmlformats.org/officeDocument/2006/relationships/hyperlink" Target="http://crfop.gdos.gov.pl/CRFOP/widok/viewfop.jsf?fop=PL.ZIPOP.1393.RP.241" TargetMode="External"/><Relationship Id="rId20" Type="http://schemas.openxmlformats.org/officeDocument/2006/relationships/hyperlink" Target="http://crfop.gdos.gov.pl/CRFOP/widok/viewfop.jsf?fop=PL.ZIPOP.1393.RP.1177" TargetMode="External"/><Relationship Id="rId29" Type="http://schemas.openxmlformats.org/officeDocument/2006/relationships/hyperlink" Target="http://crfop.gdos.gov.pl/CRFOP/widok/viewfop.jsf?fop=PL.ZIPOP.1393.OCHK.640" TargetMode="External"/><Relationship Id="rId41" Type="http://schemas.openxmlformats.org/officeDocument/2006/relationships/hyperlink" Target="http://crfop.gdos.gov.pl/CRFOP/widok/viewfop.jsf?fop=PL.ZIPOP.1393.N2K.PLH240039.H" TargetMode="External"/><Relationship Id="rId54" Type="http://schemas.openxmlformats.org/officeDocument/2006/relationships/hyperlink" Target="http://crfop.gdos.gov.pl/CRFOP/widok/viewfop.jsf?fop=PL.ZIPOP.1393.UE.2411062.3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crfop.gdos.gov.pl/CRFOP/widok/viewfop.jsf?fop=PL.ZIPOP.1393.PK.54" TargetMode="External"/><Relationship Id="rId32" Type="http://schemas.openxmlformats.org/officeDocument/2006/relationships/hyperlink" Target="http://crfop.gdos.gov.pl/CRFOP/widok/viewfop.jsf?fop=PL.ZIPOP.1393.ZPK.125" TargetMode="External"/><Relationship Id="rId37" Type="http://schemas.openxmlformats.org/officeDocument/2006/relationships/hyperlink" Target="http://crfop.gdos.gov.pl/CRFOP/widok/viewfop.jsf?fop=PL.ZIPOP.1393.ZPK.137" TargetMode="External"/><Relationship Id="rId40" Type="http://schemas.openxmlformats.org/officeDocument/2006/relationships/hyperlink" Target="http://crfop.gdos.gov.pl/CRFOP/widok/viewfop.jsf?fop=PL.ZIPOP.1393.N2K.PLB120009.B" TargetMode="External"/><Relationship Id="rId45" Type="http://schemas.openxmlformats.org/officeDocument/2006/relationships/hyperlink" Target="http://crfop.gdos.gov.pl/CRFOP/widok/viewfop.jsf?fop=PL.ZIPOP.1393.SD.244" TargetMode="External"/><Relationship Id="rId53" Type="http://schemas.openxmlformats.org/officeDocument/2006/relationships/hyperlink" Target="http://crfop.gdos.gov.pl/CRFOP/widok/viewfop.jsf?fop=PL.ZIPOP.1393.UE.2476011.68" TargetMode="External"/><Relationship Id="rId5" Type="http://schemas.openxmlformats.org/officeDocument/2006/relationships/webSettings" Target="webSettings.xml"/><Relationship Id="rId15" Type="http://schemas.openxmlformats.org/officeDocument/2006/relationships/hyperlink" Target="http://crfop.gdos.gov.pl/CRFOP/widok/viewfop.jsf?fop=PL.ZIPOP.1393.RP.666" TargetMode="External"/><Relationship Id="rId23" Type="http://schemas.openxmlformats.org/officeDocument/2006/relationships/hyperlink" Target="http://crfop.gdos.gov.pl/CRFOP/widok/viewfop.jsf?fop=PL.ZIPOP.1393.PK.54" TargetMode="External"/><Relationship Id="rId28" Type="http://schemas.openxmlformats.org/officeDocument/2006/relationships/hyperlink" Target="http://crfop.gdos.gov.pl/CRFOP/widok/viewfop.jsf?fop=PL.ZIPOP.1393.OCHK.641" TargetMode="External"/><Relationship Id="rId36" Type="http://schemas.openxmlformats.org/officeDocument/2006/relationships/hyperlink" Target="http://crfop.gdos.gov.pl/CRFOP/widok/viewfop.jsf?fop=PL.ZIPOP.1393.ZPK.122" TargetMode="External"/><Relationship Id="rId49" Type="http://schemas.openxmlformats.org/officeDocument/2006/relationships/hyperlink" Target="http://crfop.gdos.gov.pl/CRFOP/widok/viewfop.jsf?fop=PL.ZIPOP.1393.UE.2473011.57" TargetMode="Externa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crfop.gdos.gov.pl/CRFOP/widok/viewfop.jsf?fop=PL.ZIPOP.1393.RP.1177" TargetMode="External"/><Relationship Id="rId31" Type="http://schemas.openxmlformats.org/officeDocument/2006/relationships/hyperlink" Target="http://crfop.gdos.gov.pl/CRFOP/widok/viewfop.jsf?fop=PL.ZIPOP.1393.OCHK.577" TargetMode="External"/><Relationship Id="rId44" Type="http://schemas.openxmlformats.org/officeDocument/2006/relationships/hyperlink" Target="http://crfop.gdos.gov.pl/CRFOP/widok/viewfop.jsf?fop=PL.ZIPOP.1393.N2K.PLH240013.H" TargetMode="External"/><Relationship Id="rId52" Type="http://schemas.openxmlformats.org/officeDocument/2006/relationships/hyperlink" Target="http://crfop.gdos.gov.pl/CRFOP/widok/viewfop.jsf?fop=PL.ZIPOP.1393.UE.2402022.8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crfop.gdos.gov.pl/CRFOP/widok/viewfop.jsf?fop=PL.ZIPOP.1393.RP.241" TargetMode="External"/><Relationship Id="rId22" Type="http://schemas.openxmlformats.org/officeDocument/2006/relationships/hyperlink" Target="http://crfop.gdos.gov.pl/CRFOP/widok/viewfop.jsf?fop=PL.ZIPOP.1393.RP.676" TargetMode="External"/><Relationship Id="rId27" Type="http://schemas.openxmlformats.org/officeDocument/2006/relationships/hyperlink" Target="http://crfop.gdos.gov.pl/CRFOP/widok/viewfop.jsf?fop=PL.ZIPOP.1393.OCHK.642" TargetMode="External"/><Relationship Id="rId30" Type="http://schemas.openxmlformats.org/officeDocument/2006/relationships/hyperlink" Target="http://crfop.gdos.gov.pl/CRFOP/widok/viewfop.jsf?fop=PL.ZIPOP.1393.OCHK.576" TargetMode="External"/><Relationship Id="rId35" Type="http://schemas.openxmlformats.org/officeDocument/2006/relationships/hyperlink" Target="http://crfop.gdos.gov.pl/CRFOP/widok/viewfop.jsf?fop=PL.ZIPOP.1393.ZPK.134" TargetMode="External"/><Relationship Id="rId43" Type="http://schemas.openxmlformats.org/officeDocument/2006/relationships/hyperlink" Target="http://crfop.gdos.gov.pl/CRFOP/widok/viewfop.jsf?fop=PL.ZIPOP.1393.N2K.PLH240001.H" TargetMode="External"/><Relationship Id="rId48" Type="http://schemas.openxmlformats.org/officeDocument/2006/relationships/hyperlink" Target="http://crfop.gdos.gov.pl/CRFOP/widok/viewfop.jsf?fop=PL.ZIPOP.1393.UE.2473011.58" TargetMode="External"/><Relationship Id="rId56" Type="http://schemas.openxmlformats.org/officeDocument/2006/relationships/fontTable" Target="fontTable.xml"/><Relationship Id="rId8" Type="http://schemas.openxmlformats.org/officeDocument/2006/relationships/comments" Target="comments.xml"/><Relationship Id="rId51" Type="http://schemas.openxmlformats.org/officeDocument/2006/relationships/hyperlink" Target="http://crfop.gdos.gov.pl/CRFOP/widok/viewfop.jsf?fop=PL.ZIPOP.1393.UE.2411053.52" TargetMode="External"/><Relationship Id="rId3"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5437</Words>
  <Characters>32622</Characters>
  <Application>Microsoft Office Word</Application>
  <DocSecurity>0</DocSecurity>
  <Lines>271</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TT-Wioleta-B</dc:creator>
  <cp:lastModifiedBy>TT-Wioleta-B</cp:lastModifiedBy>
  <cp:revision>1</cp:revision>
  <dcterms:created xsi:type="dcterms:W3CDTF">2018-11-27T10:43:00Z</dcterms:created>
  <dcterms:modified xsi:type="dcterms:W3CDTF">2018-11-27T10:45:00Z</dcterms:modified>
</cp:coreProperties>
</file>