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3B" w:rsidRDefault="00EC2F3B" w:rsidP="00EF7FDC">
      <w:pPr>
        <w:pStyle w:val="Nadpis3"/>
        <w:tabs>
          <w:tab w:val="clear" w:pos="540"/>
        </w:tabs>
        <w:rPr>
          <w:rFonts w:eastAsia="SimSun"/>
          <w:b/>
          <w:snapToGrid w:val="0"/>
          <w:sz w:val="28"/>
          <w:szCs w:val="28"/>
          <w:lang w:val="sk-SK"/>
        </w:rPr>
      </w:pPr>
    </w:p>
    <w:p w:rsidR="00EC2F3B" w:rsidRDefault="00EC2F3B" w:rsidP="00EC2F3B">
      <w:pPr>
        <w:pStyle w:val="Nadpis3"/>
        <w:tabs>
          <w:tab w:val="clear" w:pos="540"/>
        </w:tabs>
        <w:jc w:val="center"/>
        <w:rPr>
          <w:rFonts w:eastAsia="SimSun"/>
          <w:b/>
          <w:snapToGrid w:val="0"/>
          <w:sz w:val="28"/>
          <w:szCs w:val="28"/>
          <w:lang w:val="sk-SK"/>
        </w:rPr>
      </w:pPr>
      <w:r w:rsidRPr="00BF79D8">
        <w:rPr>
          <w:rFonts w:eastAsia="SimSun"/>
          <w:b/>
          <w:snapToGrid w:val="0"/>
          <w:sz w:val="28"/>
          <w:szCs w:val="28"/>
          <w:lang w:val="sk-SK"/>
        </w:rPr>
        <w:t>Odôvodnenie nerozdelenia zákazky</w:t>
      </w:r>
    </w:p>
    <w:p w:rsidR="00EC2F3B" w:rsidRDefault="00EC2F3B" w:rsidP="00EC2F3B">
      <w:pPr>
        <w:rPr>
          <w:lang w:eastAsia="x-none"/>
        </w:rPr>
      </w:pPr>
    </w:p>
    <w:p w:rsidR="00EC2F3B" w:rsidRPr="00BF79D8" w:rsidRDefault="00EC2F3B" w:rsidP="00EC2F3B">
      <w:pPr>
        <w:jc w:val="both"/>
        <w:rPr>
          <w:rFonts w:ascii="Times New Roman" w:hAnsi="Times New Roman"/>
        </w:rPr>
      </w:pPr>
      <w:r w:rsidRPr="00BF79D8">
        <w:rPr>
          <w:rFonts w:ascii="Times New Roman" w:hAnsi="Times New Roman"/>
        </w:rPr>
        <w:t>Predmetom zákazky je zabezpečenie komplexných nákladných prepravných služieb pre MZV a EZ SR formou cestnej, leteckej a lodnej dopravy spôsobom „door to door“ vrátane zabezpečenia colného prerokovania zásielok, to znamená, že súčasťou ako leteckej tak aj lodnej dopravy bude aj doprava cestná.</w:t>
      </w:r>
    </w:p>
    <w:p w:rsidR="00EC2F3B" w:rsidRPr="00BF79D8" w:rsidRDefault="00EC2F3B" w:rsidP="00EC2F3B">
      <w:pPr>
        <w:jc w:val="both"/>
        <w:rPr>
          <w:rFonts w:ascii="Times New Roman" w:hAnsi="Times New Roman"/>
        </w:rPr>
      </w:pPr>
      <w:r w:rsidRPr="00BF79D8">
        <w:rPr>
          <w:rFonts w:ascii="Times New Roman" w:hAnsi="Times New Roman"/>
        </w:rPr>
        <w:t xml:space="preserve">Verejný obstarávateľ na základe dostupných informácií o špedičných a zasielateľských spoločnostiach na internete a na stránke </w:t>
      </w:r>
      <w:hyperlink r:id="rId6" w:history="1">
        <w:r w:rsidRPr="00BF79D8">
          <w:rPr>
            <w:rStyle w:val="Hypertextovprepojenie"/>
            <w:rFonts w:ascii="Times New Roman" w:hAnsi="Times New Roman"/>
          </w:rPr>
          <w:t>www.finstat.sk</w:t>
        </w:r>
      </w:hyperlink>
      <w:r w:rsidRPr="00BF79D8">
        <w:rPr>
          <w:rFonts w:ascii="Times New Roman" w:hAnsi="Times New Roman"/>
        </w:rPr>
        <w:t xml:space="preserve"> zistil, že:</w:t>
      </w:r>
    </w:p>
    <w:p w:rsidR="00EC2F3B" w:rsidRPr="005B3BD5" w:rsidRDefault="00EC2F3B" w:rsidP="00EC2F3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B3BD5">
        <w:rPr>
          <w:rFonts w:ascii="Times New Roman" w:hAnsi="Times New Roman"/>
        </w:rPr>
        <w:t>vzhľadom na predpokladanú hodnotu zákazky (900 000 EUR bez DPH na 48 mesiacov t.j. 225 000 EUR bez DPH na 12 mesiacov) ide v rámci trhu týchto spoločností o zákazku, ktorá je ľahko prístupná aj malým a stredným podnikom pôsobiacim v tomto odvetví. To znamená, že trh malých a stredných podnikov (spĺňajúce definíciu malých a stredných podnikov  podľa odporúčania Komisie </w:t>
      </w:r>
      <w:r w:rsidRPr="005B3BD5">
        <w:rPr>
          <w:rFonts w:ascii="Times New Roman" w:hAnsi="Times New Roman"/>
          <w:i/>
          <w:iCs/>
        </w:rPr>
        <w:t>2003/361</w:t>
      </w:r>
      <w:r w:rsidRPr="005B3BD5">
        <w:rPr>
          <w:rFonts w:ascii="Times New Roman" w:hAnsi="Times New Roman"/>
        </w:rPr>
        <w:t>/</w:t>
      </w:r>
      <w:r w:rsidRPr="005B3BD5">
        <w:rPr>
          <w:rFonts w:ascii="Times New Roman" w:hAnsi="Times New Roman"/>
          <w:i/>
          <w:iCs/>
        </w:rPr>
        <w:t>ES</w:t>
      </w:r>
      <w:r w:rsidRPr="005B3BD5">
        <w:rPr>
          <w:rFonts w:ascii="Times New Roman" w:hAnsi="Times New Roman"/>
        </w:rPr>
        <w:t xml:space="preserve"> zo 6. mája 2003 o definícii malých a stredných podnikov)  je v tejto oblasti dostatočný:  </w:t>
      </w:r>
    </w:p>
    <w:p w:rsidR="00EC2F3B" w:rsidRPr="005B3BD5" w:rsidRDefault="00EC2F3B" w:rsidP="00EC2F3B">
      <w:pPr>
        <w:pStyle w:val="Odsekzoznamu"/>
        <w:spacing w:after="200" w:line="276" w:lineRule="auto"/>
        <w:ind w:left="720"/>
        <w:contextualSpacing/>
        <w:jc w:val="both"/>
        <w:rPr>
          <w:rFonts w:cs="Arial"/>
        </w:rPr>
      </w:pPr>
      <w:r w:rsidRPr="005B3BD5">
        <w:rPr>
          <w:rFonts w:ascii="Times New Roman" w:hAnsi="Times New Roman"/>
        </w:rPr>
        <w:t xml:space="preserve">Príklady (verejne dostupná informácia z webového sídla </w:t>
      </w:r>
      <w:hyperlink r:id="rId7" w:history="1">
        <w:r w:rsidRPr="005B3BD5">
          <w:rPr>
            <w:rStyle w:val="Hypertextovprepojenie"/>
            <w:rFonts w:ascii="Times New Roman" w:hAnsi="Times New Roman"/>
          </w:rPr>
          <w:t>www.finstat.sk</w:t>
        </w:r>
      </w:hyperlink>
      <w:r w:rsidRPr="005B3BD5">
        <w:rPr>
          <w:rFonts w:ascii="Times New Roman" w:hAnsi="Times New Roman"/>
        </w:rPr>
        <w:t xml:space="preserve"> </w:t>
      </w:r>
    </w:p>
    <w:p w:rsidR="00EC2F3B" w:rsidRPr="005B3BD5" w:rsidRDefault="00EC2F3B" w:rsidP="00EC2F3B">
      <w:pPr>
        <w:pStyle w:val="Odsekzoznamu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5B3BD5">
        <w:rPr>
          <w:rFonts w:cs="Arial"/>
          <w:color w:val="807A7A"/>
          <w:shd w:val="clear" w:color="auto" w:fill="FFFFFF"/>
        </w:rPr>
        <w:t xml:space="preserve">Spoločnosť FREEWAY </w:t>
      </w:r>
      <w:proofErr w:type="spellStart"/>
      <w:r w:rsidRPr="005B3BD5">
        <w:rPr>
          <w:rFonts w:cs="Arial"/>
          <w:color w:val="807A7A"/>
          <w:shd w:val="clear" w:color="auto" w:fill="FFFFFF"/>
        </w:rPr>
        <w:t>Logistic</w:t>
      </w:r>
      <w:proofErr w:type="spellEnd"/>
      <w:r w:rsidRPr="005B3BD5">
        <w:rPr>
          <w:rFonts w:cs="Arial"/>
          <w:color w:val="807A7A"/>
          <w:shd w:val="clear" w:color="auto" w:fill="FFFFFF"/>
        </w:rPr>
        <w:t>, s.r.o. (v skratke FWL, s.r.o.)</w:t>
      </w:r>
    </w:p>
    <w:p w:rsidR="00EC2F3B" w:rsidRPr="005B3BD5" w:rsidRDefault="00EC2F3B" w:rsidP="00EC2F3B">
      <w:pPr>
        <w:pStyle w:val="Odsekzoznamu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proofErr w:type="spellStart"/>
      <w:r w:rsidRPr="005B3BD5">
        <w:rPr>
          <w:rFonts w:cs="Arial"/>
          <w:color w:val="807A7A"/>
          <w:shd w:val="clear" w:color="auto" w:fill="FFFFFF"/>
          <w:lang w:val="de-DE"/>
        </w:rPr>
        <w:t>Spoločnosť</w:t>
      </w:r>
      <w:proofErr w:type="spellEnd"/>
      <w:r w:rsidRPr="005B3BD5">
        <w:rPr>
          <w:rFonts w:cs="Arial"/>
          <w:color w:val="807A7A"/>
          <w:shd w:val="clear" w:color="auto" w:fill="FFFFFF"/>
          <w:lang w:val="de-DE"/>
        </w:rPr>
        <w:t xml:space="preserve"> GEBRÜDER WEISS, </w:t>
      </w:r>
      <w:proofErr w:type="spellStart"/>
      <w:r w:rsidRPr="005B3BD5">
        <w:rPr>
          <w:rFonts w:cs="Arial"/>
          <w:color w:val="807A7A"/>
          <w:shd w:val="clear" w:color="auto" w:fill="FFFFFF"/>
          <w:lang w:val="de-DE"/>
        </w:rPr>
        <w:t>s.r.o</w:t>
      </w:r>
      <w:proofErr w:type="spellEnd"/>
      <w:r w:rsidRPr="005B3BD5">
        <w:rPr>
          <w:rFonts w:cs="Arial"/>
          <w:color w:val="807A7A"/>
          <w:shd w:val="clear" w:color="auto" w:fill="FFFFFF"/>
          <w:lang w:val="de-DE"/>
        </w:rPr>
        <w:t>.</w:t>
      </w:r>
    </w:p>
    <w:p w:rsidR="00EC2F3B" w:rsidRPr="005B3BD5" w:rsidRDefault="00EC2F3B" w:rsidP="00EC2F3B">
      <w:pPr>
        <w:pStyle w:val="Odsekzoznamu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5B3BD5">
        <w:rPr>
          <w:rFonts w:cs="Arial"/>
          <w:color w:val="807A7A"/>
          <w:shd w:val="clear" w:color="auto" w:fill="FFFFFF"/>
        </w:rPr>
        <w:t>Spoločnosť SMART LOGISTICS, s.r.o.</w:t>
      </w:r>
    </w:p>
    <w:p w:rsidR="00EC2F3B" w:rsidRPr="005B3BD5" w:rsidRDefault="00EC2F3B" w:rsidP="00EC2F3B">
      <w:pPr>
        <w:pStyle w:val="Odsekzoznamu"/>
        <w:numPr>
          <w:ilvl w:val="0"/>
          <w:numId w:val="2"/>
        </w:numPr>
        <w:spacing w:after="200" w:line="276" w:lineRule="auto"/>
        <w:contextualSpacing/>
        <w:jc w:val="both"/>
        <w:rPr>
          <w:rFonts w:cs="Arial"/>
        </w:rPr>
      </w:pPr>
      <w:r w:rsidRPr="005B3BD5">
        <w:rPr>
          <w:rFonts w:cs="Arial"/>
          <w:color w:val="807A7A"/>
          <w:shd w:val="clear" w:color="auto" w:fill="FFFFFF"/>
        </w:rPr>
        <w:t xml:space="preserve">Spoločnosť </w:t>
      </w:r>
      <w:proofErr w:type="spellStart"/>
      <w:r w:rsidRPr="005B3BD5">
        <w:rPr>
          <w:rFonts w:cs="Arial"/>
          <w:color w:val="807A7A"/>
          <w:shd w:val="clear" w:color="auto" w:fill="FFFFFF"/>
        </w:rPr>
        <w:t>MARTIMEX-SPEDITION,spoločnosť</w:t>
      </w:r>
      <w:proofErr w:type="spellEnd"/>
      <w:r w:rsidRPr="005B3BD5">
        <w:rPr>
          <w:rFonts w:cs="Arial"/>
          <w:color w:val="807A7A"/>
          <w:shd w:val="clear" w:color="auto" w:fill="FFFFFF"/>
        </w:rPr>
        <w:t xml:space="preserve"> s ručením obmedzeným</w:t>
      </w:r>
    </w:p>
    <w:p w:rsidR="00EC2F3B" w:rsidRPr="00BF79D8" w:rsidRDefault="00EC2F3B" w:rsidP="00EC2F3B">
      <w:pPr>
        <w:pStyle w:val="Odsekzoznamu"/>
        <w:spacing w:after="200" w:line="276" w:lineRule="auto"/>
        <w:ind w:left="780"/>
        <w:contextualSpacing/>
        <w:jc w:val="both"/>
        <w:rPr>
          <w:rFonts w:ascii="Times New Roman" w:hAnsi="Times New Roman"/>
        </w:rPr>
      </w:pPr>
    </w:p>
    <w:p w:rsidR="00EC2F3B" w:rsidRPr="00BF79D8" w:rsidRDefault="00EC2F3B" w:rsidP="005B3BD5">
      <w:pPr>
        <w:pStyle w:val="Odsekzoznamu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BF79D8">
        <w:rPr>
          <w:rFonts w:ascii="Times New Roman" w:hAnsi="Times New Roman"/>
        </w:rPr>
        <w:t>z kvalitatívneho hľadiska predmet zákazky zodpovedá oblasti, ktorou sa malé a stredné podniky v tomto odvetví zaoberajú.</w:t>
      </w:r>
      <w:r w:rsidRPr="00BF79D8">
        <w:rPr>
          <w:rFonts w:ascii="Times New Roman" w:hAnsi="Times New Roman"/>
        </w:rPr>
        <w:tab/>
      </w:r>
    </w:p>
    <w:p w:rsidR="00EC2F3B" w:rsidRPr="00BF79D8" w:rsidRDefault="00EC2F3B" w:rsidP="00EC2F3B">
      <w:pPr>
        <w:jc w:val="both"/>
        <w:rPr>
          <w:rFonts w:ascii="Times New Roman" w:hAnsi="Times New Roman"/>
        </w:rPr>
      </w:pPr>
      <w:r w:rsidRPr="00BF79D8">
        <w:rPr>
          <w:rFonts w:ascii="Times New Roman" w:hAnsi="Times New Roman"/>
        </w:rPr>
        <w:t>Verejný obstarávateľ na základe vlastných skúseností z predchádzajúcich plnení konštatuje, že ponuky predložili a úspešnými uchádzačmi sa stali malé a stredné podniky.</w:t>
      </w:r>
    </w:p>
    <w:p w:rsidR="00780772" w:rsidRDefault="00EF7FDC" w:rsidP="00EC2F3B">
      <w:pPr>
        <w:jc w:val="both"/>
        <w:rPr>
          <w:rFonts w:ascii="Times New Roman" w:hAnsi="Times New Roman"/>
          <w:color w:val="13171A"/>
          <w:shd w:val="clear" w:color="auto" w:fill="FFFFFF"/>
        </w:rPr>
      </w:pPr>
      <w:r>
        <w:rPr>
          <w:rFonts w:ascii="Times New Roman" w:hAnsi="Times New Roman"/>
          <w:color w:val="13171A"/>
          <w:shd w:val="clear" w:color="auto" w:fill="FFFFFF"/>
        </w:rPr>
        <w:t>Ide o nákladné prepravné služby komplexné</w:t>
      </w:r>
      <w:r w:rsidR="00780772">
        <w:rPr>
          <w:rFonts w:ascii="Times New Roman" w:hAnsi="Times New Roman"/>
          <w:color w:val="13171A"/>
          <w:shd w:val="clear" w:color="auto" w:fill="FFFFFF"/>
        </w:rPr>
        <w:t>, spolu súvisiace</w:t>
      </w:r>
      <w:r>
        <w:rPr>
          <w:rFonts w:ascii="Times New Roman" w:hAnsi="Times New Roman"/>
          <w:color w:val="13171A"/>
          <w:shd w:val="clear" w:color="auto" w:fill="FFFFFF"/>
        </w:rPr>
        <w:t xml:space="preserve">, </w:t>
      </w:r>
      <w:r w:rsidR="00F72807">
        <w:rPr>
          <w:rFonts w:ascii="Times New Roman" w:hAnsi="Times New Roman"/>
          <w:color w:val="13171A"/>
          <w:shd w:val="clear" w:color="auto" w:fill="FFFFFF"/>
        </w:rPr>
        <w:t xml:space="preserve">tzn., že ide o zákazku, ktorá je neoddeliteľne spojená </w:t>
      </w:r>
      <w:r w:rsidR="00780772">
        <w:rPr>
          <w:rFonts w:ascii="Times New Roman" w:hAnsi="Times New Roman"/>
          <w:color w:val="13171A"/>
          <w:shd w:val="clear" w:color="auto" w:fill="FFFFFF"/>
        </w:rPr>
        <w:t xml:space="preserve">(lodná, letecká, cestná preprava) </w:t>
      </w:r>
      <w:r w:rsidR="00F72807">
        <w:rPr>
          <w:rFonts w:ascii="Times New Roman" w:hAnsi="Times New Roman"/>
          <w:color w:val="13171A"/>
          <w:shd w:val="clear" w:color="auto" w:fill="FFFFFF"/>
        </w:rPr>
        <w:t>a objektívne tvorí nedeliteľný celok</w:t>
      </w:r>
      <w:r w:rsidR="00780772">
        <w:rPr>
          <w:rFonts w:ascii="Times New Roman" w:hAnsi="Times New Roman"/>
          <w:color w:val="13171A"/>
          <w:shd w:val="clear" w:color="auto" w:fill="FFFFFF"/>
        </w:rPr>
        <w:t xml:space="preserve">; vychádzajúc z predchádzajúcich  skúseností  </w:t>
      </w:r>
      <w:r>
        <w:rPr>
          <w:rFonts w:ascii="Times New Roman" w:hAnsi="Times New Roman"/>
          <w:color w:val="13171A"/>
          <w:shd w:val="clear" w:color="auto" w:fill="FFFFFF"/>
        </w:rPr>
        <w:t>pri zabezpečení prepravy na</w:t>
      </w:r>
      <w:r w:rsidR="00F72807">
        <w:rPr>
          <w:rFonts w:ascii="Times New Roman" w:hAnsi="Times New Roman"/>
          <w:color w:val="13171A"/>
          <w:shd w:val="clear" w:color="auto" w:fill="FFFFFF"/>
        </w:rPr>
        <w:t xml:space="preserve"> určený </w:t>
      </w:r>
      <w:r>
        <w:rPr>
          <w:rFonts w:ascii="Times New Roman" w:hAnsi="Times New Roman"/>
          <w:color w:val="13171A"/>
          <w:shd w:val="clear" w:color="auto" w:fill="FFFFFF"/>
        </w:rPr>
        <w:t>ZÚ</w:t>
      </w:r>
      <w:r w:rsidR="00780772">
        <w:rPr>
          <w:rFonts w:ascii="Times New Roman" w:hAnsi="Times New Roman"/>
          <w:color w:val="13171A"/>
          <w:shd w:val="clear" w:color="auto" w:fill="FFFFFF"/>
        </w:rPr>
        <w:t>, kde</w:t>
      </w:r>
      <w:r w:rsidR="00F72807">
        <w:rPr>
          <w:rFonts w:ascii="Times New Roman" w:hAnsi="Times New Roman"/>
          <w:color w:val="13171A"/>
          <w:shd w:val="clear" w:color="auto" w:fill="FFFFFF"/>
        </w:rPr>
        <w:t xml:space="preserve"> sa využíva vždy  kombinácia prepráv</w:t>
      </w:r>
      <w:r w:rsidR="00780772">
        <w:rPr>
          <w:rFonts w:ascii="Times New Roman" w:hAnsi="Times New Roman"/>
          <w:color w:val="13171A"/>
          <w:shd w:val="clear" w:color="auto" w:fill="FFFFFF"/>
        </w:rPr>
        <w:t xml:space="preserve">. </w:t>
      </w:r>
      <w:r w:rsidR="00F72807">
        <w:rPr>
          <w:rFonts w:ascii="Times New Roman" w:hAnsi="Times New Roman"/>
          <w:color w:val="13171A"/>
          <w:shd w:val="clear" w:color="auto" w:fill="FFFFFF"/>
        </w:rPr>
        <w:t xml:space="preserve">  </w:t>
      </w:r>
    </w:p>
    <w:p w:rsidR="00EC2F3B" w:rsidRPr="00BF79D8" w:rsidRDefault="00EC2F3B" w:rsidP="00EC2F3B">
      <w:pPr>
        <w:jc w:val="both"/>
        <w:rPr>
          <w:rFonts w:ascii="Times New Roman" w:hAnsi="Times New Roman"/>
          <w:color w:val="13171A"/>
          <w:shd w:val="clear" w:color="auto" w:fill="FFFFFF"/>
        </w:rPr>
      </w:pPr>
      <w:r w:rsidRPr="00BF79D8">
        <w:rPr>
          <w:rFonts w:ascii="Times New Roman" w:hAnsi="Times New Roman"/>
          <w:color w:val="13171A"/>
          <w:shd w:val="clear" w:color="auto" w:fill="FFFFFF"/>
        </w:rPr>
        <w:t>Na základe vyššie uvedených dôvodov sa verejný obstarávateľ rozhodol nerozdeliť zákazku na časti.</w:t>
      </w:r>
    </w:p>
    <w:p w:rsidR="00A11E43" w:rsidRPr="00A11E43" w:rsidRDefault="00A11E43" w:rsidP="00A11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A11E43">
        <w:rPr>
          <w:rFonts w:ascii="Times New Roman" w:eastAsia="Times New Roman" w:hAnsi="Times New Roman"/>
          <w:bCs/>
          <w:color w:val="000000"/>
        </w:rPr>
        <w:t>§ 28</w:t>
      </w:r>
      <w:r w:rsidRPr="00A11E43">
        <w:rPr>
          <w:rFonts w:ascii="Times New Roman" w:eastAsia="Times New Roman" w:hAnsi="Times New Roman"/>
          <w:color w:val="494949"/>
          <w:shd w:val="clear" w:color="auto" w:fill="FFFFFF"/>
        </w:rPr>
        <w:t> </w:t>
      </w:r>
      <w:r w:rsidRPr="00A11E43">
        <w:rPr>
          <w:rFonts w:ascii="Times New Roman" w:eastAsia="Times New Roman" w:hAnsi="Times New Roman"/>
          <w:bCs/>
          <w:color w:val="000000"/>
        </w:rPr>
        <w:t>Rozdelenie zákaziek na časti</w:t>
      </w:r>
    </w:p>
    <w:p w:rsidR="00A11E43" w:rsidRPr="00252AA3" w:rsidRDefault="00A11E43" w:rsidP="00A11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252AA3">
        <w:rPr>
          <w:rFonts w:ascii="Segoe UI" w:eastAsia="Times New Roman" w:hAnsi="Segoe UI" w:cs="Segoe UI"/>
          <w:color w:val="000000"/>
          <w:sz w:val="21"/>
          <w:szCs w:val="21"/>
        </w:rPr>
        <w:t>(1)</w:t>
      </w:r>
    </w:p>
    <w:p w:rsidR="00A11E43" w:rsidRPr="00252AA3" w:rsidRDefault="00A11E43" w:rsidP="00A11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</w:rPr>
      </w:pPr>
      <w:r w:rsidRPr="00252AA3">
        <w:rPr>
          <w:rFonts w:ascii="Segoe UI" w:eastAsia="Times New Roman" w:hAnsi="Segoe UI" w:cs="Segoe UI"/>
          <w:color w:val="494949"/>
          <w:sz w:val="21"/>
          <w:szCs w:val="21"/>
        </w:rPr>
        <w:t>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</w:t>
      </w:r>
    </w:p>
    <w:p w:rsidR="00A11E43" w:rsidRPr="00252AA3" w:rsidRDefault="00A11E43" w:rsidP="00A11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</w:rPr>
      </w:pPr>
      <w:r w:rsidRPr="00252AA3">
        <w:rPr>
          <w:rFonts w:ascii="Segoe UI" w:eastAsia="Times New Roman" w:hAnsi="Segoe UI" w:cs="Segoe UI"/>
          <w:color w:val="000000"/>
          <w:sz w:val="21"/>
          <w:szCs w:val="21"/>
        </w:rPr>
        <w:t>(2)</w:t>
      </w:r>
    </w:p>
    <w:p w:rsidR="003717AA" w:rsidRPr="00A11E43" w:rsidRDefault="00A11E43" w:rsidP="00A11E4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94949"/>
          <w:sz w:val="21"/>
          <w:szCs w:val="21"/>
        </w:rPr>
      </w:pPr>
      <w:r w:rsidRPr="00252AA3">
        <w:rPr>
          <w:rFonts w:ascii="Segoe UI" w:eastAsia="Times New Roman" w:hAnsi="Segoe UI" w:cs="Segoe UI"/>
          <w:color w:val="494949"/>
          <w:sz w:val="21"/>
          <w:szCs w:val="21"/>
        </w:rPr>
        <w:t xml:space="preserve">Ak verejný obstarávateľ nerozdelí zákazku na časti, </w:t>
      </w:r>
      <w:r w:rsidRPr="00252AA3">
        <w:rPr>
          <w:rFonts w:ascii="Segoe UI" w:eastAsia="Times New Roman" w:hAnsi="Segoe UI" w:cs="Segoe UI"/>
          <w:color w:val="494949"/>
          <w:sz w:val="21"/>
          <w:szCs w:val="21"/>
          <w:highlight w:val="yellow"/>
        </w:rPr>
        <w:t>odôvodnenie uvedie v oznámení o vyhlásení verejného obstarávania alebo v správe o zákazke</w:t>
      </w:r>
      <w:r w:rsidRPr="00252AA3">
        <w:rPr>
          <w:rFonts w:ascii="Segoe UI" w:eastAsia="Times New Roman" w:hAnsi="Segoe UI" w:cs="Segoe UI"/>
          <w:color w:val="494949"/>
          <w:sz w:val="21"/>
          <w:szCs w:val="21"/>
        </w:rPr>
        <w:t>; táto povinnosť sa nevzťahuje na zadávanie koncesie.</w:t>
      </w:r>
      <w:bookmarkStart w:id="0" w:name="_GoBack"/>
      <w:bookmarkEnd w:id="0"/>
    </w:p>
    <w:sectPr w:rsidR="003717AA" w:rsidRPr="00A1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3E"/>
    <w:multiLevelType w:val="hybridMultilevel"/>
    <w:tmpl w:val="C88E997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910B27"/>
    <w:multiLevelType w:val="hybridMultilevel"/>
    <w:tmpl w:val="5E3A5C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15BA"/>
    <w:multiLevelType w:val="hybridMultilevel"/>
    <w:tmpl w:val="B756E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3B"/>
    <w:rsid w:val="00092D82"/>
    <w:rsid w:val="00095280"/>
    <w:rsid w:val="003717AA"/>
    <w:rsid w:val="004772C7"/>
    <w:rsid w:val="005B3BD5"/>
    <w:rsid w:val="00780772"/>
    <w:rsid w:val="009434A6"/>
    <w:rsid w:val="00A11E43"/>
    <w:rsid w:val="00B12242"/>
    <w:rsid w:val="00EC2F3B"/>
    <w:rsid w:val="00EF7FDC"/>
    <w:rsid w:val="00F72807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F3B"/>
    <w:rPr>
      <w:rFonts w:ascii="Calibri" w:eastAsia="Calibri" w:hAnsi="Calibri" w:cs="Times New Roman"/>
      <w:lang w:val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EC2F3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/>
      <w:noProof/>
      <w:sz w:val="40"/>
      <w:szCs w:val="4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C2F3B"/>
    <w:rPr>
      <w:rFonts w:ascii="Times New Roman" w:eastAsia="Times New Roman" w:hAnsi="Times New Roman" w:cs="Times New Roman"/>
      <w:noProof/>
      <w:sz w:val="40"/>
      <w:szCs w:val="40"/>
      <w:lang w:val="x-none" w:eastAsia="x-none"/>
    </w:rPr>
  </w:style>
  <w:style w:type="character" w:styleId="Hypertextovprepojenie">
    <w:name w:val="Hyperlink"/>
    <w:rsid w:val="00EC2F3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F3B"/>
    <w:pPr>
      <w:spacing w:after="0" w:line="240" w:lineRule="auto"/>
      <w:ind w:left="708"/>
    </w:pPr>
    <w:rPr>
      <w:rFonts w:ascii="Arial" w:eastAsia="Times New Roman" w:hAnsi="Arial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2F3B"/>
    <w:rPr>
      <w:rFonts w:ascii="Calibri" w:eastAsia="Calibri" w:hAnsi="Calibri" w:cs="Times New Roman"/>
      <w:lang w:val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EC2F3B"/>
    <w:pPr>
      <w:keepNext/>
      <w:tabs>
        <w:tab w:val="num" w:pos="540"/>
      </w:tabs>
      <w:spacing w:after="0" w:line="240" w:lineRule="auto"/>
      <w:jc w:val="both"/>
      <w:outlineLvl w:val="2"/>
    </w:pPr>
    <w:rPr>
      <w:rFonts w:ascii="Times New Roman" w:eastAsia="Times New Roman" w:hAnsi="Times New Roman"/>
      <w:noProof/>
      <w:sz w:val="40"/>
      <w:szCs w:val="4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EC2F3B"/>
    <w:rPr>
      <w:rFonts w:ascii="Times New Roman" w:eastAsia="Times New Roman" w:hAnsi="Times New Roman" w:cs="Times New Roman"/>
      <w:noProof/>
      <w:sz w:val="40"/>
      <w:szCs w:val="40"/>
      <w:lang w:val="x-none" w:eastAsia="x-none"/>
    </w:rPr>
  </w:style>
  <w:style w:type="character" w:styleId="Hypertextovprepojenie">
    <w:name w:val="Hyperlink"/>
    <w:rsid w:val="00EC2F3B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C2F3B"/>
    <w:pPr>
      <w:spacing w:after="0" w:line="240" w:lineRule="auto"/>
      <w:ind w:left="708"/>
    </w:pPr>
    <w:rPr>
      <w:rFonts w:ascii="Arial" w:eastAsia="Times New Roman" w:hAnsi="Arial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sta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stat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SUKUBOVÁ</dc:creator>
  <cp:lastModifiedBy>Edita SUKUBOVÁ</cp:lastModifiedBy>
  <cp:revision>5</cp:revision>
  <dcterms:created xsi:type="dcterms:W3CDTF">2018-05-18T12:00:00Z</dcterms:created>
  <dcterms:modified xsi:type="dcterms:W3CDTF">2018-05-21T12:39:00Z</dcterms:modified>
</cp:coreProperties>
</file>